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6350"/>
      </w:tblGrid>
      <w:tr w:rsidR="00231C53" w:rsidRPr="00E77A75" w14:paraId="2329B306" w14:textId="77777777" w:rsidTr="00A50FDC">
        <w:tc>
          <w:tcPr>
            <w:tcW w:w="2581" w:type="dxa"/>
            <w:vAlign w:val="center"/>
          </w:tcPr>
          <w:p w14:paraId="2329B304" w14:textId="77777777" w:rsidR="00231C53" w:rsidRPr="00E77A75" w:rsidRDefault="00C84D91" w:rsidP="00C84D91">
            <w:pPr>
              <w:spacing w:line="276" w:lineRule="auto"/>
              <w:jc w:val="both"/>
              <w:rPr>
                <w:rFonts w:ascii="Century Gothic" w:hAnsi="Century Gothic" w:cs="Tahoma"/>
              </w:rPr>
            </w:pPr>
            <w:bookmarkStart w:id="0" w:name="_GoBack"/>
            <w:bookmarkEnd w:id="0"/>
            <w:r w:rsidRPr="00E77A75">
              <w:rPr>
                <w:rFonts w:ascii="Century Gothic" w:hAnsi="Century Gothic" w:cs="Tahoma"/>
              </w:rPr>
              <w:t>Ciudad y fecha</w:t>
            </w:r>
          </w:p>
        </w:tc>
        <w:tc>
          <w:tcPr>
            <w:tcW w:w="6350" w:type="dxa"/>
          </w:tcPr>
          <w:p w14:paraId="2329B305" w14:textId="3A29DE11" w:rsidR="00231C53" w:rsidRPr="00E77A75" w:rsidRDefault="00231C53" w:rsidP="004A15BE">
            <w:pPr>
              <w:spacing w:line="276" w:lineRule="auto"/>
              <w:jc w:val="both"/>
              <w:rPr>
                <w:rFonts w:ascii="Century Gothic" w:hAnsi="Century Gothic" w:cs="Tahoma"/>
                <w:b/>
              </w:rPr>
            </w:pPr>
            <w:r w:rsidRPr="00E77A75">
              <w:rPr>
                <w:rFonts w:ascii="Century Gothic" w:hAnsi="Century Gothic" w:cs="Tahoma"/>
                <w:b/>
              </w:rPr>
              <w:t xml:space="preserve">Bogotá, D.C., </w:t>
            </w:r>
            <w:r w:rsidR="00000392" w:rsidRPr="00E77A75">
              <w:rPr>
                <w:rFonts w:ascii="Century Gothic" w:hAnsi="Century Gothic" w:cs="Tahoma"/>
                <w:b/>
              </w:rPr>
              <w:t>veintitrés</w:t>
            </w:r>
            <w:r w:rsidR="004A15BE" w:rsidRPr="00E77A75">
              <w:rPr>
                <w:rFonts w:ascii="Century Gothic" w:hAnsi="Century Gothic" w:cs="Tahoma"/>
                <w:b/>
              </w:rPr>
              <w:t xml:space="preserve"> (2</w:t>
            </w:r>
            <w:r w:rsidR="00000392" w:rsidRPr="00E77A75">
              <w:rPr>
                <w:rFonts w:ascii="Century Gothic" w:hAnsi="Century Gothic" w:cs="Tahoma"/>
                <w:b/>
              </w:rPr>
              <w:t>3</w:t>
            </w:r>
            <w:r w:rsidR="004A15BE" w:rsidRPr="00E77A75">
              <w:rPr>
                <w:rFonts w:ascii="Century Gothic" w:hAnsi="Century Gothic" w:cs="Tahoma"/>
                <w:b/>
              </w:rPr>
              <w:t>)</w:t>
            </w:r>
            <w:r w:rsidRPr="00E77A75">
              <w:rPr>
                <w:rFonts w:ascii="Century Gothic" w:hAnsi="Century Gothic" w:cs="Tahoma"/>
                <w:b/>
              </w:rPr>
              <w:t xml:space="preserve"> </w:t>
            </w:r>
            <w:r w:rsidRPr="00E77A75">
              <w:rPr>
                <w:rFonts w:ascii="Century Gothic" w:hAnsi="Century Gothic" w:cs="Tahoma"/>
                <w:b/>
              </w:rPr>
              <w:fldChar w:fldCharType="begin"/>
            </w:r>
            <w:r w:rsidRPr="00E77A75">
              <w:rPr>
                <w:rFonts w:ascii="Century Gothic" w:hAnsi="Century Gothic" w:cs="Tahoma"/>
                <w:b/>
              </w:rPr>
              <w:instrText xml:space="preserve"> MERGEFIELD FECHA_PROYECTÓ_EL_AUTO_ADMISORIO </w:instrText>
            </w:r>
            <w:r w:rsidRPr="00E77A75">
              <w:rPr>
                <w:rFonts w:ascii="Century Gothic" w:hAnsi="Century Gothic" w:cs="Tahoma"/>
                <w:b/>
              </w:rPr>
              <w:fldChar w:fldCharType="separate"/>
            </w:r>
            <w:r w:rsidRPr="00E77A75">
              <w:rPr>
                <w:rFonts w:ascii="Century Gothic" w:hAnsi="Century Gothic" w:cs="Tahoma"/>
                <w:b/>
              </w:rPr>
              <w:t xml:space="preserve">de </w:t>
            </w:r>
            <w:r w:rsidR="00000392" w:rsidRPr="00E77A75">
              <w:rPr>
                <w:rFonts w:ascii="Century Gothic" w:hAnsi="Century Gothic" w:cs="Tahoma"/>
                <w:b/>
              </w:rPr>
              <w:t>junio</w:t>
            </w:r>
            <w:r w:rsidRPr="00E77A75">
              <w:rPr>
                <w:rFonts w:ascii="Century Gothic" w:hAnsi="Century Gothic" w:cs="Tahoma"/>
                <w:b/>
              </w:rPr>
              <w:t xml:space="preserve"> de dos mil veinte (2020) </w:t>
            </w:r>
            <w:r w:rsidRPr="00E77A75">
              <w:rPr>
                <w:rFonts w:ascii="Century Gothic" w:hAnsi="Century Gothic" w:cs="Tahoma"/>
                <w:b/>
              </w:rPr>
              <w:fldChar w:fldCharType="end"/>
            </w:r>
          </w:p>
        </w:tc>
      </w:tr>
      <w:tr w:rsidR="00231C53" w:rsidRPr="00E77A75" w14:paraId="2329B309" w14:textId="77777777" w:rsidTr="00A50FDC">
        <w:tc>
          <w:tcPr>
            <w:tcW w:w="2581" w:type="dxa"/>
            <w:vAlign w:val="center"/>
          </w:tcPr>
          <w:p w14:paraId="2329B307" w14:textId="77777777" w:rsidR="00231C53" w:rsidRPr="00E77A75" w:rsidRDefault="00C84D91" w:rsidP="00C84D91">
            <w:pPr>
              <w:spacing w:line="276" w:lineRule="auto"/>
              <w:jc w:val="both"/>
              <w:rPr>
                <w:rFonts w:ascii="Century Gothic" w:hAnsi="Century Gothic" w:cs="Tahoma"/>
              </w:rPr>
            </w:pPr>
            <w:r w:rsidRPr="00E77A75">
              <w:rPr>
                <w:rFonts w:ascii="Century Gothic" w:hAnsi="Century Gothic" w:cs="Tahoma"/>
              </w:rPr>
              <w:t>Referencia</w:t>
            </w:r>
          </w:p>
        </w:tc>
        <w:tc>
          <w:tcPr>
            <w:tcW w:w="6350" w:type="dxa"/>
          </w:tcPr>
          <w:p w14:paraId="2329B308" w14:textId="589388AC" w:rsidR="00231C53" w:rsidRPr="00E77A75" w:rsidRDefault="00231C53" w:rsidP="00C84D91">
            <w:pPr>
              <w:spacing w:line="276" w:lineRule="auto"/>
              <w:jc w:val="both"/>
              <w:rPr>
                <w:rFonts w:ascii="Century Gothic" w:hAnsi="Century Gothic" w:cs="Tahoma"/>
                <w:b/>
              </w:rPr>
            </w:pPr>
            <w:r w:rsidRPr="00E77A75">
              <w:rPr>
                <w:rFonts w:ascii="Century Gothic" w:hAnsi="Century Gothic" w:cs="Tahoma"/>
                <w:b/>
              </w:rPr>
              <w:t>Expediente No. 110013336034</w:t>
            </w:r>
            <w:r w:rsidRPr="00E77A75">
              <w:rPr>
                <w:rFonts w:ascii="Century Gothic" w:hAnsi="Century Gothic" w:cs="Tahoma"/>
                <w:b/>
              </w:rPr>
              <w:fldChar w:fldCharType="begin"/>
            </w:r>
            <w:r w:rsidRPr="00E77A75">
              <w:rPr>
                <w:rFonts w:ascii="Century Gothic" w:hAnsi="Century Gothic" w:cs="Tahoma"/>
                <w:b/>
              </w:rPr>
              <w:instrText xml:space="preserve"> MERGEFIELD Año </w:instrText>
            </w:r>
            <w:r w:rsidRPr="00E77A75">
              <w:rPr>
                <w:rFonts w:ascii="Century Gothic" w:hAnsi="Century Gothic" w:cs="Tahoma"/>
                <w:b/>
              </w:rPr>
              <w:fldChar w:fldCharType="separate"/>
            </w:r>
            <w:r w:rsidRPr="00E77A75">
              <w:rPr>
                <w:rFonts w:ascii="Century Gothic" w:hAnsi="Century Gothic" w:cs="Tahoma"/>
                <w:b/>
              </w:rPr>
              <w:t>2020</w:t>
            </w:r>
            <w:r w:rsidRPr="00E77A75">
              <w:rPr>
                <w:rFonts w:ascii="Century Gothic" w:hAnsi="Century Gothic" w:cs="Tahoma"/>
                <w:b/>
              </w:rPr>
              <w:fldChar w:fldCharType="end"/>
            </w:r>
            <w:r w:rsidRPr="00E77A75">
              <w:rPr>
                <w:rFonts w:ascii="Century Gothic" w:hAnsi="Century Gothic" w:cs="Tahoma"/>
                <w:b/>
              </w:rPr>
              <w:t>0</w:t>
            </w:r>
            <w:r w:rsidR="00000392" w:rsidRPr="00E77A75">
              <w:rPr>
                <w:rFonts w:ascii="Century Gothic" w:hAnsi="Century Gothic" w:cs="Tahoma"/>
                <w:b/>
              </w:rPr>
              <w:t>120</w:t>
            </w:r>
            <w:r w:rsidRPr="00E77A75">
              <w:rPr>
                <w:rFonts w:ascii="Century Gothic" w:hAnsi="Century Gothic" w:cs="Tahoma"/>
                <w:b/>
              </w:rPr>
              <w:t>00</w:t>
            </w:r>
          </w:p>
        </w:tc>
      </w:tr>
      <w:tr w:rsidR="00231C53" w:rsidRPr="00E77A75" w14:paraId="2329B30C" w14:textId="77777777" w:rsidTr="00A50FDC">
        <w:tc>
          <w:tcPr>
            <w:tcW w:w="2581" w:type="dxa"/>
            <w:vAlign w:val="center"/>
          </w:tcPr>
          <w:p w14:paraId="2329B30A" w14:textId="77777777" w:rsidR="00231C53" w:rsidRPr="00E77A75" w:rsidRDefault="00C84D91" w:rsidP="00C84D91">
            <w:pPr>
              <w:spacing w:line="276" w:lineRule="auto"/>
              <w:jc w:val="both"/>
              <w:rPr>
                <w:rFonts w:ascii="Century Gothic" w:hAnsi="Century Gothic" w:cs="Tahoma"/>
              </w:rPr>
            </w:pPr>
            <w:r w:rsidRPr="00E77A75">
              <w:rPr>
                <w:rFonts w:ascii="Century Gothic" w:hAnsi="Century Gothic" w:cs="Tahoma"/>
              </w:rPr>
              <w:t>Demandante</w:t>
            </w:r>
          </w:p>
        </w:tc>
        <w:tc>
          <w:tcPr>
            <w:tcW w:w="6350" w:type="dxa"/>
          </w:tcPr>
          <w:p w14:paraId="2329B30B" w14:textId="5AC6C8D3" w:rsidR="00231C53" w:rsidRPr="00E77A75" w:rsidRDefault="00000392" w:rsidP="00C84D91">
            <w:pPr>
              <w:spacing w:line="276" w:lineRule="auto"/>
              <w:jc w:val="both"/>
              <w:rPr>
                <w:rFonts w:ascii="Century Gothic" w:hAnsi="Century Gothic" w:cs="Tahoma"/>
                <w:b/>
              </w:rPr>
            </w:pPr>
            <w:r w:rsidRPr="00E77A75">
              <w:rPr>
                <w:rFonts w:ascii="Century Gothic" w:eastAsia="Calibri" w:hAnsi="Century Gothic" w:cs="Tahoma"/>
                <w:b/>
                <w:color w:val="000000"/>
                <w:lang w:val="es-MX"/>
              </w:rPr>
              <w:t>Hermes Luis Oñate Rosado</w:t>
            </w:r>
          </w:p>
        </w:tc>
      </w:tr>
      <w:tr w:rsidR="00000392" w:rsidRPr="00E77A75" w14:paraId="2329B30F" w14:textId="77777777" w:rsidTr="00A50FDC">
        <w:tc>
          <w:tcPr>
            <w:tcW w:w="2581" w:type="dxa"/>
            <w:vAlign w:val="center"/>
          </w:tcPr>
          <w:p w14:paraId="2329B30D" w14:textId="77777777" w:rsidR="00000392" w:rsidRPr="00E77A75" w:rsidRDefault="00000392" w:rsidP="00000392">
            <w:pPr>
              <w:spacing w:line="276" w:lineRule="auto"/>
              <w:jc w:val="both"/>
              <w:rPr>
                <w:rFonts w:ascii="Century Gothic" w:hAnsi="Century Gothic" w:cs="Tahoma"/>
              </w:rPr>
            </w:pPr>
            <w:r w:rsidRPr="00E77A75">
              <w:rPr>
                <w:rFonts w:ascii="Century Gothic" w:hAnsi="Century Gothic" w:cs="Tahoma"/>
              </w:rPr>
              <w:t>Demandado</w:t>
            </w:r>
          </w:p>
        </w:tc>
        <w:tc>
          <w:tcPr>
            <w:tcW w:w="6350" w:type="dxa"/>
          </w:tcPr>
          <w:p w14:paraId="2329B30E" w14:textId="36D2B27C" w:rsidR="00000392" w:rsidRPr="00E77A75" w:rsidRDefault="00000392" w:rsidP="00000392">
            <w:pPr>
              <w:spacing w:line="276" w:lineRule="auto"/>
              <w:jc w:val="both"/>
              <w:rPr>
                <w:rFonts w:ascii="Century Gothic" w:hAnsi="Century Gothic" w:cs="Tahoma"/>
                <w:b/>
              </w:rPr>
            </w:pPr>
            <w:r w:rsidRPr="00E77A75">
              <w:rPr>
                <w:rFonts w:ascii="Century Gothic" w:eastAsia="Calibri" w:hAnsi="Century Gothic" w:cs="Tahoma"/>
                <w:b/>
                <w:color w:val="000000"/>
              </w:rPr>
              <w:t>Nación – Ministerio de Educación Nacional</w:t>
            </w:r>
          </w:p>
        </w:tc>
      </w:tr>
      <w:tr w:rsidR="00000392" w:rsidRPr="00E77A75" w14:paraId="2329B312" w14:textId="77777777" w:rsidTr="00A50FDC">
        <w:tc>
          <w:tcPr>
            <w:tcW w:w="2581" w:type="dxa"/>
            <w:vAlign w:val="center"/>
          </w:tcPr>
          <w:p w14:paraId="2329B310" w14:textId="77777777" w:rsidR="00000392" w:rsidRPr="00E77A75" w:rsidRDefault="00000392" w:rsidP="00000392">
            <w:pPr>
              <w:spacing w:line="276" w:lineRule="auto"/>
              <w:jc w:val="both"/>
              <w:rPr>
                <w:rFonts w:ascii="Century Gothic" w:hAnsi="Century Gothic" w:cs="Tahoma"/>
              </w:rPr>
            </w:pPr>
            <w:r w:rsidRPr="00E77A75">
              <w:rPr>
                <w:rFonts w:ascii="Century Gothic" w:hAnsi="Century Gothic" w:cs="Tahoma"/>
              </w:rPr>
              <w:t>Medio de control</w:t>
            </w:r>
          </w:p>
        </w:tc>
        <w:tc>
          <w:tcPr>
            <w:tcW w:w="6350" w:type="dxa"/>
          </w:tcPr>
          <w:p w14:paraId="2329B311" w14:textId="77777777" w:rsidR="00000392" w:rsidRPr="00E77A75" w:rsidRDefault="00000392" w:rsidP="00000392">
            <w:pPr>
              <w:spacing w:line="276" w:lineRule="auto"/>
              <w:jc w:val="both"/>
              <w:rPr>
                <w:rFonts w:ascii="Century Gothic" w:hAnsi="Century Gothic" w:cs="Tahoma"/>
                <w:b/>
              </w:rPr>
            </w:pPr>
            <w:r w:rsidRPr="00E77A75">
              <w:rPr>
                <w:rFonts w:ascii="Century Gothic" w:hAnsi="Century Gothic" w:cs="Tahoma"/>
                <w:b/>
              </w:rPr>
              <w:t>Tutela</w:t>
            </w:r>
          </w:p>
        </w:tc>
      </w:tr>
      <w:tr w:rsidR="00000392" w:rsidRPr="00E77A75" w14:paraId="2329B315" w14:textId="77777777" w:rsidTr="00A50FDC">
        <w:tc>
          <w:tcPr>
            <w:tcW w:w="2581" w:type="dxa"/>
            <w:vAlign w:val="center"/>
          </w:tcPr>
          <w:p w14:paraId="2329B313" w14:textId="77777777" w:rsidR="00000392" w:rsidRPr="00E77A75" w:rsidRDefault="00000392" w:rsidP="00000392">
            <w:pPr>
              <w:spacing w:line="276" w:lineRule="auto"/>
              <w:jc w:val="both"/>
              <w:rPr>
                <w:rFonts w:ascii="Century Gothic" w:hAnsi="Century Gothic" w:cs="Tahoma"/>
              </w:rPr>
            </w:pPr>
            <w:r w:rsidRPr="00E77A75">
              <w:rPr>
                <w:rFonts w:ascii="Century Gothic" w:hAnsi="Century Gothic" w:cs="Tahoma"/>
              </w:rPr>
              <w:t>Asunto</w:t>
            </w:r>
          </w:p>
        </w:tc>
        <w:tc>
          <w:tcPr>
            <w:tcW w:w="6350" w:type="dxa"/>
          </w:tcPr>
          <w:p w14:paraId="2329B314" w14:textId="77777777" w:rsidR="00000392" w:rsidRPr="00E77A75" w:rsidRDefault="00000392" w:rsidP="00000392">
            <w:pPr>
              <w:spacing w:line="276" w:lineRule="auto"/>
              <w:jc w:val="both"/>
              <w:rPr>
                <w:rFonts w:ascii="Century Gothic" w:hAnsi="Century Gothic" w:cs="Tahoma"/>
                <w:b/>
              </w:rPr>
            </w:pPr>
            <w:r w:rsidRPr="00E77A75">
              <w:rPr>
                <w:rFonts w:ascii="Century Gothic" w:hAnsi="Century Gothic" w:cs="Tahoma"/>
                <w:b/>
              </w:rPr>
              <w:t xml:space="preserve">Fallo de primera instancia </w:t>
            </w:r>
          </w:p>
        </w:tc>
      </w:tr>
    </w:tbl>
    <w:p w14:paraId="2329B316" w14:textId="77777777" w:rsidR="00231C53" w:rsidRPr="00E77A75" w:rsidRDefault="00231C53" w:rsidP="00C84D91">
      <w:pPr>
        <w:spacing w:line="360" w:lineRule="auto"/>
        <w:jc w:val="both"/>
        <w:rPr>
          <w:rFonts w:ascii="Century Gothic" w:hAnsi="Century Gothic"/>
        </w:rPr>
      </w:pPr>
    </w:p>
    <w:p w14:paraId="2329B317" w14:textId="77777777" w:rsidR="00C84D91" w:rsidRPr="00E77A75" w:rsidRDefault="00231C53" w:rsidP="00C84D91">
      <w:pPr>
        <w:tabs>
          <w:tab w:val="left" w:pos="5474"/>
        </w:tabs>
        <w:spacing w:line="360" w:lineRule="auto"/>
        <w:jc w:val="center"/>
        <w:rPr>
          <w:rFonts w:ascii="Century Gothic" w:hAnsi="Century Gothic" w:cs="Arial"/>
          <w:b/>
        </w:rPr>
      </w:pPr>
      <w:r w:rsidRPr="00E77A75">
        <w:rPr>
          <w:rFonts w:ascii="Century Gothic" w:hAnsi="Century Gothic" w:cs="Arial"/>
          <w:b/>
        </w:rPr>
        <w:t>SENTENCIA</w:t>
      </w:r>
    </w:p>
    <w:p w14:paraId="2329B318" w14:textId="77777777" w:rsidR="00231C53" w:rsidRPr="00E77A75" w:rsidRDefault="00231C53" w:rsidP="00C84D91">
      <w:pPr>
        <w:tabs>
          <w:tab w:val="left" w:pos="5474"/>
        </w:tabs>
        <w:spacing w:line="360" w:lineRule="auto"/>
        <w:jc w:val="center"/>
        <w:rPr>
          <w:rFonts w:ascii="Century Gothic" w:hAnsi="Century Gothic" w:cs="Arial"/>
          <w:b/>
        </w:rPr>
      </w:pPr>
      <w:r w:rsidRPr="00E77A75">
        <w:rPr>
          <w:rFonts w:ascii="Century Gothic" w:hAnsi="Century Gothic" w:cs="Arial"/>
          <w:b/>
        </w:rPr>
        <w:t xml:space="preserve"> </w:t>
      </w:r>
    </w:p>
    <w:p w14:paraId="39AC2A7D" w14:textId="77777777" w:rsidR="00000392" w:rsidRPr="00E77A75" w:rsidRDefault="00231C53" w:rsidP="00C84D91">
      <w:pPr>
        <w:spacing w:line="360" w:lineRule="auto"/>
        <w:jc w:val="both"/>
        <w:rPr>
          <w:rFonts w:ascii="Century Gothic" w:hAnsi="Century Gothic"/>
        </w:rPr>
      </w:pPr>
      <w:r w:rsidRPr="00E77A75">
        <w:rPr>
          <w:rFonts w:ascii="Century Gothic" w:hAnsi="Century Gothic" w:cs="Arial"/>
        </w:rPr>
        <w:t xml:space="preserve">El despacho decide la acción de tutela que presentó </w:t>
      </w:r>
      <w:r w:rsidR="00000392" w:rsidRPr="00E77A75">
        <w:rPr>
          <w:rFonts w:ascii="Century Gothic" w:eastAsia="Calibri" w:hAnsi="Century Gothic" w:cs="Tahoma"/>
          <w:b/>
          <w:color w:val="000000"/>
          <w:lang w:val="es-MX"/>
        </w:rPr>
        <w:t>Hermes Luis Oñate Rosado</w:t>
      </w:r>
      <w:r w:rsidR="001F5A2F" w:rsidRPr="00E77A75">
        <w:rPr>
          <w:rFonts w:ascii="Century Gothic" w:hAnsi="Century Gothic"/>
          <w:b/>
        </w:rPr>
        <w:t>,</w:t>
      </w:r>
      <w:r w:rsidRPr="00E77A75">
        <w:rPr>
          <w:rFonts w:ascii="Century Gothic" w:hAnsi="Century Gothic"/>
        </w:rPr>
        <w:t xml:space="preserve"> en nombre propio</w:t>
      </w:r>
      <w:r w:rsidR="001F5A2F" w:rsidRPr="00E77A75">
        <w:rPr>
          <w:rFonts w:ascii="Century Gothic" w:hAnsi="Century Gothic"/>
        </w:rPr>
        <w:t>,</w:t>
      </w:r>
      <w:r w:rsidRPr="00E77A75">
        <w:rPr>
          <w:rFonts w:ascii="Century Gothic" w:hAnsi="Century Gothic"/>
        </w:rPr>
        <w:t xml:space="preserve"> en contra de la </w:t>
      </w:r>
      <w:r w:rsidRPr="00E77A75">
        <w:rPr>
          <w:rFonts w:ascii="Century Gothic" w:hAnsi="Century Gothic"/>
        </w:rPr>
        <w:fldChar w:fldCharType="begin"/>
      </w:r>
      <w:r w:rsidRPr="00E77A75">
        <w:rPr>
          <w:rFonts w:ascii="Century Gothic" w:hAnsi="Century Gothic"/>
        </w:rPr>
        <w:instrText xml:space="preserve"> MERGEFIELD Demandado </w:instrText>
      </w:r>
      <w:r w:rsidRPr="00E77A75">
        <w:rPr>
          <w:rFonts w:ascii="Century Gothic" w:hAnsi="Century Gothic"/>
        </w:rPr>
        <w:fldChar w:fldCharType="separate"/>
      </w:r>
      <w:r w:rsidR="00000392" w:rsidRPr="00E77A75">
        <w:rPr>
          <w:rFonts w:ascii="Century Gothic" w:eastAsia="Calibri" w:hAnsi="Century Gothic" w:cs="Tahoma"/>
          <w:b/>
          <w:color w:val="000000"/>
        </w:rPr>
        <w:t>Nación – Ministerio de Educación Nacional</w:t>
      </w:r>
      <w:r w:rsidRPr="00E77A75">
        <w:rPr>
          <w:rFonts w:ascii="Century Gothic" w:hAnsi="Century Gothic"/>
        </w:rPr>
        <w:t>,</w:t>
      </w:r>
      <w:r w:rsidRPr="00E77A75">
        <w:rPr>
          <w:rFonts w:ascii="Century Gothic" w:hAnsi="Century Gothic"/>
        </w:rPr>
        <w:fldChar w:fldCharType="end"/>
      </w:r>
      <w:r w:rsidRPr="00E77A75">
        <w:rPr>
          <w:rFonts w:ascii="Century Gothic" w:hAnsi="Century Gothic"/>
        </w:rPr>
        <w:t xml:space="preserve"> con el fin de proteger su derecho fundamental de petición</w:t>
      </w:r>
      <w:r w:rsidR="00000392" w:rsidRPr="00E77A75">
        <w:rPr>
          <w:rFonts w:ascii="Century Gothic" w:hAnsi="Century Gothic"/>
        </w:rPr>
        <w:t>.</w:t>
      </w:r>
    </w:p>
    <w:p w14:paraId="2329B319" w14:textId="6D6E4078" w:rsidR="00231C53" w:rsidRPr="00E77A75" w:rsidRDefault="00231C53" w:rsidP="00C84D91">
      <w:pPr>
        <w:spacing w:line="360" w:lineRule="auto"/>
        <w:jc w:val="both"/>
        <w:rPr>
          <w:rFonts w:ascii="Century Gothic" w:hAnsi="Century Gothic"/>
        </w:rPr>
      </w:pPr>
      <w:r w:rsidRPr="00E77A75">
        <w:rPr>
          <w:rFonts w:ascii="Century Gothic" w:hAnsi="Century Gothic"/>
        </w:rPr>
        <w:t xml:space="preserve"> </w:t>
      </w:r>
    </w:p>
    <w:p w14:paraId="2329B31A" w14:textId="77777777" w:rsidR="00231C53" w:rsidRPr="00E77A75" w:rsidRDefault="00231C53" w:rsidP="00C84D91">
      <w:pPr>
        <w:tabs>
          <w:tab w:val="left" w:pos="5474"/>
        </w:tabs>
        <w:spacing w:line="360" w:lineRule="auto"/>
        <w:jc w:val="center"/>
        <w:rPr>
          <w:rFonts w:ascii="Century Gothic" w:hAnsi="Century Gothic" w:cs="Arial"/>
          <w:b/>
        </w:rPr>
      </w:pPr>
      <w:r w:rsidRPr="00E77A75">
        <w:rPr>
          <w:rFonts w:ascii="Century Gothic" w:hAnsi="Century Gothic" w:cs="Arial"/>
          <w:b/>
        </w:rPr>
        <w:t>I. ANTECEDENTES</w:t>
      </w:r>
    </w:p>
    <w:p w14:paraId="2329B31B" w14:textId="77777777" w:rsidR="00231C53" w:rsidRPr="00E77A75" w:rsidRDefault="00231C53" w:rsidP="00C84D91">
      <w:pPr>
        <w:pStyle w:val="Prrafodelista"/>
        <w:tabs>
          <w:tab w:val="left" w:pos="5474"/>
        </w:tabs>
        <w:spacing w:line="360" w:lineRule="auto"/>
        <w:ind w:left="1080"/>
        <w:rPr>
          <w:rFonts w:ascii="Century Gothic" w:hAnsi="Century Gothic" w:cs="Arial"/>
          <w:szCs w:val="24"/>
          <w:lang w:val="es-ES"/>
        </w:rPr>
      </w:pPr>
    </w:p>
    <w:p w14:paraId="2329B31C" w14:textId="77777777" w:rsidR="00231C53" w:rsidRPr="00E77A75" w:rsidRDefault="00231C53" w:rsidP="00C84D91">
      <w:pPr>
        <w:pStyle w:val="Textoindependiente"/>
        <w:tabs>
          <w:tab w:val="left" w:pos="0"/>
          <w:tab w:val="left" w:pos="5474"/>
        </w:tabs>
        <w:spacing w:after="0" w:line="360" w:lineRule="auto"/>
        <w:rPr>
          <w:rFonts w:ascii="Century Gothic" w:hAnsi="Century Gothic" w:cs="Arial"/>
          <w:b/>
          <w:szCs w:val="24"/>
          <w:lang w:val="es-ES"/>
        </w:rPr>
      </w:pPr>
      <w:r w:rsidRPr="00E77A75">
        <w:rPr>
          <w:rFonts w:ascii="Century Gothic" w:hAnsi="Century Gothic" w:cs="Arial"/>
          <w:b/>
          <w:szCs w:val="24"/>
          <w:lang w:val="es-ES"/>
        </w:rPr>
        <w:t xml:space="preserve">1. Síntesis del caso </w:t>
      </w:r>
    </w:p>
    <w:p w14:paraId="2329B31D" w14:textId="77777777" w:rsidR="00231C53" w:rsidRPr="00E77A75" w:rsidRDefault="00231C53" w:rsidP="00C84D91">
      <w:pPr>
        <w:pStyle w:val="Textoindependiente"/>
        <w:tabs>
          <w:tab w:val="left" w:pos="0"/>
          <w:tab w:val="left" w:pos="5474"/>
        </w:tabs>
        <w:spacing w:after="0" w:line="360" w:lineRule="auto"/>
        <w:rPr>
          <w:rFonts w:ascii="Century Gothic" w:hAnsi="Century Gothic" w:cs="Arial"/>
          <w:b/>
          <w:szCs w:val="24"/>
          <w:lang w:val="es-ES"/>
        </w:rPr>
      </w:pPr>
    </w:p>
    <w:p w14:paraId="2329B31E" w14:textId="0CD374EF" w:rsidR="0003425D" w:rsidRPr="00E77A75" w:rsidRDefault="002140B9" w:rsidP="00D47865">
      <w:pPr>
        <w:autoSpaceDE w:val="0"/>
        <w:autoSpaceDN w:val="0"/>
        <w:adjustRightInd w:val="0"/>
        <w:spacing w:line="360" w:lineRule="auto"/>
        <w:jc w:val="both"/>
        <w:rPr>
          <w:rFonts w:ascii="Century Gothic" w:eastAsiaTheme="minorHAnsi" w:hAnsi="Century Gothic" w:cs="ArialNova-Bold"/>
          <w:lang w:val="es-CO" w:eastAsia="en-US"/>
        </w:rPr>
      </w:pPr>
      <w:r>
        <w:rPr>
          <w:rFonts w:ascii="Century Gothic" w:hAnsi="Century Gothic" w:cs="Arial"/>
        </w:rPr>
        <w:t xml:space="preserve">1. </w:t>
      </w:r>
      <w:r w:rsidR="00F22BAA" w:rsidRPr="00E77A75">
        <w:rPr>
          <w:rFonts w:ascii="Century Gothic" w:hAnsi="Century Gothic" w:cs="Arial"/>
        </w:rPr>
        <w:t xml:space="preserve">El señor </w:t>
      </w:r>
      <w:r w:rsidR="00000392" w:rsidRPr="00E77A75">
        <w:rPr>
          <w:rFonts w:ascii="Century Gothic" w:eastAsia="Calibri" w:hAnsi="Century Gothic" w:cs="Tahoma"/>
          <w:b/>
          <w:color w:val="000000"/>
          <w:lang w:val="es-MX"/>
        </w:rPr>
        <w:t>Hermes Luis Oñate Rosado</w:t>
      </w:r>
      <w:r w:rsidR="00000392" w:rsidRPr="00E77A75">
        <w:rPr>
          <w:rFonts w:ascii="Century Gothic" w:hAnsi="Century Gothic" w:cs="Arial"/>
        </w:rPr>
        <w:t xml:space="preserve"> </w:t>
      </w:r>
      <w:r w:rsidR="00C84D91" w:rsidRPr="00E77A75">
        <w:rPr>
          <w:rFonts w:ascii="Century Gothic" w:hAnsi="Century Gothic" w:cs="Arial"/>
        </w:rPr>
        <w:t>manifestó ser</w:t>
      </w:r>
      <w:r w:rsidR="003C1A16" w:rsidRPr="00E77A75">
        <w:rPr>
          <w:rFonts w:ascii="Century Gothic" w:hAnsi="Century Gothic" w:cs="Arial"/>
        </w:rPr>
        <w:t xml:space="preserve"> </w:t>
      </w:r>
      <w:r w:rsidR="00000392" w:rsidRPr="00E77A75">
        <w:rPr>
          <w:rFonts w:ascii="Century Gothic" w:hAnsi="Century Gothic" w:cs="Arial"/>
        </w:rPr>
        <w:t xml:space="preserve">médico, con posgrado de </w:t>
      </w:r>
      <w:r w:rsidR="00E77A75" w:rsidRPr="00E77A75">
        <w:rPr>
          <w:rFonts w:ascii="Century Gothic" w:hAnsi="Century Gothic" w:cs="Arial"/>
          <w:i/>
          <w:iCs/>
        </w:rPr>
        <w:t>“</w:t>
      </w:r>
      <w:r w:rsidR="00000392" w:rsidRPr="00E77A75">
        <w:rPr>
          <w:rFonts w:ascii="Century Gothic" w:eastAsiaTheme="minorHAnsi" w:hAnsi="Century Gothic" w:cs="ArialNova-Bold"/>
          <w:b/>
          <w:bCs/>
          <w:i/>
          <w:iCs/>
          <w:lang w:val="es-CO" w:eastAsia="en-US"/>
        </w:rPr>
        <w:t>CURSO DE ESPECIALIZAÇÃO EM CLÍNICA MÉDICA</w:t>
      </w:r>
      <w:r w:rsidR="00E77A75">
        <w:rPr>
          <w:rFonts w:ascii="Century Gothic" w:eastAsiaTheme="minorHAnsi" w:hAnsi="Century Gothic" w:cs="ArialNova-Bold"/>
          <w:b/>
          <w:bCs/>
          <w:lang w:val="es-CO" w:eastAsia="en-US"/>
        </w:rPr>
        <w:t>”</w:t>
      </w:r>
      <w:r w:rsidR="00000392" w:rsidRPr="00E77A75">
        <w:rPr>
          <w:rFonts w:ascii="Century Gothic" w:hAnsi="Century Gothic" w:cs="Arial"/>
        </w:rPr>
        <w:t xml:space="preserve"> título otorgado el 24 de marzo de 2016 por la </w:t>
      </w:r>
      <w:r w:rsidR="00E77A75">
        <w:rPr>
          <w:rFonts w:ascii="Century Gothic" w:hAnsi="Century Gothic" w:cs="Arial"/>
        </w:rPr>
        <w:t>“</w:t>
      </w:r>
      <w:r w:rsidR="00000392" w:rsidRPr="00E77A75">
        <w:rPr>
          <w:rFonts w:ascii="Century Gothic" w:hAnsi="Century Gothic" w:cs="Arial"/>
          <w:i/>
          <w:iCs/>
        </w:rPr>
        <w:t>UNIVERSIDADE FEDERAL DO ESTADO DO RIO DE JANEIRO (BRASIL)</w:t>
      </w:r>
      <w:r w:rsidR="00E77A75" w:rsidRPr="00E77A75">
        <w:rPr>
          <w:rFonts w:ascii="Century Gothic" w:hAnsi="Century Gothic" w:cs="Arial"/>
          <w:i/>
          <w:iCs/>
        </w:rPr>
        <w:t>”</w:t>
      </w:r>
      <w:r w:rsidR="00000392" w:rsidRPr="00E77A75">
        <w:rPr>
          <w:rFonts w:ascii="Century Gothic" w:hAnsi="Century Gothic" w:cs="Arial"/>
          <w:i/>
          <w:iCs/>
        </w:rPr>
        <w:t>.</w:t>
      </w:r>
      <w:r w:rsidR="00000392" w:rsidRPr="00E77A75">
        <w:rPr>
          <w:rFonts w:ascii="Century Gothic" w:hAnsi="Century Gothic" w:cs="Arial"/>
        </w:rPr>
        <w:t xml:space="preserve"> Con la finalidad de ejercer legalmente en Colombia </w:t>
      </w:r>
      <w:r w:rsidR="00E77A75">
        <w:rPr>
          <w:rFonts w:ascii="Century Gothic" w:hAnsi="Century Gothic" w:cs="Arial"/>
        </w:rPr>
        <w:t xml:space="preserve">el accionante </w:t>
      </w:r>
      <w:r w:rsidR="00000392" w:rsidRPr="00E77A75">
        <w:rPr>
          <w:rFonts w:ascii="Century Gothic" w:hAnsi="Century Gothic" w:cs="Arial"/>
        </w:rPr>
        <w:t>adelant</w:t>
      </w:r>
      <w:r>
        <w:rPr>
          <w:rFonts w:ascii="Century Gothic" w:hAnsi="Century Gothic" w:cs="Arial"/>
        </w:rPr>
        <w:t>ó</w:t>
      </w:r>
      <w:r w:rsidR="00000392" w:rsidRPr="00E77A75">
        <w:rPr>
          <w:rFonts w:ascii="Century Gothic" w:hAnsi="Century Gothic" w:cs="Arial"/>
        </w:rPr>
        <w:t xml:space="preserve"> el trámite de convalidación del titulo ante el Ministerio de Educación</w:t>
      </w:r>
      <w:r w:rsidR="00D47865" w:rsidRPr="00E77A75">
        <w:rPr>
          <w:rStyle w:val="Refdenotaalpie"/>
          <w:rFonts w:ascii="Century Gothic" w:hAnsi="Century Gothic" w:cs="Arial"/>
        </w:rPr>
        <w:footnoteReference w:id="1"/>
      </w:r>
      <w:r w:rsidR="00000392" w:rsidRPr="00E77A75">
        <w:rPr>
          <w:rFonts w:ascii="Century Gothic" w:hAnsi="Century Gothic" w:cs="Arial"/>
        </w:rPr>
        <w:t>, radicando lo</w:t>
      </w:r>
      <w:r w:rsidR="00D47865" w:rsidRPr="00E77A75">
        <w:rPr>
          <w:rFonts w:ascii="Century Gothic" w:hAnsi="Century Gothic" w:cs="Arial"/>
        </w:rPr>
        <w:t>s</w:t>
      </w:r>
      <w:r w:rsidR="00000392" w:rsidRPr="00E77A75">
        <w:rPr>
          <w:rFonts w:ascii="Century Gothic" w:hAnsi="Century Gothic" w:cs="Arial"/>
        </w:rPr>
        <w:t xml:space="preserve"> </w:t>
      </w:r>
      <w:r w:rsidR="00D47865" w:rsidRPr="00E77A75">
        <w:rPr>
          <w:rFonts w:ascii="Century Gothic" w:hAnsi="Century Gothic" w:cs="Arial"/>
        </w:rPr>
        <w:t xml:space="preserve">documentos </w:t>
      </w:r>
      <w:r w:rsidR="00000392" w:rsidRPr="00E77A75">
        <w:rPr>
          <w:rFonts w:ascii="Century Gothic" w:hAnsi="Century Gothic" w:cs="Arial"/>
        </w:rPr>
        <w:t>necesario</w:t>
      </w:r>
      <w:r w:rsidR="00D47865" w:rsidRPr="00E77A75">
        <w:rPr>
          <w:rFonts w:ascii="Century Gothic" w:hAnsi="Century Gothic" w:cs="Arial"/>
        </w:rPr>
        <w:t>s</w:t>
      </w:r>
      <w:r w:rsidR="00000392" w:rsidRPr="00E77A75">
        <w:rPr>
          <w:rFonts w:ascii="Century Gothic" w:hAnsi="Century Gothic" w:cs="Arial"/>
        </w:rPr>
        <w:t xml:space="preserve"> el 2 de diciembre de 2019 </w:t>
      </w:r>
      <w:r w:rsidR="00D47865" w:rsidRPr="00E77A75">
        <w:rPr>
          <w:rFonts w:ascii="Century Gothic" w:hAnsi="Century Gothic" w:cs="Arial"/>
        </w:rPr>
        <w:t xml:space="preserve">bajo el serial </w:t>
      </w:r>
      <w:r w:rsidR="00D47865" w:rsidRPr="00E77A75">
        <w:rPr>
          <w:rFonts w:ascii="Century Gothic" w:eastAsiaTheme="minorHAnsi" w:hAnsi="Century Gothic" w:cs="ArialNova-Bold"/>
          <w:b/>
          <w:bCs/>
          <w:lang w:val="es-CO" w:eastAsia="en-US"/>
        </w:rPr>
        <w:t xml:space="preserve">2019-EE-194588, </w:t>
      </w:r>
      <w:r w:rsidR="00D47865" w:rsidRPr="00E77A75">
        <w:rPr>
          <w:rFonts w:ascii="Century Gothic" w:eastAsiaTheme="minorHAnsi" w:hAnsi="Century Gothic" w:cs="ArialNova-Bold"/>
          <w:lang w:val="es-CO" w:eastAsia="en-US"/>
        </w:rPr>
        <w:t>sin que a la fecha tenga respuesta de fondo.</w:t>
      </w:r>
      <w:r w:rsidR="00D47865" w:rsidRPr="00E77A75">
        <w:rPr>
          <w:rStyle w:val="Refdenotaalpie"/>
          <w:rFonts w:ascii="Century Gothic" w:eastAsiaTheme="minorHAnsi" w:hAnsi="Century Gothic" w:cs="ArialNova-Bold"/>
          <w:lang w:val="es-CO" w:eastAsia="en-US"/>
        </w:rPr>
        <w:footnoteReference w:id="2"/>
      </w:r>
    </w:p>
    <w:p w14:paraId="5E1D7F2D" w14:textId="77777777" w:rsidR="00000392" w:rsidRPr="00E77A75" w:rsidRDefault="00000392" w:rsidP="00C84D91">
      <w:pPr>
        <w:spacing w:line="360" w:lineRule="auto"/>
        <w:jc w:val="both"/>
        <w:rPr>
          <w:rFonts w:ascii="Century Gothic" w:hAnsi="Century Gothic" w:cs="Arial"/>
        </w:rPr>
      </w:pPr>
    </w:p>
    <w:p w14:paraId="06C13C5E" w14:textId="77777777" w:rsidR="00E769DF" w:rsidRPr="00E77A75" w:rsidRDefault="00231C53" w:rsidP="00E769DF">
      <w:pPr>
        <w:pStyle w:val="Textoindependiente"/>
        <w:spacing w:after="0" w:line="360" w:lineRule="auto"/>
        <w:jc w:val="both"/>
        <w:rPr>
          <w:rFonts w:ascii="Century Gothic" w:hAnsi="Century Gothic" w:cs="Arial"/>
          <w:i/>
          <w:szCs w:val="24"/>
          <w:lang w:val="es-ES"/>
        </w:rPr>
      </w:pPr>
      <w:r w:rsidRPr="00E77A75">
        <w:rPr>
          <w:rFonts w:ascii="Century Gothic" w:hAnsi="Century Gothic" w:cs="Arial"/>
          <w:b/>
          <w:szCs w:val="24"/>
          <w:lang w:val="es-ES"/>
        </w:rPr>
        <w:t xml:space="preserve">2. </w:t>
      </w:r>
      <w:r w:rsidR="00E769DF" w:rsidRPr="00E77A75">
        <w:rPr>
          <w:rFonts w:ascii="Century Gothic" w:hAnsi="Century Gothic" w:cs="Arial"/>
          <w:b/>
          <w:szCs w:val="24"/>
          <w:lang w:val="es-ES"/>
        </w:rPr>
        <w:t xml:space="preserve"> Actuación procesal</w:t>
      </w:r>
    </w:p>
    <w:p w14:paraId="3E35837E" w14:textId="77777777" w:rsidR="00E769DF" w:rsidRPr="00E77A75" w:rsidRDefault="00E769DF" w:rsidP="00E769DF">
      <w:pPr>
        <w:pStyle w:val="Textoindependiente"/>
        <w:spacing w:after="0" w:line="360" w:lineRule="auto"/>
        <w:jc w:val="both"/>
        <w:rPr>
          <w:rFonts w:ascii="Century Gothic" w:hAnsi="Century Gothic" w:cs="Arial"/>
          <w:b/>
          <w:szCs w:val="24"/>
          <w:lang w:val="es-ES"/>
        </w:rPr>
      </w:pPr>
    </w:p>
    <w:p w14:paraId="26024C18" w14:textId="24F1AAF2" w:rsidR="00E769DF" w:rsidRPr="00E77A75" w:rsidRDefault="002140B9" w:rsidP="00E769DF">
      <w:pPr>
        <w:pStyle w:val="Textoindependiente"/>
        <w:spacing w:after="0" w:line="360" w:lineRule="auto"/>
        <w:jc w:val="both"/>
        <w:rPr>
          <w:rFonts w:ascii="Century Gothic" w:hAnsi="Century Gothic" w:cs="Arial"/>
          <w:szCs w:val="24"/>
          <w:lang w:val="es-ES"/>
        </w:rPr>
      </w:pPr>
      <w:r>
        <w:rPr>
          <w:rFonts w:ascii="Century Gothic" w:hAnsi="Century Gothic" w:cs="Arial"/>
          <w:szCs w:val="24"/>
          <w:lang w:val="es-ES"/>
        </w:rPr>
        <w:t xml:space="preserve">2. </w:t>
      </w:r>
      <w:r w:rsidR="00E769DF" w:rsidRPr="00E77A75">
        <w:rPr>
          <w:rFonts w:ascii="Century Gothic" w:hAnsi="Century Gothic" w:cs="Arial"/>
          <w:szCs w:val="24"/>
          <w:lang w:val="es-ES"/>
        </w:rPr>
        <w:t>El escrito de tutela se presentó el 10 de junio de 2020</w:t>
      </w:r>
      <w:r w:rsidR="00E769DF" w:rsidRPr="00E77A75">
        <w:rPr>
          <w:rFonts w:ascii="Century Gothic" w:hAnsi="Century Gothic" w:cs="Arial"/>
          <w:b/>
          <w:szCs w:val="24"/>
          <w:lang w:val="es-ES"/>
        </w:rPr>
        <w:t xml:space="preserve">. </w:t>
      </w:r>
      <w:r w:rsidR="00E769DF" w:rsidRPr="00E77A75">
        <w:rPr>
          <w:rFonts w:ascii="Century Gothic" w:hAnsi="Century Gothic" w:cs="Arial"/>
          <w:szCs w:val="24"/>
          <w:lang w:val="es-ES"/>
        </w:rPr>
        <w:t>En auto del 11 de junio de la misma anualidad, el despacho admitió la solicitud de tutela. El 1</w:t>
      </w:r>
      <w:r w:rsidR="0021166E" w:rsidRPr="00E77A75">
        <w:rPr>
          <w:rFonts w:ascii="Century Gothic" w:hAnsi="Century Gothic" w:cs="Arial"/>
          <w:szCs w:val="24"/>
          <w:lang w:val="es-ES"/>
        </w:rPr>
        <w:t>8</w:t>
      </w:r>
      <w:r w:rsidR="00E769DF" w:rsidRPr="00E77A75">
        <w:rPr>
          <w:rFonts w:ascii="Century Gothic" w:hAnsi="Century Gothic" w:cs="Arial"/>
          <w:szCs w:val="24"/>
          <w:lang w:val="es-ES"/>
        </w:rPr>
        <w:t xml:space="preserve"> de junio de 2020, </w:t>
      </w:r>
      <w:r w:rsidR="00E77A75">
        <w:rPr>
          <w:rFonts w:ascii="Century Gothic" w:hAnsi="Century Gothic" w:cs="Arial"/>
          <w:szCs w:val="24"/>
          <w:lang w:val="es-ES"/>
        </w:rPr>
        <w:t>el</w:t>
      </w:r>
      <w:r w:rsidR="00E769DF" w:rsidRPr="00E77A75">
        <w:rPr>
          <w:rFonts w:ascii="Century Gothic" w:hAnsi="Century Gothic" w:cs="Arial"/>
          <w:szCs w:val="24"/>
          <w:lang w:val="es-ES"/>
        </w:rPr>
        <w:t xml:space="preserve"> Ministerio de Educación radicó su contestación.  </w:t>
      </w:r>
    </w:p>
    <w:p w14:paraId="288F0D3D" w14:textId="412E0DF5" w:rsidR="00E769DF" w:rsidRPr="00E77A75" w:rsidRDefault="00E769DF" w:rsidP="00EC2AB0">
      <w:pPr>
        <w:pStyle w:val="Textoindependiente"/>
        <w:tabs>
          <w:tab w:val="left" w:pos="0"/>
          <w:tab w:val="left" w:pos="5474"/>
        </w:tabs>
        <w:spacing w:after="0" w:line="360" w:lineRule="auto"/>
        <w:jc w:val="both"/>
        <w:rPr>
          <w:rFonts w:ascii="Century Gothic" w:hAnsi="Century Gothic" w:cs="Arial"/>
          <w:b/>
          <w:szCs w:val="24"/>
          <w:lang w:val="es-ES"/>
        </w:rPr>
      </w:pPr>
    </w:p>
    <w:p w14:paraId="2329B31F" w14:textId="5742ABFE" w:rsidR="00EC2AB0" w:rsidRPr="00E77A75" w:rsidRDefault="00E769DF" w:rsidP="00EC2AB0">
      <w:pPr>
        <w:pStyle w:val="Textoindependiente"/>
        <w:tabs>
          <w:tab w:val="left" w:pos="0"/>
          <w:tab w:val="left" w:pos="5474"/>
        </w:tabs>
        <w:spacing w:after="0" w:line="360" w:lineRule="auto"/>
        <w:jc w:val="both"/>
        <w:rPr>
          <w:rFonts w:ascii="Century Gothic" w:hAnsi="Century Gothic" w:cs="Arial"/>
          <w:b/>
          <w:szCs w:val="24"/>
          <w:lang w:val="es-ES"/>
        </w:rPr>
      </w:pPr>
      <w:r w:rsidRPr="00E77A75">
        <w:rPr>
          <w:rFonts w:ascii="Century Gothic" w:hAnsi="Century Gothic" w:cs="Arial"/>
          <w:b/>
          <w:szCs w:val="24"/>
          <w:lang w:val="es-ES"/>
        </w:rPr>
        <w:t xml:space="preserve">3. </w:t>
      </w:r>
      <w:r w:rsidR="00231C53" w:rsidRPr="00E77A75">
        <w:rPr>
          <w:rFonts w:ascii="Century Gothic" w:hAnsi="Century Gothic" w:cs="Arial"/>
          <w:b/>
          <w:szCs w:val="24"/>
          <w:lang w:val="es-ES"/>
        </w:rPr>
        <w:t>Contestación de la accionada</w:t>
      </w:r>
    </w:p>
    <w:p w14:paraId="2329B320" w14:textId="77777777" w:rsidR="00EC2AB0" w:rsidRPr="00E77A75" w:rsidRDefault="00EC2AB0" w:rsidP="00EC2AB0">
      <w:pPr>
        <w:pStyle w:val="Textoindependiente"/>
        <w:tabs>
          <w:tab w:val="left" w:pos="0"/>
          <w:tab w:val="left" w:pos="5474"/>
        </w:tabs>
        <w:spacing w:after="0" w:line="360" w:lineRule="auto"/>
        <w:jc w:val="both"/>
        <w:rPr>
          <w:rFonts w:ascii="Century Gothic" w:hAnsi="Century Gothic" w:cs="Arial"/>
          <w:bCs/>
          <w:szCs w:val="24"/>
          <w:lang w:val="es-ES"/>
        </w:rPr>
      </w:pPr>
    </w:p>
    <w:p w14:paraId="2329B321" w14:textId="6ACA434A" w:rsidR="00FC0637" w:rsidRPr="00E77A75" w:rsidRDefault="002140B9" w:rsidP="00D47865">
      <w:pPr>
        <w:pStyle w:val="Textoindependiente"/>
        <w:tabs>
          <w:tab w:val="left" w:pos="0"/>
          <w:tab w:val="left" w:pos="5474"/>
        </w:tabs>
        <w:spacing w:line="360" w:lineRule="auto"/>
        <w:jc w:val="both"/>
        <w:rPr>
          <w:rFonts w:ascii="Century Gothic" w:hAnsi="Century Gothic" w:cs="Arial"/>
          <w:szCs w:val="24"/>
          <w:lang w:val="es-ES"/>
        </w:rPr>
      </w:pPr>
      <w:r>
        <w:rPr>
          <w:rFonts w:ascii="Century Gothic" w:hAnsi="Century Gothic" w:cs="Arial"/>
          <w:bCs/>
          <w:szCs w:val="24"/>
          <w:lang w:val="es-ES"/>
        </w:rPr>
        <w:t xml:space="preserve">3. </w:t>
      </w:r>
      <w:r w:rsidR="00F545CE" w:rsidRPr="00E77A75">
        <w:rPr>
          <w:rFonts w:ascii="Century Gothic" w:hAnsi="Century Gothic" w:cs="Arial"/>
          <w:bCs/>
          <w:szCs w:val="24"/>
          <w:lang w:val="es-ES"/>
        </w:rPr>
        <w:t>S</w:t>
      </w:r>
      <w:r w:rsidR="00EC2AB0" w:rsidRPr="00E77A75">
        <w:rPr>
          <w:rFonts w:ascii="Century Gothic" w:hAnsi="Century Gothic" w:cs="Arial"/>
          <w:bCs/>
          <w:szCs w:val="24"/>
          <w:lang w:val="es-ES"/>
        </w:rPr>
        <w:t xml:space="preserve">eñaló </w:t>
      </w:r>
      <w:r w:rsidR="00FC0637" w:rsidRPr="00E77A75">
        <w:rPr>
          <w:rFonts w:ascii="Century Gothic" w:hAnsi="Century Gothic" w:cs="Arial"/>
          <w:bCs/>
          <w:szCs w:val="24"/>
          <w:lang w:val="es-ES"/>
        </w:rPr>
        <w:t xml:space="preserve">que </w:t>
      </w:r>
      <w:r w:rsidR="00D47865" w:rsidRPr="00E77A75">
        <w:rPr>
          <w:rFonts w:ascii="Century Gothic" w:hAnsi="Century Gothic" w:cs="Arial"/>
          <w:bCs/>
          <w:szCs w:val="24"/>
          <w:lang w:val="es-ES"/>
        </w:rPr>
        <w:t xml:space="preserve">el proceso </w:t>
      </w:r>
      <w:r w:rsidR="0021166E" w:rsidRPr="00E77A75">
        <w:rPr>
          <w:rFonts w:ascii="Century Gothic" w:hAnsi="Century Gothic" w:cs="Arial"/>
          <w:bCs/>
          <w:szCs w:val="24"/>
          <w:lang w:val="es-ES"/>
        </w:rPr>
        <w:t xml:space="preserve">radicado </w:t>
      </w:r>
      <w:r w:rsidR="0021166E" w:rsidRPr="00E77A75">
        <w:rPr>
          <w:rFonts w:ascii="Century Gothic" w:eastAsiaTheme="minorHAnsi" w:hAnsi="Century Gothic" w:cs="ArialNova-Bold"/>
          <w:szCs w:val="24"/>
          <w:lang w:val="es-CO" w:eastAsia="en-US"/>
        </w:rPr>
        <w:t xml:space="preserve">por el accionante </w:t>
      </w:r>
      <w:r w:rsidR="00D47865" w:rsidRPr="00E77A75">
        <w:rPr>
          <w:rFonts w:ascii="Century Gothic" w:hAnsi="Century Gothic" w:cs="Arial"/>
          <w:bCs/>
          <w:szCs w:val="24"/>
          <w:lang w:val="es-ES"/>
        </w:rPr>
        <w:t xml:space="preserve">para convalidación del título </w:t>
      </w:r>
      <w:r w:rsidR="00E6396B" w:rsidRPr="00E77A75">
        <w:rPr>
          <w:rFonts w:ascii="Century Gothic" w:hAnsi="Century Gothic" w:cs="Arial"/>
          <w:bCs/>
          <w:szCs w:val="24"/>
          <w:lang w:val="es-ES"/>
        </w:rPr>
        <w:t xml:space="preserve">profesional </w:t>
      </w:r>
      <w:r w:rsidR="00D47865" w:rsidRPr="00E77A75">
        <w:rPr>
          <w:rFonts w:ascii="Century Gothic" w:hAnsi="Century Gothic" w:cs="Arial"/>
          <w:bCs/>
          <w:szCs w:val="24"/>
          <w:lang w:val="es-ES"/>
        </w:rPr>
        <w:t xml:space="preserve">bajo el serial </w:t>
      </w:r>
      <w:r w:rsidR="00D47865" w:rsidRPr="00E77A75">
        <w:rPr>
          <w:rFonts w:ascii="Century Gothic" w:eastAsiaTheme="minorHAnsi" w:hAnsi="Century Gothic" w:cs="ArialNova-Bold"/>
          <w:szCs w:val="24"/>
          <w:lang w:val="es-CO" w:eastAsia="en-US"/>
        </w:rPr>
        <w:t>2019-EE-</w:t>
      </w:r>
      <w:r w:rsidR="0021166E" w:rsidRPr="00E77A75">
        <w:rPr>
          <w:rFonts w:ascii="Century Gothic" w:eastAsiaTheme="minorHAnsi" w:hAnsi="Century Gothic" w:cs="ArialNova-Bold"/>
          <w:szCs w:val="24"/>
          <w:lang w:val="es-CO" w:eastAsia="en-US"/>
        </w:rPr>
        <w:t>194588, fue</w:t>
      </w:r>
      <w:r w:rsidR="00E6396B" w:rsidRPr="00E77A75">
        <w:rPr>
          <w:rFonts w:ascii="Century Gothic" w:eastAsiaTheme="minorHAnsi" w:hAnsi="Century Gothic" w:cs="ArialNova-Bold"/>
          <w:szCs w:val="24"/>
          <w:lang w:val="es-CO" w:eastAsia="en-US"/>
        </w:rPr>
        <w:t xml:space="preserve"> resuelto</w:t>
      </w:r>
      <w:r w:rsidR="00D47865" w:rsidRPr="00E77A75">
        <w:rPr>
          <w:rFonts w:ascii="Century Gothic" w:eastAsiaTheme="minorHAnsi" w:hAnsi="Century Gothic" w:cs="ArialNova-Bold"/>
          <w:szCs w:val="24"/>
          <w:lang w:val="es-CO" w:eastAsia="en-US"/>
        </w:rPr>
        <w:t xml:space="preserve"> de manera favorable mediante Resolución 9270 del 11 de junio de 2020, la cual fue debidamente notificada el día 16 de junio de 2020 al correo drhermesonate@gmail.com (aportado por el solicitante</w:t>
      </w:r>
      <w:r w:rsidR="00E77A75" w:rsidRPr="00E77A75">
        <w:rPr>
          <w:rFonts w:ascii="Century Gothic" w:eastAsiaTheme="minorHAnsi" w:hAnsi="Century Gothic" w:cs="ArialNova-Bold"/>
          <w:szCs w:val="24"/>
          <w:lang w:val="es-CO" w:eastAsia="en-US"/>
        </w:rPr>
        <w:t>)</w:t>
      </w:r>
      <w:r w:rsidR="00E77A75">
        <w:rPr>
          <w:rFonts w:ascii="Century Gothic" w:eastAsiaTheme="minorHAnsi" w:hAnsi="Century Gothic" w:cs="ArialNova-Bold"/>
          <w:szCs w:val="24"/>
          <w:lang w:val="es-CO" w:eastAsia="en-US"/>
        </w:rPr>
        <w:t>,</w:t>
      </w:r>
      <w:r w:rsidR="00E77A75" w:rsidRPr="00E77A75">
        <w:rPr>
          <w:rFonts w:ascii="Century Gothic" w:eastAsiaTheme="minorHAnsi" w:hAnsi="Century Gothic" w:cs="ArialNova-Bold"/>
          <w:szCs w:val="24"/>
          <w:lang w:val="es-CO" w:eastAsia="en-US"/>
        </w:rPr>
        <w:t xml:space="preserve"> según</w:t>
      </w:r>
      <w:r w:rsidR="0021166E" w:rsidRPr="00E77A75">
        <w:rPr>
          <w:rFonts w:ascii="Century Gothic" w:eastAsiaTheme="minorHAnsi" w:hAnsi="Century Gothic" w:cs="ArialNova-Bold"/>
          <w:szCs w:val="24"/>
          <w:lang w:val="es-CO" w:eastAsia="en-US"/>
        </w:rPr>
        <w:t xml:space="preserve"> inform</w:t>
      </w:r>
      <w:r w:rsidR="00E77A75">
        <w:rPr>
          <w:rFonts w:ascii="Century Gothic" w:eastAsiaTheme="minorHAnsi" w:hAnsi="Century Gothic" w:cs="ArialNova-Bold"/>
          <w:szCs w:val="24"/>
          <w:lang w:val="es-CO" w:eastAsia="en-US"/>
        </w:rPr>
        <w:t>ó</w:t>
      </w:r>
      <w:r w:rsidR="0021166E" w:rsidRPr="00E77A75">
        <w:rPr>
          <w:rFonts w:ascii="Century Gothic" w:eastAsiaTheme="minorHAnsi" w:hAnsi="Century Gothic" w:cs="ArialNova-Bold"/>
          <w:szCs w:val="24"/>
          <w:lang w:val="es-CO" w:eastAsia="en-US"/>
        </w:rPr>
        <w:t xml:space="preserve"> </w:t>
      </w:r>
      <w:r w:rsidR="00D47865" w:rsidRPr="00E77A75">
        <w:rPr>
          <w:rFonts w:ascii="Century Gothic" w:eastAsiaTheme="minorHAnsi" w:hAnsi="Century Gothic" w:cs="ArialNova-Bold"/>
          <w:szCs w:val="24"/>
          <w:lang w:val="es-CO" w:eastAsia="en-US"/>
        </w:rPr>
        <w:t xml:space="preserve">la empresa de mensajería 472 </w:t>
      </w:r>
      <w:r w:rsidR="00E77A75">
        <w:rPr>
          <w:rFonts w:ascii="Century Gothic" w:eastAsiaTheme="minorHAnsi" w:hAnsi="Century Gothic" w:cs="ArialNova-Bold"/>
          <w:szCs w:val="24"/>
          <w:lang w:val="es-CO" w:eastAsia="en-US"/>
        </w:rPr>
        <w:t>con el</w:t>
      </w:r>
      <w:r w:rsidR="00D47865" w:rsidRPr="00E77A75">
        <w:rPr>
          <w:rFonts w:ascii="Century Gothic" w:eastAsiaTheme="minorHAnsi" w:hAnsi="Century Gothic" w:cs="ArialNova-Bold"/>
          <w:szCs w:val="24"/>
          <w:lang w:val="es-CO" w:eastAsia="en-US"/>
        </w:rPr>
        <w:t xml:space="preserve"> identificador del certificado No.</w:t>
      </w:r>
      <w:r w:rsidR="00E6396B" w:rsidRPr="00E77A75">
        <w:rPr>
          <w:rFonts w:ascii="Century Gothic" w:eastAsiaTheme="minorHAnsi" w:hAnsi="Century Gothic" w:cs="ArialNova-Bold"/>
          <w:szCs w:val="24"/>
          <w:lang w:val="es-CO" w:eastAsia="en-US"/>
        </w:rPr>
        <w:t xml:space="preserve"> </w:t>
      </w:r>
      <w:r w:rsidR="00D47865" w:rsidRPr="00E77A75">
        <w:rPr>
          <w:rFonts w:ascii="Century Gothic" w:eastAsiaTheme="minorHAnsi" w:hAnsi="Century Gothic" w:cs="ArialNova-Bold"/>
          <w:szCs w:val="24"/>
          <w:lang w:val="es-CO" w:eastAsia="en-US"/>
        </w:rPr>
        <w:t>E26270609S.</w:t>
      </w:r>
      <w:r w:rsidR="0021166E" w:rsidRPr="00E77A75">
        <w:rPr>
          <w:rFonts w:ascii="Century Gothic" w:eastAsiaTheme="minorHAnsi" w:hAnsi="Century Gothic" w:cs="ArialNova-Bold"/>
          <w:szCs w:val="24"/>
          <w:lang w:val="es-CO" w:eastAsia="en-US"/>
        </w:rPr>
        <w:t xml:space="preserve"> </w:t>
      </w:r>
      <w:r w:rsidR="00E77A75">
        <w:rPr>
          <w:rFonts w:ascii="Century Gothic" w:eastAsiaTheme="minorHAnsi" w:hAnsi="Century Gothic" w:cs="ArialNova-Bold"/>
          <w:szCs w:val="24"/>
          <w:lang w:val="es-CO" w:eastAsia="en-US"/>
        </w:rPr>
        <w:t>F</w:t>
      </w:r>
      <w:r w:rsidR="0021166E" w:rsidRPr="00E77A75">
        <w:rPr>
          <w:rFonts w:ascii="Century Gothic" w:eastAsiaTheme="minorHAnsi" w:hAnsi="Century Gothic" w:cs="ArialNova-Bold"/>
          <w:szCs w:val="24"/>
          <w:lang w:val="es-CO" w:eastAsia="en-US"/>
        </w:rPr>
        <w:t>inaliza solicitando se declare la carencia actual del objeto por hecho superado.</w:t>
      </w:r>
    </w:p>
    <w:p w14:paraId="2329B322" w14:textId="77777777" w:rsidR="009A6417" w:rsidRPr="00E77A75" w:rsidRDefault="009A6417" w:rsidP="00C84D91">
      <w:pPr>
        <w:tabs>
          <w:tab w:val="left" w:pos="5474"/>
        </w:tabs>
        <w:spacing w:line="360" w:lineRule="auto"/>
        <w:jc w:val="both"/>
        <w:rPr>
          <w:rFonts w:ascii="Century Gothic" w:hAnsi="Century Gothic" w:cs="Arial"/>
          <w:bCs/>
        </w:rPr>
      </w:pPr>
    </w:p>
    <w:p w14:paraId="2329B323" w14:textId="2E977EF4" w:rsidR="00231C53" w:rsidRPr="00E77A75" w:rsidRDefault="00E769DF" w:rsidP="00C84D91">
      <w:pPr>
        <w:pStyle w:val="Textoindependiente"/>
        <w:tabs>
          <w:tab w:val="left" w:pos="5474"/>
        </w:tabs>
        <w:spacing w:after="0" w:line="360" w:lineRule="auto"/>
        <w:jc w:val="both"/>
        <w:rPr>
          <w:rFonts w:ascii="Century Gothic" w:hAnsi="Century Gothic" w:cs="Arial"/>
          <w:b/>
          <w:szCs w:val="24"/>
          <w:lang w:val="es-ES"/>
        </w:rPr>
      </w:pPr>
      <w:r w:rsidRPr="00E77A75">
        <w:rPr>
          <w:rFonts w:ascii="Century Gothic" w:hAnsi="Century Gothic" w:cs="Arial"/>
          <w:b/>
          <w:szCs w:val="24"/>
          <w:lang w:val="es-ES"/>
        </w:rPr>
        <w:t>4</w:t>
      </w:r>
      <w:r w:rsidR="00231C53" w:rsidRPr="00E77A75">
        <w:rPr>
          <w:rFonts w:ascii="Century Gothic" w:hAnsi="Century Gothic" w:cs="Arial"/>
          <w:b/>
          <w:szCs w:val="24"/>
          <w:lang w:val="es-ES"/>
        </w:rPr>
        <w:t>. Prueba</w:t>
      </w:r>
      <w:r w:rsidR="00401295" w:rsidRPr="00E77A75">
        <w:rPr>
          <w:rFonts w:ascii="Century Gothic" w:hAnsi="Century Gothic" w:cs="Arial"/>
          <w:b/>
          <w:szCs w:val="24"/>
          <w:lang w:val="es-ES"/>
        </w:rPr>
        <w:t>s</w:t>
      </w:r>
    </w:p>
    <w:p w14:paraId="2329B324" w14:textId="77777777" w:rsidR="00401295" w:rsidRPr="00E77A75" w:rsidRDefault="00401295" w:rsidP="00C84D91">
      <w:pPr>
        <w:pStyle w:val="Textoindependiente"/>
        <w:tabs>
          <w:tab w:val="left" w:pos="5474"/>
        </w:tabs>
        <w:spacing w:after="0" w:line="360" w:lineRule="auto"/>
        <w:jc w:val="both"/>
        <w:rPr>
          <w:rFonts w:ascii="Century Gothic" w:hAnsi="Century Gothic" w:cs="Arial"/>
          <w:b/>
          <w:szCs w:val="24"/>
          <w:lang w:val="es-ES"/>
        </w:rPr>
      </w:pPr>
    </w:p>
    <w:p w14:paraId="085F4F15" w14:textId="639B7537" w:rsidR="00E6396B" w:rsidRPr="00E77A75" w:rsidRDefault="00E6396B" w:rsidP="00E6396B">
      <w:pPr>
        <w:pStyle w:val="Prrafodelista"/>
        <w:numPr>
          <w:ilvl w:val="0"/>
          <w:numId w:val="3"/>
        </w:numPr>
        <w:tabs>
          <w:tab w:val="left" w:pos="5474"/>
        </w:tabs>
        <w:autoSpaceDE w:val="0"/>
        <w:autoSpaceDN w:val="0"/>
        <w:adjustRightInd w:val="0"/>
        <w:spacing w:line="360" w:lineRule="auto"/>
        <w:jc w:val="both"/>
        <w:rPr>
          <w:rFonts w:ascii="Century Gothic" w:hAnsi="Century Gothic" w:cs="Arial"/>
          <w:szCs w:val="24"/>
        </w:rPr>
      </w:pPr>
      <w:r w:rsidRPr="00E77A75">
        <w:rPr>
          <w:rFonts w:ascii="Century Gothic" w:hAnsi="Century Gothic" w:cs="Arial"/>
          <w:szCs w:val="24"/>
        </w:rPr>
        <w:t xml:space="preserve">Copia del documento de identidad de </w:t>
      </w:r>
      <w:r w:rsidRPr="00E77A75">
        <w:rPr>
          <w:rFonts w:ascii="Century Gothic" w:eastAsiaTheme="minorHAnsi" w:hAnsi="Century Gothic" w:cs="ArialNova-Bold"/>
          <w:szCs w:val="24"/>
          <w:lang w:eastAsia="en-US"/>
        </w:rPr>
        <w:t>HERMES LUIS O</w:t>
      </w:r>
      <w:r w:rsidR="00E77A75">
        <w:rPr>
          <w:rFonts w:ascii="Century Gothic" w:eastAsiaTheme="minorHAnsi" w:hAnsi="Century Gothic" w:cs="ArialNova-Bold"/>
          <w:szCs w:val="24"/>
          <w:lang w:eastAsia="en-US"/>
        </w:rPr>
        <w:t>Ñ</w:t>
      </w:r>
      <w:r w:rsidRPr="00E77A75">
        <w:rPr>
          <w:rFonts w:ascii="Century Gothic" w:eastAsiaTheme="minorHAnsi" w:hAnsi="Century Gothic" w:cs="ArialNova-Bold"/>
          <w:szCs w:val="24"/>
          <w:lang w:eastAsia="en-US"/>
        </w:rPr>
        <w:t>ATE ROSADO</w:t>
      </w:r>
      <w:r w:rsidRPr="00E77A75">
        <w:rPr>
          <w:rFonts w:ascii="Century Gothic" w:eastAsiaTheme="minorHAnsi" w:hAnsi="Century Gothic" w:cs="ArialNova"/>
          <w:szCs w:val="24"/>
          <w:lang w:eastAsia="en-US"/>
        </w:rPr>
        <w:t xml:space="preserve"> identificado con C.C. </w:t>
      </w:r>
      <w:r w:rsidRPr="00E77A75">
        <w:rPr>
          <w:rFonts w:ascii="Century Gothic" w:eastAsiaTheme="minorHAnsi" w:hAnsi="Century Gothic" w:cs="ArialNova-Bold"/>
          <w:szCs w:val="24"/>
          <w:lang w:eastAsia="en-US"/>
        </w:rPr>
        <w:t>1.123.730.38.</w:t>
      </w:r>
    </w:p>
    <w:p w14:paraId="568FE3DE" w14:textId="77777777" w:rsidR="00E6396B" w:rsidRPr="00E77A75" w:rsidRDefault="00E6396B" w:rsidP="00E6396B">
      <w:pPr>
        <w:pStyle w:val="Prrafodelista"/>
        <w:tabs>
          <w:tab w:val="left" w:pos="5474"/>
        </w:tabs>
        <w:autoSpaceDE w:val="0"/>
        <w:autoSpaceDN w:val="0"/>
        <w:adjustRightInd w:val="0"/>
        <w:spacing w:line="360" w:lineRule="auto"/>
        <w:jc w:val="both"/>
        <w:rPr>
          <w:rFonts w:ascii="Century Gothic" w:hAnsi="Century Gothic" w:cs="Arial"/>
          <w:szCs w:val="24"/>
        </w:rPr>
      </w:pPr>
    </w:p>
    <w:p w14:paraId="39BB2215" w14:textId="434716A7" w:rsidR="00E6396B" w:rsidRPr="00E77A75" w:rsidRDefault="00E6396B" w:rsidP="00E6396B">
      <w:pPr>
        <w:pStyle w:val="Prrafodelista"/>
        <w:numPr>
          <w:ilvl w:val="0"/>
          <w:numId w:val="3"/>
        </w:numPr>
        <w:tabs>
          <w:tab w:val="left" w:pos="5474"/>
        </w:tabs>
        <w:autoSpaceDE w:val="0"/>
        <w:autoSpaceDN w:val="0"/>
        <w:adjustRightInd w:val="0"/>
        <w:spacing w:line="360" w:lineRule="auto"/>
        <w:jc w:val="both"/>
        <w:rPr>
          <w:rFonts w:ascii="Century Gothic" w:hAnsi="Century Gothic" w:cs="Arial"/>
          <w:szCs w:val="24"/>
        </w:rPr>
      </w:pPr>
      <w:r w:rsidRPr="00E77A75">
        <w:rPr>
          <w:rFonts w:ascii="Century Gothic" w:eastAsiaTheme="minorHAnsi" w:hAnsi="Century Gothic" w:cs="ArialNova"/>
          <w:szCs w:val="24"/>
          <w:lang w:eastAsia="en-US"/>
        </w:rPr>
        <w:t xml:space="preserve">Título profesional de </w:t>
      </w:r>
      <w:r w:rsidRPr="00E77A75">
        <w:rPr>
          <w:rFonts w:ascii="Century Gothic" w:eastAsiaTheme="minorHAnsi" w:hAnsi="Century Gothic" w:cs="ArialNova-Bold"/>
          <w:szCs w:val="24"/>
          <w:lang w:eastAsia="en-US"/>
        </w:rPr>
        <w:t>HERMES LUIS OÑATE ROSADO</w:t>
      </w:r>
      <w:r w:rsidR="00E77A75">
        <w:rPr>
          <w:rFonts w:ascii="Century Gothic" w:eastAsiaTheme="minorHAnsi" w:hAnsi="Century Gothic" w:cs="ArialNova-Bold"/>
          <w:szCs w:val="24"/>
          <w:lang w:eastAsia="en-US"/>
        </w:rPr>
        <w:t xml:space="preserve"> </w:t>
      </w:r>
      <w:r w:rsidR="00E77A75" w:rsidRPr="00E77A75">
        <w:rPr>
          <w:rFonts w:ascii="Century Gothic" w:hAnsi="Century Gothic" w:cs="Arial"/>
          <w:szCs w:val="24"/>
        </w:rPr>
        <w:t xml:space="preserve">otorgado el 24 de marzo de 2016 por la </w:t>
      </w:r>
      <w:r w:rsidR="00E77A75">
        <w:rPr>
          <w:rFonts w:ascii="Century Gothic" w:hAnsi="Century Gothic" w:cs="Arial"/>
        </w:rPr>
        <w:t>“</w:t>
      </w:r>
      <w:r w:rsidR="00E77A75" w:rsidRPr="00E77A75">
        <w:rPr>
          <w:rFonts w:ascii="Century Gothic" w:hAnsi="Century Gothic" w:cs="Arial"/>
          <w:i/>
          <w:iCs/>
          <w:szCs w:val="24"/>
        </w:rPr>
        <w:t>UNIVERSIDADE FEDERAL DO ESTADO DO RIO DE JANEIRO (BRASIL)</w:t>
      </w:r>
      <w:r w:rsidR="00E77A75">
        <w:rPr>
          <w:rFonts w:ascii="Century Gothic" w:hAnsi="Century Gothic" w:cs="Arial"/>
          <w:i/>
          <w:iCs/>
          <w:szCs w:val="24"/>
        </w:rPr>
        <w:t xml:space="preserve"> </w:t>
      </w:r>
      <w:r w:rsidR="00E77A75" w:rsidRPr="00E77A75">
        <w:rPr>
          <w:rFonts w:ascii="Century Gothic" w:hAnsi="Century Gothic" w:cs="Arial"/>
          <w:szCs w:val="24"/>
        </w:rPr>
        <w:t>posgrado de</w:t>
      </w:r>
      <w:r w:rsidR="00E77A75" w:rsidRPr="00E77A75">
        <w:rPr>
          <w:rFonts w:ascii="Century Gothic" w:hAnsi="Century Gothic" w:cs="Arial"/>
          <w:b/>
          <w:bCs/>
          <w:szCs w:val="24"/>
        </w:rPr>
        <w:t xml:space="preserve"> </w:t>
      </w:r>
      <w:r w:rsidR="00E77A75" w:rsidRPr="00E77A75">
        <w:rPr>
          <w:rFonts w:ascii="Century Gothic" w:hAnsi="Century Gothic" w:cs="Arial"/>
          <w:b/>
          <w:bCs/>
          <w:i/>
          <w:iCs/>
        </w:rPr>
        <w:t>“</w:t>
      </w:r>
      <w:r w:rsidR="00E77A75" w:rsidRPr="00E77A75">
        <w:rPr>
          <w:rFonts w:ascii="Century Gothic" w:eastAsiaTheme="minorHAnsi" w:hAnsi="Century Gothic" w:cs="ArialNova-Bold"/>
          <w:b/>
          <w:bCs/>
          <w:i/>
          <w:iCs/>
          <w:szCs w:val="24"/>
          <w:lang w:eastAsia="en-US"/>
        </w:rPr>
        <w:t>CURSO DE ESPECIALIZAÇÃO EM CLÍNICA MÉDICA</w:t>
      </w:r>
      <w:r w:rsidR="00E77A75" w:rsidRPr="00E77A75">
        <w:rPr>
          <w:rFonts w:ascii="Century Gothic" w:eastAsiaTheme="minorHAnsi" w:hAnsi="Century Gothic" w:cs="ArialNova-Bold"/>
          <w:b/>
          <w:bCs/>
          <w:lang w:eastAsia="en-US"/>
        </w:rPr>
        <w:t>”</w:t>
      </w:r>
    </w:p>
    <w:p w14:paraId="2A476949" w14:textId="77777777" w:rsidR="00E6396B" w:rsidRPr="00E77A75" w:rsidRDefault="00E6396B" w:rsidP="00E6396B">
      <w:pPr>
        <w:pStyle w:val="Prrafodelista"/>
        <w:rPr>
          <w:rFonts w:ascii="Century Gothic" w:hAnsi="Century Gothic" w:cs="Arial"/>
          <w:szCs w:val="24"/>
        </w:rPr>
      </w:pPr>
    </w:p>
    <w:p w14:paraId="4EDDB3CC" w14:textId="4EA565ED" w:rsidR="00E6396B" w:rsidRPr="00E77A75" w:rsidRDefault="00E6396B" w:rsidP="00E6396B">
      <w:pPr>
        <w:pStyle w:val="Prrafodelista"/>
        <w:numPr>
          <w:ilvl w:val="0"/>
          <w:numId w:val="3"/>
        </w:numPr>
        <w:tabs>
          <w:tab w:val="left" w:pos="5474"/>
        </w:tabs>
        <w:autoSpaceDE w:val="0"/>
        <w:autoSpaceDN w:val="0"/>
        <w:adjustRightInd w:val="0"/>
        <w:spacing w:line="360" w:lineRule="auto"/>
        <w:jc w:val="both"/>
        <w:rPr>
          <w:rFonts w:ascii="Century Gothic" w:hAnsi="Century Gothic" w:cs="Arial"/>
          <w:szCs w:val="24"/>
        </w:rPr>
      </w:pPr>
      <w:r w:rsidRPr="00E77A75">
        <w:rPr>
          <w:rFonts w:ascii="Century Gothic" w:hAnsi="Century Gothic" w:cs="Arial"/>
          <w:szCs w:val="24"/>
        </w:rPr>
        <w:t>Constancia de radicación de solicitud de convalidación ante el Ministerio de Educación 2019EE194588</w:t>
      </w:r>
      <w:r w:rsidR="00E77A75">
        <w:rPr>
          <w:rFonts w:ascii="Century Gothic" w:hAnsi="Century Gothic" w:cs="Arial"/>
          <w:szCs w:val="24"/>
        </w:rPr>
        <w:t xml:space="preserve"> </w:t>
      </w:r>
      <w:r w:rsidR="00E77A75" w:rsidRPr="00E77A75">
        <w:rPr>
          <w:rFonts w:ascii="Century Gothic" w:hAnsi="Century Gothic" w:cs="Arial"/>
          <w:szCs w:val="24"/>
        </w:rPr>
        <w:t>el 2 de diciembre de 2019</w:t>
      </w:r>
      <w:r w:rsidR="00E77A75">
        <w:rPr>
          <w:rFonts w:ascii="Century Gothic" w:hAnsi="Century Gothic" w:cs="Arial"/>
          <w:szCs w:val="24"/>
        </w:rPr>
        <w:t xml:space="preserve"> con anexos</w:t>
      </w:r>
      <w:r w:rsidRPr="00E77A75">
        <w:rPr>
          <w:rFonts w:ascii="Century Gothic" w:hAnsi="Century Gothic" w:cs="Arial"/>
          <w:szCs w:val="24"/>
        </w:rPr>
        <w:t>.</w:t>
      </w:r>
    </w:p>
    <w:p w14:paraId="41DD5C1B" w14:textId="77777777" w:rsidR="00E6396B" w:rsidRPr="00E77A75" w:rsidRDefault="00E6396B" w:rsidP="00E6396B">
      <w:pPr>
        <w:pStyle w:val="Prrafodelista"/>
        <w:tabs>
          <w:tab w:val="left" w:pos="5474"/>
        </w:tabs>
        <w:autoSpaceDE w:val="0"/>
        <w:autoSpaceDN w:val="0"/>
        <w:adjustRightInd w:val="0"/>
        <w:spacing w:line="360" w:lineRule="auto"/>
        <w:jc w:val="both"/>
        <w:rPr>
          <w:rFonts w:ascii="Century Gothic" w:hAnsi="Century Gothic" w:cs="Arial"/>
          <w:szCs w:val="24"/>
        </w:rPr>
      </w:pPr>
    </w:p>
    <w:p w14:paraId="255F5A42" w14:textId="31DF4051" w:rsidR="00E6396B" w:rsidRPr="00E77A75" w:rsidRDefault="00E6396B" w:rsidP="00E6396B">
      <w:pPr>
        <w:pStyle w:val="Prrafodelista"/>
        <w:numPr>
          <w:ilvl w:val="0"/>
          <w:numId w:val="3"/>
        </w:numPr>
        <w:tabs>
          <w:tab w:val="left" w:pos="5474"/>
        </w:tabs>
        <w:autoSpaceDE w:val="0"/>
        <w:autoSpaceDN w:val="0"/>
        <w:adjustRightInd w:val="0"/>
        <w:spacing w:line="360" w:lineRule="auto"/>
        <w:jc w:val="both"/>
        <w:rPr>
          <w:rFonts w:ascii="Century Gothic" w:hAnsi="Century Gothic" w:cs="Arial"/>
          <w:szCs w:val="24"/>
        </w:rPr>
      </w:pPr>
      <w:r w:rsidRPr="00E77A75">
        <w:rPr>
          <w:rFonts w:ascii="Century Gothic" w:hAnsi="Century Gothic" w:cs="Arial"/>
          <w:szCs w:val="24"/>
        </w:rPr>
        <w:t xml:space="preserve">Copia de la resolución </w:t>
      </w:r>
      <w:r w:rsidRPr="00E77A75">
        <w:rPr>
          <w:rFonts w:ascii="Century Gothic" w:eastAsiaTheme="minorHAnsi" w:hAnsi="Century Gothic" w:cs="ArialNova-Bold"/>
          <w:szCs w:val="24"/>
          <w:lang w:eastAsia="en-US"/>
        </w:rPr>
        <w:t>9270 del 11 de junio de 2020 por medio de la cual se c</w:t>
      </w:r>
      <w:r w:rsidRPr="00E77A75">
        <w:rPr>
          <w:rFonts w:ascii="Century Gothic" w:eastAsiaTheme="minorHAnsi" w:hAnsi="Century Gothic" w:cs="Arial"/>
          <w:szCs w:val="24"/>
          <w:lang w:eastAsia="en-US"/>
        </w:rPr>
        <w:t>onvalida y reconoce para todos los efectos académicos y legales en Colombia, el título de CURSO DE ESPECIALIZACÁO EM CLÍNICA MÉDICA, otorgado el 24 de marzo de 2016, por la institución de educación superior UNIVERSIDADE FEDERAL DO ESTADO DO RIO DE JANEIRO, BRASIL a MERMES LUIS OÑATE ROSADO, ciudadano colombiano, identificado con cédula de ciudadanía No. 1123730381, como equivalente al título de ESPECIALISTA EN MEDICINA INTERNA, que otorgan las instituciones de educación superior colombianas de acuerdo con la Ley 30 de 1992.</w:t>
      </w:r>
    </w:p>
    <w:p w14:paraId="1E73FE1D" w14:textId="77777777" w:rsidR="00E6396B" w:rsidRPr="00E77A75" w:rsidRDefault="00E6396B" w:rsidP="00E6396B">
      <w:pPr>
        <w:pStyle w:val="Prrafodelista"/>
        <w:tabs>
          <w:tab w:val="left" w:pos="5474"/>
        </w:tabs>
        <w:autoSpaceDE w:val="0"/>
        <w:autoSpaceDN w:val="0"/>
        <w:adjustRightInd w:val="0"/>
        <w:spacing w:line="360" w:lineRule="auto"/>
        <w:jc w:val="both"/>
        <w:rPr>
          <w:rFonts w:ascii="Century Gothic" w:hAnsi="Century Gothic" w:cs="Arial"/>
          <w:szCs w:val="24"/>
        </w:rPr>
      </w:pPr>
    </w:p>
    <w:p w14:paraId="3F38D219" w14:textId="193CD764" w:rsidR="00E6396B" w:rsidRPr="00E77A75" w:rsidRDefault="00E6396B" w:rsidP="00E6396B">
      <w:pPr>
        <w:pStyle w:val="Prrafodelista"/>
        <w:numPr>
          <w:ilvl w:val="0"/>
          <w:numId w:val="3"/>
        </w:numPr>
        <w:tabs>
          <w:tab w:val="left" w:pos="5474"/>
        </w:tabs>
        <w:autoSpaceDE w:val="0"/>
        <w:autoSpaceDN w:val="0"/>
        <w:adjustRightInd w:val="0"/>
        <w:spacing w:line="360" w:lineRule="auto"/>
        <w:jc w:val="both"/>
        <w:rPr>
          <w:rFonts w:ascii="Century Gothic" w:hAnsi="Century Gothic" w:cs="Arial"/>
          <w:szCs w:val="24"/>
        </w:rPr>
      </w:pPr>
      <w:r w:rsidRPr="00E77A75">
        <w:rPr>
          <w:rFonts w:ascii="Century Gothic" w:eastAsiaTheme="minorHAnsi" w:hAnsi="Century Gothic" w:cs="Arial"/>
          <w:szCs w:val="24"/>
          <w:lang w:eastAsia="en-US"/>
        </w:rPr>
        <w:t>Copia de la notificación electrónica de la resolución</w:t>
      </w:r>
      <w:r w:rsidRPr="00E77A75">
        <w:rPr>
          <w:rFonts w:ascii="Century Gothic" w:eastAsiaTheme="minorHAnsi" w:hAnsi="Century Gothic" w:cs="ArialNova-Bold"/>
          <w:szCs w:val="24"/>
          <w:lang w:eastAsia="en-US"/>
        </w:rPr>
        <w:t xml:space="preserve"> 9270 del 11 de junio de 2020 al correo </w:t>
      </w:r>
      <w:hyperlink r:id="rId8" w:history="1">
        <w:r w:rsidRPr="00E77A75">
          <w:rPr>
            <w:rStyle w:val="Hipervnculo"/>
            <w:rFonts w:ascii="Century Gothic" w:eastAsiaTheme="minorHAnsi" w:hAnsi="Century Gothic" w:cs="Arial"/>
            <w:szCs w:val="24"/>
            <w:lang w:eastAsia="en-US"/>
          </w:rPr>
          <w:t>drhermesonate@gmail.com</w:t>
        </w:r>
      </w:hyperlink>
      <w:r w:rsidRPr="00E77A75">
        <w:rPr>
          <w:rFonts w:ascii="Century Gothic" w:eastAsiaTheme="minorHAnsi" w:hAnsi="Century Gothic" w:cs="Arial"/>
          <w:szCs w:val="24"/>
          <w:lang w:eastAsia="en-US"/>
        </w:rPr>
        <w:t xml:space="preserve"> por la empresa de mensajería 4/72</w:t>
      </w:r>
      <w:r w:rsidR="00E77A75">
        <w:rPr>
          <w:rFonts w:ascii="Century Gothic" w:eastAsiaTheme="minorHAnsi" w:hAnsi="Century Gothic" w:cs="Arial"/>
          <w:szCs w:val="24"/>
          <w:lang w:eastAsia="en-US"/>
        </w:rPr>
        <w:t>.</w:t>
      </w:r>
    </w:p>
    <w:p w14:paraId="2329B331" w14:textId="77777777" w:rsidR="00401295" w:rsidRPr="00E77A75" w:rsidRDefault="00401295" w:rsidP="00C84D91">
      <w:pPr>
        <w:tabs>
          <w:tab w:val="left" w:pos="5474"/>
        </w:tabs>
        <w:spacing w:line="360" w:lineRule="auto"/>
        <w:jc w:val="both"/>
        <w:rPr>
          <w:rFonts w:ascii="Century Gothic" w:hAnsi="Century Gothic" w:cs="Arial"/>
        </w:rPr>
      </w:pPr>
    </w:p>
    <w:p w14:paraId="2329B332" w14:textId="77777777" w:rsidR="00231C53" w:rsidRPr="00E77A75" w:rsidRDefault="00231C53" w:rsidP="00C84D91">
      <w:pPr>
        <w:tabs>
          <w:tab w:val="left" w:pos="5474"/>
        </w:tabs>
        <w:spacing w:line="360" w:lineRule="auto"/>
        <w:jc w:val="center"/>
        <w:rPr>
          <w:rFonts w:ascii="Century Gothic" w:hAnsi="Century Gothic" w:cs="Arial"/>
        </w:rPr>
      </w:pPr>
      <w:r w:rsidRPr="00E77A75">
        <w:rPr>
          <w:rFonts w:ascii="Century Gothic" w:hAnsi="Century Gothic" w:cs="Arial"/>
          <w:b/>
        </w:rPr>
        <w:t>II. CONSIDERACIONES</w:t>
      </w:r>
    </w:p>
    <w:p w14:paraId="2329B333" w14:textId="77777777" w:rsidR="00401295" w:rsidRPr="00E77A75" w:rsidRDefault="00401295" w:rsidP="00C84D91">
      <w:pPr>
        <w:pStyle w:val="Sangra2detindependiente"/>
        <w:widowControl/>
        <w:tabs>
          <w:tab w:val="left" w:pos="5474"/>
        </w:tabs>
        <w:spacing w:line="360" w:lineRule="auto"/>
        <w:ind w:firstLine="0"/>
        <w:rPr>
          <w:rFonts w:ascii="Century Gothic" w:hAnsi="Century Gothic" w:cs="Arial"/>
          <w:b/>
          <w:szCs w:val="24"/>
          <w:lang w:val="es-ES"/>
        </w:rPr>
      </w:pPr>
    </w:p>
    <w:p w14:paraId="2329B334" w14:textId="6ED1BC9C" w:rsidR="00231C53" w:rsidRPr="00E77A75" w:rsidRDefault="00E769DF" w:rsidP="00C84D91">
      <w:pPr>
        <w:pStyle w:val="Sangra2detindependiente"/>
        <w:widowControl/>
        <w:tabs>
          <w:tab w:val="left" w:pos="5474"/>
        </w:tabs>
        <w:spacing w:line="360" w:lineRule="auto"/>
        <w:ind w:firstLine="0"/>
        <w:rPr>
          <w:rFonts w:ascii="Century Gothic" w:hAnsi="Century Gothic" w:cs="Arial"/>
          <w:b/>
          <w:szCs w:val="24"/>
          <w:lang w:val="es-ES"/>
        </w:rPr>
      </w:pPr>
      <w:r w:rsidRPr="00E77A75">
        <w:rPr>
          <w:rFonts w:ascii="Century Gothic" w:hAnsi="Century Gothic" w:cs="Arial"/>
          <w:b/>
          <w:szCs w:val="24"/>
          <w:lang w:val="es-ES"/>
        </w:rPr>
        <w:t>5</w:t>
      </w:r>
      <w:r w:rsidR="00231C53" w:rsidRPr="00E77A75">
        <w:rPr>
          <w:rFonts w:ascii="Century Gothic" w:hAnsi="Century Gothic" w:cs="Arial"/>
          <w:b/>
          <w:szCs w:val="24"/>
          <w:lang w:val="es-ES"/>
        </w:rPr>
        <w:t>. Competencia</w:t>
      </w:r>
    </w:p>
    <w:p w14:paraId="2329B335" w14:textId="77777777" w:rsidR="00231C53" w:rsidRPr="00E77A75" w:rsidRDefault="00231C53" w:rsidP="00C84D91">
      <w:pPr>
        <w:pStyle w:val="Sangra2detindependiente"/>
        <w:widowControl/>
        <w:spacing w:line="360" w:lineRule="auto"/>
        <w:ind w:firstLine="0"/>
        <w:rPr>
          <w:rFonts w:ascii="Century Gothic" w:eastAsia="Calibri" w:hAnsi="Century Gothic" w:cs="Arial"/>
          <w:szCs w:val="24"/>
          <w:lang w:val="es-ES"/>
        </w:rPr>
      </w:pPr>
    </w:p>
    <w:p w14:paraId="2DAD4BC0" w14:textId="7AD661ED" w:rsidR="00E769DF" w:rsidRPr="00E77A75" w:rsidRDefault="009D32B2" w:rsidP="00E769DF">
      <w:pPr>
        <w:pStyle w:val="Sangradetextonormal"/>
        <w:spacing w:line="360" w:lineRule="auto"/>
        <w:ind w:left="0"/>
        <w:rPr>
          <w:rFonts w:ascii="Century Gothic" w:hAnsi="Century Gothic" w:cs="Arial"/>
          <w:szCs w:val="24"/>
          <w:lang w:val="es-ES"/>
        </w:rPr>
      </w:pPr>
      <w:r>
        <w:rPr>
          <w:rFonts w:ascii="Century Gothic" w:hAnsi="Century Gothic" w:cs="Arial"/>
          <w:szCs w:val="24"/>
          <w:lang w:val="es-ES"/>
        </w:rPr>
        <w:t>4</w:t>
      </w:r>
      <w:r w:rsidR="002140B9">
        <w:rPr>
          <w:rFonts w:ascii="Century Gothic" w:hAnsi="Century Gothic" w:cs="Arial"/>
          <w:szCs w:val="24"/>
          <w:lang w:val="es-ES"/>
        </w:rPr>
        <w:t xml:space="preserve">. </w:t>
      </w:r>
      <w:r w:rsidR="00E769DF" w:rsidRPr="00E77A75">
        <w:rPr>
          <w:rFonts w:ascii="Century Gothic" w:hAnsi="Century Gothic" w:cs="Arial"/>
          <w:szCs w:val="24"/>
          <w:lang w:val="es-ES"/>
        </w:rPr>
        <w:t>Este Despacho es competente para decidir frente a las acciones de tutela presentadas por los ciudadanos, de conformidad con lo establecido en el artículo 86 de la Constitución Política y el artículo 15 del Decreto 2591 de 1991; así como las demás disposiciones pertinentes.</w:t>
      </w:r>
    </w:p>
    <w:p w14:paraId="2329B33A" w14:textId="77777777" w:rsidR="00231C53" w:rsidRPr="00E77A75" w:rsidRDefault="00231C53" w:rsidP="00C84D91">
      <w:pPr>
        <w:pStyle w:val="Sangra2detindependiente"/>
        <w:widowControl/>
        <w:spacing w:line="360" w:lineRule="auto"/>
        <w:ind w:firstLine="0"/>
        <w:rPr>
          <w:rFonts w:ascii="Century Gothic" w:hAnsi="Century Gothic" w:cs="Arial"/>
          <w:b/>
          <w:szCs w:val="24"/>
          <w:lang w:val="es-ES"/>
        </w:rPr>
      </w:pPr>
    </w:p>
    <w:p w14:paraId="5455DD6B" w14:textId="77777777" w:rsidR="00E769DF" w:rsidRPr="00E77A75" w:rsidRDefault="00E769DF" w:rsidP="00E769DF">
      <w:pPr>
        <w:pStyle w:val="Sangradetextonormal"/>
        <w:spacing w:line="360" w:lineRule="auto"/>
        <w:ind w:left="0"/>
        <w:rPr>
          <w:rFonts w:ascii="Century Gothic" w:hAnsi="Century Gothic" w:cs="Arial"/>
          <w:b/>
          <w:szCs w:val="24"/>
          <w:lang w:val="es-ES"/>
        </w:rPr>
      </w:pPr>
      <w:r w:rsidRPr="00E77A75">
        <w:rPr>
          <w:rFonts w:ascii="Century Gothic" w:hAnsi="Century Gothic" w:cs="Arial"/>
          <w:b/>
          <w:szCs w:val="24"/>
          <w:lang w:val="es-ES"/>
        </w:rPr>
        <w:t>6. Procedencia de la tutela</w:t>
      </w:r>
    </w:p>
    <w:p w14:paraId="7D1C385F" w14:textId="77777777" w:rsidR="00E769DF" w:rsidRPr="00E77A75" w:rsidRDefault="00E769DF" w:rsidP="00E769DF">
      <w:pPr>
        <w:pStyle w:val="Sangradetextonormal"/>
        <w:spacing w:line="360" w:lineRule="auto"/>
        <w:ind w:left="0"/>
        <w:rPr>
          <w:rFonts w:ascii="Century Gothic" w:hAnsi="Century Gothic" w:cs="Arial"/>
          <w:szCs w:val="24"/>
          <w:lang w:val="es-ES"/>
        </w:rPr>
      </w:pPr>
    </w:p>
    <w:p w14:paraId="3EAB80EF" w14:textId="77777777" w:rsidR="00E769DF" w:rsidRPr="00E77A75" w:rsidRDefault="00E769DF" w:rsidP="00E769DF">
      <w:pPr>
        <w:spacing w:line="360" w:lineRule="auto"/>
        <w:jc w:val="both"/>
        <w:rPr>
          <w:rFonts w:ascii="Century Gothic" w:hAnsi="Century Gothic" w:cs="Arial"/>
          <w:b/>
        </w:rPr>
      </w:pPr>
      <w:r w:rsidRPr="00E77A75">
        <w:rPr>
          <w:rFonts w:ascii="Century Gothic" w:hAnsi="Century Gothic" w:cs="Arial"/>
          <w:b/>
        </w:rPr>
        <w:t>6.1. Legitimación en la causa por activa</w:t>
      </w:r>
    </w:p>
    <w:p w14:paraId="547E245E" w14:textId="77777777" w:rsidR="00E769DF" w:rsidRPr="00E77A75" w:rsidRDefault="00E769DF" w:rsidP="00E769DF">
      <w:pPr>
        <w:spacing w:line="360" w:lineRule="auto"/>
        <w:jc w:val="both"/>
        <w:rPr>
          <w:rFonts w:ascii="Century Gothic" w:hAnsi="Century Gothic" w:cs="Arial"/>
          <w:b/>
        </w:rPr>
      </w:pPr>
    </w:p>
    <w:p w14:paraId="0646184C" w14:textId="4317BD23" w:rsidR="00E769DF" w:rsidRPr="00E77A75" w:rsidRDefault="009D32B2" w:rsidP="00E769DF">
      <w:pPr>
        <w:spacing w:line="360" w:lineRule="auto"/>
        <w:jc w:val="both"/>
        <w:rPr>
          <w:rFonts w:ascii="Century Gothic" w:hAnsi="Century Gothic" w:cs="Arial"/>
        </w:rPr>
      </w:pPr>
      <w:r>
        <w:rPr>
          <w:rFonts w:ascii="Century Gothic" w:hAnsi="Century Gothic" w:cs="Arial"/>
        </w:rPr>
        <w:t>5</w:t>
      </w:r>
      <w:r w:rsidR="002140B9">
        <w:rPr>
          <w:rFonts w:ascii="Century Gothic" w:hAnsi="Century Gothic" w:cs="Arial"/>
        </w:rPr>
        <w:t xml:space="preserve">. </w:t>
      </w:r>
      <w:r w:rsidR="00E769DF" w:rsidRPr="00E77A75">
        <w:rPr>
          <w:rFonts w:ascii="Century Gothic" w:hAnsi="Century Gothic" w:cs="Arial"/>
        </w:rPr>
        <w:t xml:space="preserve">El artículo 86 de la Constitución Política establece que cualquier persona podrá presentar acción de tutela ante los jueces para procurar la protección inmediata de sus derechos constitucionales fundamentales, cuando estos resulten vulnerados o amenazados por la acción u omisión de cualquier </w:t>
      </w:r>
      <w:proofErr w:type="gramStart"/>
      <w:r w:rsidR="00E769DF" w:rsidRPr="00E77A75">
        <w:rPr>
          <w:rFonts w:ascii="Century Gothic" w:hAnsi="Century Gothic" w:cs="Arial"/>
        </w:rPr>
        <w:t>autoridad pública</w:t>
      </w:r>
      <w:proofErr w:type="gramEnd"/>
      <w:r w:rsidR="00E769DF" w:rsidRPr="00E77A75">
        <w:rPr>
          <w:rFonts w:ascii="Century Gothic" w:hAnsi="Century Gothic" w:cs="Arial"/>
        </w:rPr>
        <w:t xml:space="preserve"> o particular.</w:t>
      </w:r>
    </w:p>
    <w:p w14:paraId="4A1ECF89" w14:textId="77777777" w:rsidR="00E769DF" w:rsidRPr="00E77A75" w:rsidRDefault="00E769DF" w:rsidP="00E769DF">
      <w:pPr>
        <w:spacing w:line="360" w:lineRule="auto"/>
        <w:jc w:val="both"/>
        <w:rPr>
          <w:rFonts w:ascii="Century Gothic" w:hAnsi="Century Gothic" w:cs="Arial"/>
        </w:rPr>
      </w:pPr>
      <w:r w:rsidRPr="00E77A75">
        <w:rPr>
          <w:rFonts w:ascii="Century Gothic" w:hAnsi="Century Gothic" w:cs="Arial"/>
        </w:rPr>
        <w:t xml:space="preserve"> </w:t>
      </w:r>
    </w:p>
    <w:p w14:paraId="1B0C8FE4" w14:textId="54C7F4E8" w:rsidR="00E769DF" w:rsidRPr="00E77A75" w:rsidRDefault="009D32B2" w:rsidP="00E769DF">
      <w:pPr>
        <w:spacing w:line="360" w:lineRule="auto"/>
        <w:jc w:val="both"/>
        <w:rPr>
          <w:rFonts w:ascii="Century Gothic" w:hAnsi="Century Gothic" w:cs="Arial"/>
        </w:rPr>
      </w:pPr>
      <w:r>
        <w:rPr>
          <w:rFonts w:ascii="Century Gothic" w:hAnsi="Century Gothic" w:cs="Arial"/>
        </w:rPr>
        <w:lastRenderedPageBreak/>
        <w:t>6</w:t>
      </w:r>
      <w:r w:rsidR="002140B9">
        <w:rPr>
          <w:rFonts w:ascii="Century Gothic" w:hAnsi="Century Gothic" w:cs="Arial"/>
        </w:rPr>
        <w:t xml:space="preserve">. </w:t>
      </w:r>
      <w:r w:rsidR="00E769DF" w:rsidRPr="00E77A75">
        <w:rPr>
          <w:rFonts w:ascii="Century Gothic" w:hAnsi="Century Gothic" w:cs="Arial"/>
        </w:rPr>
        <w:t xml:space="preserve">En esta oportunidad, el señor </w:t>
      </w:r>
      <w:r w:rsidR="00E769DF" w:rsidRPr="00E77A75">
        <w:rPr>
          <w:rFonts w:ascii="Century Gothic" w:eastAsiaTheme="minorHAnsi" w:hAnsi="Century Gothic" w:cs="ArialNova-Bold"/>
          <w:lang w:val="es-CO" w:eastAsia="en-US"/>
        </w:rPr>
        <w:t>HERMES LUIS O</w:t>
      </w:r>
      <w:r w:rsidR="00E769DF" w:rsidRPr="00E77A75">
        <w:rPr>
          <w:rFonts w:ascii="Century Gothic" w:eastAsiaTheme="minorHAnsi" w:hAnsi="Century Gothic" w:cs="ArialNova-Bold"/>
          <w:lang w:eastAsia="en-US"/>
        </w:rPr>
        <w:t>Ñ</w:t>
      </w:r>
      <w:r w:rsidR="00E769DF" w:rsidRPr="00E77A75">
        <w:rPr>
          <w:rFonts w:ascii="Century Gothic" w:eastAsiaTheme="minorHAnsi" w:hAnsi="Century Gothic" w:cs="ArialNova-Bold"/>
          <w:lang w:val="es-CO" w:eastAsia="en-US"/>
        </w:rPr>
        <w:t>ATE ROSADO</w:t>
      </w:r>
      <w:r w:rsidR="00E769DF" w:rsidRPr="00E77A75">
        <w:rPr>
          <w:rFonts w:ascii="Century Gothic" w:hAnsi="Century Gothic" w:cs="Arial"/>
        </w:rPr>
        <w:t xml:space="preserve"> se encuentra legitimado en la causa por activa en tanto que es mayor de edad, actúa en nombre propio y acusa la presunta vulneración de su derecho fundamental de petición.</w:t>
      </w:r>
    </w:p>
    <w:p w14:paraId="4BF8DE7E" w14:textId="77777777" w:rsidR="00E769DF" w:rsidRPr="00E77A75" w:rsidRDefault="00E769DF" w:rsidP="00E769DF">
      <w:pPr>
        <w:spacing w:line="360" w:lineRule="auto"/>
        <w:jc w:val="both"/>
        <w:rPr>
          <w:rFonts w:ascii="Century Gothic" w:hAnsi="Century Gothic" w:cs="Arial"/>
          <w:b/>
        </w:rPr>
      </w:pPr>
    </w:p>
    <w:p w14:paraId="257C5840" w14:textId="77777777" w:rsidR="00E769DF" w:rsidRPr="00E77A75" w:rsidRDefault="00E769DF" w:rsidP="00E769DF">
      <w:pPr>
        <w:spacing w:line="360" w:lineRule="auto"/>
        <w:jc w:val="both"/>
        <w:rPr>
          <w:rFonts w:ascii="Century Gothic" w:hAnsi="Century Gothic" w:cs="Arial"/>
          <w:b/>
          <w:bCs/>
        </w:rPr>
      </w:pPr>
      <w:r w:rsidRPr="00E77A75">
        <w:rPr>
          <w:rFonts w:ascii="Century Gothic" w:hAnsi="Century Gothic" w:cs="Arial"/>
          <w:b/>
          <w:bCs/>
        </w:rPr>
        <w:t>6.2. Legitimación en la causa por pasiva</w:t>
      </w:r>
    </w:p>
    <w:p w14:paraId="2E5245E0" w14:textId="77777777" w:rsidR="00E769DF" w:rsidRPr="00E77A75" w:rsidRDefault="00E769DF" w:rsidP="00E769DF">
      <w:pPr>
        <w:spacing w:line="360" w:lineRule="auto"/>
        <w:jc w:val="both"/>
        <w:rPr>
          <w:rFonts w:ascii="Century Gothic" w:hAnsi="Century Gothic" w:cs="Arial"/>
        </w:rPr>
      </w:pPr>
    </w:p>
    <w:p w14:paraId="254F65D0" w14:textId="4B86BEC8" w:rsidR="00E769DF" w:rsidRPr="00E77A75" w:rsidRDefault="009D32B2" w:rsidP="00E769DF">
      <w:pPr>
        <w:spacing w:line="360" w:lineRule="auto"/>
        <w:jc w:val="both"/>
        <w:rPr>
          <w:rFonts w:ascii="Century Gothic" w:hAnsi="Century Gothic" w:cs="Arial"/>
        </w:rPr>
      </w:pPr>
      <w:r>
        <w:rPr>
          <w:rFonts w:ascii="Century Gothic" w:hAnsi="Century Gothic" w:cs="Arial"/>
        </w:rPr>
        <w:t>7</w:t>
      </w:r>
      <w:r w:rsidR="002140B9">
        <w:rPr>
          <w:rFonts w:ascii="Century Gothic" w:hAnsi="Century Gothic" w:cs="Arial"/>
        </w:rPr>
        <w:t xml:space="preserve">. </w:t>
      </w:r>
      <w:r w:rsidR="00E769DF" w:rsidRPr="00E77A75">
        <w:rPr>
          <w:rFonts w:ascii="Century Gothic" w:hAnsi="Century Gothic" w:cs="Arial"/>
        </w:rPr>
        <w:t xml:space="preserve">La legitimación en la causa por pasiva hace referencia a la capacidad legal de quien es el destinatario de la acción de tutela para ser demandado, pues está llamado a responder por la vulneración o amenaza del derecho fundamental invocado una vez se acredite la misma en el proceso. Conforme a los artículos 86 de la Constitución y 5º del Decreto 2591 de 1991, la acción de tutela procede contra toda acción u omisión de una autoridad pública que haya violado, viole o amenace un derecho fundamental. </w:t>
      </w:r>
    </w:p>
    <w:p w14:paraId="7201A251" w14:textId="77777777" w:rsidR="00E769DF" w:rsidRPr="00E77A75" w:rsidRDefault="00E769DF" w:rsidP="00E769DF">
      <w:pPr>
        <w:spacing w:line="360" w:lineRule="auto"/>
        <w:jc w:val="both"/>
        <w:rPr>
          <w:rFonts w:ascii="Century Gothic" w:hAnsi="Century Gothic" w:cs="Arial"/>
        </w:rPr>
      </w:pPr>
      <w:r w:rsidRPr="00E77A75">
        <w:rPr>
          <w:rFonts w:ascii="Century Gothic" w:hAnsi="Century Gothic" w:cs="Arial"/>
        </w:rPr>
        <w:t xml:space="preserve"> </w:t>
      </w:r>
    </w:p>
    <w:p w14:paraId="43BD01C0" w14:textId="5EF3C5E9" w:rsidR="00E769DF" w:rsidRPr="00E77A75" w:rsidRDefault="009D32B2" w:rsidP="00E769DF">
      <w:pPr>
        <w:spacing w:line="360" w:lineRule="auto"/>
        <w:jc w:val="both"/>
        <w:rPr>
          <w:rFonts w:ascii="Century Gothic" w:hAnsi="Century Gothic" w:cs="Arial"/>
        </w:rPr>
      </w:pPr>
      <w:r>
        <w:rPr>
          <w:rFonts w:ascii="Century Gothic" w:hAnsi="Century Gothic" w:cs="Arial"/>
        </w:rPr>
        <w:t>8</w:t>
      </w:r>
      <w:r w:rsidR="002140B9">
        <w:rPr>
          <w:rFonts w:ascii="Century Gothic" w:hAnsi="Century Gothic" w:cs="Arial"/>
        </w:rPr>
        <w:t xml:space="preserve">. </w:t>
      </w:r>
      <w:r w:rsidR="00E769DF" w:rsidRPr="00E77A75">
        <w:rPr>
          <w:rFonts w:ascii="Century Gothic" w:hAnsi="Century Gothic" w:cs="Arial"/>
        </w:rPr>
        <w:t xml:space="preserve">En el presente asunto la acción está dirigida contra la </w:t>
      </w:r>
      <w:r w:rsidR="002140B9" w:rsidRPr="00E77A75">
        <w:rPr>
          <w:rFonts w:ascii="Century Gothic" w:hAnsi="Century Gothic" w:cs="Arial"/>
          <w:bCs/>
        </w:rPr>
        <w:t xml:space="preserve">Nación – Ministerio De Educación </w:t>
      </w:r>
      <w:r w:rsidR="00E769DF" w:rsidRPr="00E77A75">
        <w:rPr>
          <w:rFonts w:ascii="Century Gothic" w:hAnsi="Century Gothic" w:cs="Arial"/>
        </w:rPr>
        <w:t>con todo atendiendo las pretensiones de la demanda y el contexto en que se presentan los hechos, el despacho lo encuentra legitimado</w:t>
      </w:r>
      <w:r w:rsidR="00E769DF" w:rsidRPr="00E77A75">
        <w:rPr>
          <w:rFonts w:ascii="Century Gothic" w:hAnsi="Century Gothic" w:cs="Arial"/>
          <w:bCs/>
        </w:rPr>
        <w:t xml:space="preserve">, </w:t>
      </w:r>
      <w:r w:rsidR="00E769DF" w:rsidRPr="00E77A75">
        <w:rPr>
          <w:rFonts w:ascii="Century Gothic" w:hAnsi="Century Gothic" w:cs="Arial"/>
        </w:rPr>
        <w:t>por lo que está acreditado el requisito de legitimación en la causa por pasiva.</w:t>
      </w:r>
    </w:p>
    <w:p w14:paraId="44F8F432" w14:textId="77777777" w:rsidR="00E769DF" w:rsidRPr="00E77A75" w:rsidRDefault="00E769DF" w:rsidP="00E769DF">
      <w:pPr>
        <w:spacing w:line="360" w:lineRule="auto"/>
        <w:jc w:val="both"/>
        <w:rPr>
          <w:rFonts w:ascii="Century Gothic" w:hAnsi="Century Gothic" w:cs="Arial"/>
          <w:color w:val="FF0000"/>
        </w:rPr>
      </w:pPr>
    </w:p>
    <w:p w14:paraId="1DBD0D04" w14:textId="77777777" w:rsidR="00E769DF" w:rsidRPr="00E77A75" w:rsidRDefault="00E769DF" w:rsidP="00E769DF">
      <w:pPr>
        <w:spacing w:line="360" w:lineRule="auto"/>
        <w:jc w:val="both"/>
        <w:rPr>
          <w:rFonts w:ascii="Century Gothic" w:hAnsi="Century Gothic" w:cs="Arial"/>
          <w:b/>
          <w:bCs/>
        </w:rPr>
      </w:pPr>
      <w:r w:rsidRPr="00E77A75">
        <w:rPr>
          <w:rFonts w:ascii="Century Gothic" w:hAnsi="Century Gothic" w:cs="Arial"/>
          <w:b/>
          <w:bCs/>
        </w:rPr>
        <w:t>6.3. Subsidiariedad</w:t>
      </w:r>
    </w:p>
    <w:p w14:paraId="78A906AD" w14:textId="77777777" w:rsidR="00E769DF" w:rsidRPr="00E77A75" w:rsidRDefault="00E769DF" w:rsidP="00E769DF">
      <w:pPr>
        <w:spacing w:line="360" w:lineRule="auto"/>
        <w:jc w:val="both"/>
        <w:rPr>
          <w:rFonts w:ascii="Century Gothic" w:hAnsi="Century Gothic" w:cs="Arial"/>
        </w:rPr>
      </w:pPr>
      <w:r w:rsidRPr="00E77A75">
        <w:rPr>
          <w:rFonts w:ascii="Century Gothic" w:hAnsi="Century Gothic" w:cs="Arial"/>
        </w:rPr>
        <w:t xml:space="preserve"> </w:t>
      </w:r>
    </w:p>
    <w:p w14:paraId="07720BD8" w14:textId="140380BD" w:rsidR="00E769DF" w:rsidRPr="00E77A75" w:rsidRDefault="009D32B2" w:rsidP="00E769DF">
      <w:pPr>
        <w:spacing w:line="360" w:lineRule="auto"/>
        <w:jc w:val="both"/>
        <w:rPr>
          <w:rFonts w:ascii="Century Gothic" w:hAnsi="Century Gothic" w:cs="Arial"/>
        </w:rPr>
      </w:pPr>
      <w:r>
        <w:rPr>
          <w:rFonts w:ascii="Century Gothic" w:hAnsi="Century Gothic" w:cs="Arial"/>
        </w:rPr>
        <w:t>9</w:t>
      </w:r>
      <w:r w:rsidR="002140B9">
        <w:rPr>
          <w:rFonts w:ascii="Century Gothic" w:hAnsi="Century Gothic" w:cs="Arial"/>
        </w:rPr>
        <w:t xml:space="preserve">. </w:t>
      </w:r>
      <w:r w:rsidR="00E769DF" w:rsidRPr="00E77A75">
        <w:rPr>
          <w:rFonts w:ascii="Century Gothic" w:hAnsi="Century Gothic" w:cs="Arial"/>
        </w:rPr>
        <w:t>El inciso 4º del artículo 86 de la Constitución establece el principio de subsidiariedad como requisito de procedencia de la acción de tutela así:</w:t>
      </w:r>
    </w:p>
    <w:p w14:paraId="3D3D0DA6" w14:textId="77777777" w:rsidR="00E769DF" w:rsidRPr="00E77A75" w:rsidRDefault="00E769DF" w:rsidP="00E769DF">
      <w:pPr>
        <w:spacing w:line="360" w:lineRule="auto"/>
        <w:jc w:val="both"/>
        <w:rPr>
          <w:rFonts w:ascii="Century Gothic" w:hAnsi="Century Gothic" w:cs="Arial"/>
        </w:rPr>
      </w:pPr>
      <w:r w:rsidRPr="00E77A75">
        <w:rPr>
          <w:rFonts w:ascii="Century Gothic" w:hAnsi="Century Gothic" w:cs="Arial"/>
        </w:rPr>
        <w:t xml:space="preserve"> </w:t>
      </w:r>
    </w:p>
    <w:p w14:paraId="6A416B46" w14:textId="77777777" w:rsidR="00E769DF" w:rsidRPr="00E77A75" w:rsidRDefault="00E769DF" w:rsidP="00E769DF">
      <w:pPr>
        <w:ind w:left="426" w:right="424"/>
        <w:jc w:val="both"/>
        <w:rPr>
          <w:rFonts w:ascii="Century Gothic" w:hAnsi="Century Gothic" w:cs="Arial"/>
          <w:i/>
          <w:iCs/>
        </w:rPr>
      </w:pPr>
      <w:r w:rsidRPr="00E77A75">
        <w:rPr>
          <w:rFonts w:ascii="Century Gothic" w:hAnsi="Century Gothic" w:cs="Arial"/>
          <w:i/>
          <w:iCs/>
        </w:rPr>
        <w:t xml:space="preserve">“Esta acción sólo procederá cuando el afectado no disponga de otro medio de defensa judicial, salvo que aquella se utilice como mecanismo transitorio para evitar un perjuicio irremediable”. </w:t>
      </w:r>
    </w:p>
    <w:p w14:paraId="6ABD51B1" w14:textId="77777777" w:rsidR="00E769DF" w:rsidRPr="00E77A75" w:rsidRDefault="00E769DF" w:rsidP="00E769DF">
      <w:pPr>
        <w:spacing w:line="360" w:lineRule="auto"/>
        <w:jc w:val="both"/>
        <w:rPr>
          <w:rFonts w:ascii="Century Gothic" w:hAnsi="Century Gothic" w:cs="Arial"/>
        </w:rPr>
      </w:pPr>
      <w:r w:rsidRPr="00E77A75">
        <w:rPr>
          <w:rFonts w:ascii="Century Gothic" w:hAnsi="Century Gothic" w:cs="Arial"/>
        </w:rPr>
        <w:t xml:space="preserve"> </w:t>
      </w:r>
    </w:p>
    <w:p w14:paraId="7BF3D767" w14:textId="5D30B1F8" w:rsidR="00E769DF" w:rsidRPr="00E77A75" w:rsidRDefault="002140B9" w:rsidP="00E769DF">
      <w:pPr>
        <w:spacing w:line="360" w:lineRule="auto"/>
        <w:jc w:val="both"/>
        <w:rPr>
          <w:rFonts w:ascii="Century Gothic" w:hAnsi="Century Gothic" w:cs="Arial"/>
        </w:rPr>
      </w:pPr>
      <w:r>
        <w:rPr>
          <w:rFonts w:ascii="Century Gothic" w:hAnsi="Century Gothic" w:cs="Arial"/>
        </w:rPr>
        <w:t>1</w:t>
      </w:r>
      <w:r w:rsidR="009D32B2">
        <w:rPr>
          <w:rFonts w:ascii="Century Gothic" w:hAnsi="Century Gothic" w:cs="Arial"/>
        </w:rPr>
        <w:t>0</w:t>
      </w:r>
      <w:r>
        <w:rPr>
          <w:rFonts w:ascii="Century Gothic" w:hAnsi="Century Gothic" w:cs="Arial"/>
        </w:rPr>
        <w:t xml:space="preserve">. </w:t>
      </w:r>
      <w:r w:rsidR="00E769DF" w:rsidRPr="00E77A75">
        <w:rPr>
          <w:rFonts w:ascii="Century Gothic" w:hAnsi="Century Gothic" w:cs="Arial"/>
        </w:rPr>
        <w:t>Lo anterior implica que los ciudadanos deben hacer uso de todos los recursos ordinarios y extraordinarios dispuestos por la ley, de tal manera que la acción de tutela no sea utilizada como vía preferente, o como instancia judicial adicional</w:t>
      </w:r>
      <w:r w:rsidR="00E769DF" w:rsidRPr="00E77A75">
        <w:rPr>
          <w:rFonts w:ascii="Century Gothic" w:hAnsi="Century Gothic" w:cs="Arial"/>
          <w:vertAlign w:val="superscript"/>
        </w:rPr>
        <w:footnoteReference w:id="3"/>
      </w:r>
      <w:r w:rsidR="00E769DF" w:rsidRPr="00E77A75">
        <w:rPr>
          <w:rFonts w:ascii="Century Gothic" w:hAnsi="Century Gothic" w:cs="Arial"/>
        </w:rPr>
        <w:t xml:space="preserve">. </w:t>
      </w:r>
    </w:p>
    <w:p w14:paraId="2329B33B" w14:textId="77777777" w:rsidR="00401295" w:rsidRPr="00E77A75" w:rsidRDefault="00401295" w:rsidP="00C84D91">
      <w:pPr>
        <w:tabs>
          <w:tab w:val="left" w:pos="0"/>
          <w:tab w:val="left" w:pos="284"/>
          <w:tab w:val="left" w:pos="426"/>
        </w:tabs>
        <w:spacing w:line="360" w:lineRule="auto"/>
        <w:jc w:val="both"/>
        <w:rPr>
          <w:rFonts w:ascii="Century Gothic" w:eastAsia="Calibri" w:hAnsi="Century Gothic" w:cs="Arial"/>
          <w:b/>
        </w:rPr>
      </w:pPr>
    </w:p>
    <w:p w14:paraId="2329B33D" w14:textId="4D93EECE" w:rsidR="00231C53" w:rsidRPr="00E77A75" w:rsidRDefault="00E769DF" w:rsidP="00C84D91">
      <w:pPr>
        <w:tabs>
          <w:tab w:val="left" w:pos="0"/>
          <w:tab w:val="left" w:pos="284"/>
          <w:tab w:val="left" w:pos="426"/>
        </w:tabs>
        <w:spacing w:line="360" w:lineRule="auto"/>
        <w:jc w:val="both"/>
        <w:rPr>
          <w:rFonts w:ascii="Century Gothic" w:eastAsia="Calibri" w:hAnsi="Century Gothic" w:cs="Arial"/>
          <w:b/>
        </w:rPr>
      </w:pPr>
      <w:r w:rsidRPr="00E77A75">
        <w:rPr>
          <w:rFonts w:ascii="Century Gothic" w:eastAsia="Calibri" w:hAnsi="Century Gothic" w:cs="Arial"/>
          <w:b/>
        </w:rPr>
        <w:t>7</w:t>
      </w:r>
      <w:r w:rsidR="00231C53" w:rsidRPr="00E77A75">
        <w:rPr>
          <w:rFonts w:ascii="Century Gothic" w:eastAsia="Calibri" w:hAnsi="Century Gothic" w:cs="Arial"/>
          <w:b/>
        </w:rPr>
        <w:t xml:space="preserve">. Asunto a resolver </w:t>
      </w:r>
    </w:p>
    <w:p w14:paraId="2329B33E" w14:textId="77777777" w:rsidR="00401295" w:rsidRPr="00E77A75" w:rsidRDefault="00401295" w:rsidP="00C84D91">
      <w:pPr>
        <w:tabs>
          <w:tab w:val="left" w:pos="0"/>
          <w:tab w:val="left" w:pos="284"/>
          <w:tab w:val="left" w:pos="426"/>
        </w:tabs>
        <w:spacing w:line="360" w:lineRule="auto"/>
        <w:jc w:val="both"/>
        <w:rPr>
          <w:rFonts w:ascii="Century Gothic" w:eastAsia="Calibri" w:hAnsi="Century Gothic" w:cs="Arial"/>
        </w:rPr>
      </w:pPr>
    </w:p>
    <w:p w14:paraId="48798788" w14:textId="199845C1" w:rsidR="00E769DF" w:rsidRPr="00E77A75" w:rsidRDefault="002140B9" w:rsidP="00E769DF">
      <w:pPr>
        <w:pStyle w:val="Sangradetextonormal"/>
        <w:spacing w:line="360" w:lineRule="auto"/>
        <w:ind w:left="0"/>
        <w:rPr>
          <w:rFonts w:ascii="Century Gothic" w:hAnsi="Century Gothic" w:cs="Arial"/>
          <w:szCs w:val="24"/>
          <w:lang w:val="es-ES"/>
        </w:rPr>
      </w:pPr>
      <w:r>
        <w:rPr>
          <w:rFonts w:ascii="Century Gothic" w:hAnsi="Century Gothic" w:cs="Arial"/>
          <w:szCs w:val="24"/>
          <w:lang w:val="es-ES"/>
        </w:rPr>
        <w:t>1</w:t>
      </w:r>
      <w:r w:rsidR="009D32B2">
        <w:rPr>
          <w:rFonts w:ascii="Century Gothic" w:hAnsi="Century Gothic" w:cs="Arial"/>
          <w:szCs w:val="24"/>
          <w:lang w:val="es-ES"/>
        </w:rPr>
        <w:t>1</w:t>
      </w:r>
      <w:r>
        <w:rPr>
          <w:rFonts w:ascii="Century Gothic" w:hAnsi="Century Gothic" w:cs="Arial"/>
          <w:szCs w:val="24"/>
          <w:lang w:val="es-ES"/>
        </w:rPr>
        <w:t xml:space="preserve">. </w:t>
      </w:r>
      <w:r w:rsidR="00E769DF" w:rsidRPr="00E77A75">
        <w:rPr>
          <w:rFonts w:ascii="Century Gothic" w:hAnsi="Century Gothic" w:cs="Arial"/>
          <w:szCs w:val="24"/>
          <w:lang w:val="es-ES"/>
        </w:rPr>
        <w:t xml:space="preserve">Corresponde establecer si la Nación – Ministerio De Educación vulneró el derecho fundamental de petición, o algún otro, al señor </w:t>
      </w:r>
      <w:r w:rsidR="00E769DF" w:rsidRPr="00E77A75">
        <w:rPr>
          <w:rFonts w:ascii="Century Gothic" w:eastAsiaTheme="minorHAnsi" w:hAnsi="Century Gothic" w:cs="ArialNova-Bold"/>
          <w:szCs w:val="24"/>
          <w:lang w:val="es-CO" w:eastAsia="en-US"/>
        </w:rPr>
        <w:t>HERMES LUIS O</w:t>
      </w:r>
      <w:r w:rsidR="00E769DF" w:rsidRPr="00E77A75">
        <w:rPr>
          <w:rFonts w:ascii="Century Gothic" w:eastAsiaTheme="minorHAnsi" w:hAnsi="Century Gothic" w:cs="ArialNova-Bold"/>
          <w:szCs w:val="24"/>
          <w:lang w:eastAsia="en-US"/>
        </w:rPr>
        <w:t>Ñ</w:t>
      </w:r>
      <w:r w:rsidR="00E769DF" w:rsidRPr="00E77A75">
        <w:rPr>
          <w:rFonts w:ascii="Century Gothic" w:eastAsiaTheme="minorHAnsi" w:hAnsi="Century Gothic" w:cs="ArialNova-Bold"/>
          <w:szCs w:val="24"/>
          <w:lang w:val="es-CO" w:eastAsia="en-US"/>
        </w:rPr>
        <w:t>ATE ROSADO</w:t>
      </w:r>
      <w:r w:rsidR="00E769DF" w:rsidRPr="00E77A75">
        <w:rPr>
          <w:rFonts w:ascii="Century Gothic" w:hAnsi="Century Gothic" w:cs="Arial"/>
          <w:szCs w:val="24"/>
          <w:lang w:val="es-ES"/>
        </w:rPr>
        <w:t>, quien ad</w:t>
      </w:r>
      <w:r>
        <w:rPr>
          <w:rFonts w:ascii="Century Gothic" w:hAnsi="Century Gothic" w:cs="Arial"/>
          <w:szCs w:val="24"/>
          <w:lang w:val="es-ES"/>
        </w:rPr>
        <w:t>ujo</w:t>
      </w:r>
      <w:r w:rsidR="00E769DF" w:rsidRPr="00E77A75">
        <w:rPr>
          <w:rFonts w:ascii="Century Gothic" w:hAnsi="Century Gothic" w:cs="Arial"/>
          <w:szCs w:val="24"/>
          <w:lang w:val="es-ES"/>
        </w:rPr>
        <w:t xml:space="preserve"> que no obtuvo respuesta </w:t>
      </w:r>
      <w:r w:rsidR="0021166E" w:rsidRPr="00E77A75">
        <w:rPr>
          <w:rFonts w:ascii="Century Gothic" w:hAnsi="Century Gothic" w:cs="Arial"/>
          <w:szCs w:val="24"/>
          <w:lang w:val="es-ES"/>
        </w:rPr>
        <w:t>a la solicitud que radic</w:t>
      </w:r>
      <w:r>
        <w:rPr>
          <w:rFonts w:ascii="Century Gothic" w:hAnsi="Century Gothic" w:cs="Arial"/>
          <w:szCs w:val="24"/>
          <w:lang w:val="es-ES"/>
        </w:rPr>
        <w:t>ó</w:t>
      </w:r>
      <w:r w:rsidR="0021166E" w:rsidRPr="00E77A75">
        <w:rPr>
          <w:rFonts w:ascii="Century Gothic" w:hAnsi="Century Gothic" w:cs="Arial"/>
          <w:szCs w:val="24"/>
          <w:lang w:val="es-ES"/>
        </w:rPr>
        <w:t xml:space="preserve"> a</w:t>
      </w:r>
      <w:r w:rsidR="00E769DF" w:rsidRPr="00E77A75">
        <w:rPr>
          <w:rFonts w:ascii="Century Gothic" w:hAnsi="Century Gothic" w:cs="Arial"/>
          <w:szCs w:val="24"/>
          <w:lang w:val="es-ES"/>
        </w:rPr>
        <w:t xml:space="preserve"> la accionada</w:t>
      </w:r>
      <w:r w:rsidR="0021166E" w:rsidRPr="00E77A75">
        <w:rPr>
          <w:rFonts w:ascii="Century Gothic" w:hAnsi="Century Gothic" w:cs="Arial"/>
          <w:szCs w:val="24"/>
          <w:lang w:val="es-ES"/>
        </w:rPr>
        <w:t xml:space="preserve"> el </w:t>
      </w:r>
      <w:r w:rsidR="0021166E" w:rsidRPr="00E77A75">
        <w:rPr>
          <w:rFonts w:ascii="Century Gothic" w:hAnsi="Century Gothic" w:cs="Arial"/>
          <w:szCs w:val="24"/>
        </w:rPr>
        <w:t>2 de diciembre de 2019</w:t>
      </w:r>
      <w:r>
        <w:rPr>
          <w:rFonts w:ascii="Century Gothic" w:hAnsi="Century Gothic" w:cs="Arial"/>
          <w:szCs w:val="24"/>
        </w:rPr>
        <w:t>,</w:t>
      </w:r>
      <w:r w:rsidR="0021166E" w:rsidRPr="00E77A75">
        <w:rPr>
          <w:rFonts w:ascii="Century Gothic" w:hAnsi="Century Gothic" w:cs="Arial"/>
          <w:szCs w:val="24"/>
        </w:rPr>
        <w:t xml:space="preserve"> bajo el serial </w:t>
      </w:r>
      <w:r w:rsidR="0021166E" w:rsidRPr="00E77A75">
        <w:rPr>
          <w:rFonts w:ascii="Century Gothic" w:eastAsiaTheme="minorHAnsi" w:hAnsi="Century Gothic" w:cs="ArialNova-Bold"/>
          <w:szCs w:val="24"/>
          <w:lang w:val="es-CO" w:eastAsia="en-US"/>
        </w:rPr>
        <w:t>2019-EE-194588</w:t>
      </w:r>
      <w:r w:rsidR="00E769DF" w:rsidRPr="00E77A75">
        <w:rPr>
          <w:rFonts w:ascii="Century Gothic" w:hAnsi="Century Gothic" w:cs="Arial"/>
          <w:szCs w:val="24"/>
          <w:lang w:val="es-ES"/>
        </w:rPr>
        <w:t xml:space="preserve">. </w:t>
      </w:r>
    </w:p>
    <w:p w14:paraId="6F049A04" w14:textId="77777777" w:rsidR="0021166E" w:rsidRPr="00E77A75" w:rsidRDefault="0021166E" w:rsidP="00E769DF">
      <w:pPr>
        <w:pStyle w:val="Sangradetextonormal"/>
        <w:spacing w:line="360" w:lineRule="auto"/>
        <w:ind w:left="0"/>
        <w:rPr>
          <w:rFonts w:ascii="Century Gothic" w:hAnsi="Century Gothic" w:cs="Arial"/>
          <w:szCs w:val="24"/>
          <w:lang w:val="es-ES"/>
        </w:rPr>
      </w:pPr>
    </w:p>
    <w:p w14:paraId="4B6D2841" w14:textId="77777777" w:rsidR="0021166E" w:rsidRPr="00E77A75" w:rsidRDefault="0021166E" w:rsidP="0021166E">
      <w:pPr>
        <w:pStyle w:val="Sangradetextonormal"/>
        <w:spacing w:line="360" w:lineRule="auto"/>
        <w:ind w:left="0"/>
        <w:rPr>
          <w:rFonts w:ascii="Century Gothic" w:hAnsi="Century Gothic" w:cs="Arial"/>
          <w:b/>
          <w:szCs w:val="24"/>
          <w:lang w:val="es-ES"/>
        </w:rPr>
      </w:pPr>
      <w:r w:rsidRPr="00E77A75">
        <w:rPr>
          <w:rFonts w:ascii="Century Gothic" w:hAnsi="Century Gothic" w:cs="Arial"/>
          <w:b/>
          <w:szCs w:val="24"/>
          <w:lang w:val="es-ES"/>
        </w:rPr>
        <w:t>8. Del derecho fundamental de petición</w:t>
      </w:r>
    </w:p>
    <w:p w14:paraId="35AE3302" w14:textId="77777777" w:rsidR="0021166E" w:rsidRPr="00E77A75" w:rsidRDefault="0021166E" w:rsidP="0021166E">
      <w:pPr>
        <w:pStyle w:val="Sangradetextonormal"/>
        <w:spacing w:line="360" w:lineRule="auto"/>
        <w:ind w:left="0"/>
        <w:rPr>
          <w:rFonts w:ascii="Century Gothic" w:hAnsi="Century Gothic" w:cs="Arial"/>
          <w:szCs w:val="24"/>
          <w:lang w:val="es-ES"/>
        </w:rPr>
      </w:pPr>
    </w:p>
    <w:p w14:paraId="76E7B50E" w14:textId="2452EE6D" w:rsidR="0021166E" w:rsidRPr="00E77A75" w:rsidRDefault="002140B9" w:rsidP="0021166E">
      <w:pPr>
        <w:spacing w:line="360" w:lineRule="auto"/>
        <w:jc w:val="both"/>
        <w:rPr>
          <w:rFonts w:ascii="Century Gothic" w:hAnsi="Century Gothic" w:cs="Arial"/>
        </w:rPr>
      </w:pPr>
      <w:r>
        <w:rPr>
          <w:rFonts w:ascii="Century Gothic" w:hAnsi="Century Gothic" w:cs="Arial"/>
        </w:rPr>
        <w:t>1</w:t>
      </w:r>
      <w:r w:rsidR="009D32B2">
        <w:rPr>
          <w:rFonts w:ascii="Century Gothic" w:hAnsi="Century Gothic" w:cs="Arial"/>
        </w:rPr>
        <w:t>2</w:t>
      </w:r>
      <w:r>
        <w:rPr>
          <w:rFonts w:ascii="Century Gothic" w:hAnsi="Century Gothic" w:cs="Arial"/>
        </w:rPr>
        <w:t xml:space="preserve">. </w:t>
      </w:r>
      <w:r w:rsidR="0021166E" w:rsidRPr="00E77A75">
        <w:rPr>
          <w:rFonts w:ascii="Century Gothic" w:hAnsi="Century Gothic" w:cs="Arial"/>
        </w:rPr>
        <w:t>De acuerdo con el artículo 23 de la Constitución Política de 1991, toda persona tiene derecho a presentar peticiones respetuosas ante las autoridades por motivos de interés general o particular y a obtener una pronta resolución. Tal derecho permite hacer efectivos otros derechos de rango constitucional, por lo que ha sido considerado por la jurisprudencia como un derecho de tipo instrumental</w:t>
      </w:r>
      <w:r w:rsidR="0021166E" w:rsidRPr="00E77A75">
        <w:rPr>
          <w:rStyle w:val="Refdenotaalpie"/>
          <w:rFonts w:ascii="Century Gothic" w:hAnsi="Century Gothic" w:cs="Arial"/>
        </w:rPr>
        <w:footnoteReference w:id="4"/>
      </w:r>
      <w:r w:rsidR="0021166E" w:rsidRPr="00E77A75">
        <w:rPr>
          <w:rFonts w:ascii="Century Gothic" w:hAnsi="Century Gothic" w:cs="Arial"/>
        </w:rPr>
        <w:t>, en tanto que es uno de los mecanismos de participación más importantes para la ciudadanía, pues es el principal medio que tiene para exigir a las autoridades el cumplimiento de sus deberes.</w:t>
      </w:r>
    </w:p>
    <w:p w14:paraId="3219D86B" w14:textId="77777777" w:rsidR="0021166E" w:rsidRPr="00E77A75" w:rsidRDefault="0021166E" w:rsidP="0021166E">
      <w:pPr>
        <w:spacing w:line="360" w:lineRule="auto"/>
        <w:jc w:val="both"/>
        <w:rPr>
          <w:rFonts w:ascii="Century Gothic" w:hAnsi="Century Gothic" w:cs="Arial"/>
        </w:rPr>
      </w:pPr>
    </w:p>
    <w:p w14:paraId="24903DF1" w14:textId="19C6EAE7" w:rsidR="0021166E" w:rsidRPr="00E77A75" w:rsidRDefault="002140B9" w:rsidP="0021166E">
      <w:pPr>
        <w:spacing w:line="360" w:lineRule="auto"/>
        <w:jc w:val="both"/>
        <w:rPr>
          <w:rFonts w:ascii="Century Gothic" w:hAnsi="Century Gothic" w:cs="Arial"/>
        </w:rPr>
      </w:pPr>
      <w:r>
        <w:rPr>
          <w:rFonts w:ascii="Century Gothic" w:hAnsi="Century Gothic" w:cs="Arial"/>
        </w:rPr>
        <w:t>1</w:t>
      </w:r>
      <w:r w:rsidR="009D32B2">
        <w:rPr>
          <w:rFonts w:ascii="Century Gothic" w:hAnsi="Century Gothic" w:cs="Arial"/>
        </w:rPr>
        <w:t>3</w:t>
      </w:r>
      <w:r>
        <w:rPr>
          <w:rFonts w:ascii="Century Gothic" w:hAnsi="Century Gothic" w:cs="Arial"/>
        </w:rPr>
        <w:t xml:space="preserve">. </w:t>
      </w:r>
      <w:r w:rsidR="0021166E" w:rsidRPr="00E77A75">
        <w:rPr>
          <w:rFonts w:ascii="Century Gothic" w:hAnsi="Century Gothic" w:cs="Arial"/>
        </w:rPr>
        <w:t xml:space="preserve">El derecho de petición, según la jurisprudencia constitucional, tiene una finalidad doble: por un </w:t>
      </w:r>
      <w:proofErr w:type="gramStart"/>
      <w:r w:rsidR="0021166E" w:rsidRPr="00E77A75">
        <w:rPr>
          <w:rFonts w:ascii="Century Gothic" w:hAnsi="Century Gothic" w:cs="Arial"/>
        </w:rPr>
        <w:t>lado</w:t>
      </w:r>
      <w:proofErr w:type="gramEnd"/>
      <w:r w:rsidR="0021166E" w:rsidRPr="00E77A75">
        <w:rPr>
          <w:rFonts w:ascii="Century Gothic" w:hAnsi="Century Gothic" w:cs="Arial"/>
        </w:rPr>
        <w:t xml:space="preserve"> permite que los interesados eleven peticiones respetuosas a las autoridades y, por otro, garantiza una respuesta oportuna, eficaz, de fondo y congruente con lo solicitado. Ha indicado la Corte que:</w:t>
      </w:r>
    </w:p>
    <w:p w14:paraId="4CA4FB73" w14:textId="77777777" w:rsidR="0021166E" w:rsidRPr="00E77A75" w:rsidRDefault="0021166E" w:rsidP="0021166E">
      <w:pPr>
        <w:spacing w:line="360" w:lineRule="auto"/>
        <w:ind w:right="616"/>
        <w:jc w:val="both"/>
        <w:rPr>
          <w:rFonts w:ascii="Century Gothic" w:hAnsi="Century Gothic" w:cs="Arial"/>
        </w:rPr>
      </w:pPr>
    </w:p>
    <w:p w14:paraId="704F4DC1" w14:textId="77777777" w:rsidR="0021166E" w:rsidRPr="00E77A75" w:rsidRDefault="0021166E" w:rsidP="0021166E">
      <w:pPr>
        <w:ind w:left="567" w:right="616"/>
        <w:jc w:val="both"/>
        <w:rPr>
          <w:rFonts w:ascii="Century Gothic" w:hAnsi="Century Gothic" w:cs="Arial"/>
          <w:i/>
        </w:rPr>
      </w:pPr>
      <w:r w:rsidRPr="00E77A75">
        <w:rPr>
          <w:rFonts w:ascii="Century Gothic" w:hAnsi="Century Gothic" w:cs="Arial"/>
          <w:i/>
          <w:color w:val="FF0000"/>
        </w:rPr>
        <w:t xml:space="preserve"> </w:t>
      </w:r>
      <w:r w:rsidRPr="00E77A75">
        <w:rPr>
          <w:rFonts w:ascii="Century Gothic" w:hAnsi="Century Gothic" w:cs="Arial"/>
          <w:i/>
        </w:rPr>
        <w:t>“(…) dentro de sus garantías se encuentran (i) la pronta resolución del mismo, es decir que la respuesta debe entregarse dentro del término legalmente establecido para ello; y (</w:t>
      </w:r>
      <w:proofErr w:type="spellStart"/>
      <w:r w:rsidRPr="00E77A75">
        <w:rPr>
          <w:rFonts w:ascii="Century Gothic" w:hAnsi="Century Gothic" w:cs="Arial"/>
          <w:i/>
        </w:rPr>
        <w:t>ii</w:t>
      </w:r>
      <w:proofErr w:type="spellEnd"/>
      <w:r w:rsidRPr="00E77A75">
        <w:rPr>
          <w:rFonts w:ascii="Century Gothic" w:hAnsi="Century Gothic" w:cs="Arial"/>
          <w:i/>
        </w:rPr>
        <w:t xml:space="preserve">) la contestación debe ser clara y efectiva respecto de lo pedido, de tal manera </w:t>
      </w:r>
      <w:r w:rsidRPr="00E77A75">
        <w:rPr>
          <w:rFonts w:ascii="Century Gothic" w:hAnsi="Century Gothic" w:cs="Arial"/>
          <w:i/>
        </w:rPr>
        <w:lastRenderedPageBreak/>
        <w:t>que permita al peticionario conocer la situación real de lo solicitado”</w:t>
      </w:r>
      <w:r w:rsidRPr="00E77A75">
        <w:rPr>
          <w:rStyle w:val="Refdenotaalpie"/>
          <w:rFonts w:ascii="Century Gothic" w:hAnsi="Century Gothic" w:cs="Arial"/>
          <w:i/>
        </w:rPr>
        <w:footnoteReference w:id="5"/>
      </w:r>
      <w:r w:rsidRPr="00E77A75">
        <w:rPr>
          <w:rFonts w:ascii="Century Gothic" w:hAnsi="Century Gothic" w:cs="Arial"/>
          <w:i/>
        </w:rPr>
        <w:t>.</w:t>
      </w:r>
    </w:p>
    <w:p w14:paraId="2D66E34B" w14:textId="77777777" w:rsidR="0021166E" w:rsidRPr="00E77A75" w:rsidRDefault="0021166E" w:rsidP="0021166E">
      <w:pPr>
        <w:spacing w:line="360" w:lineRule="auto"/>
        <w:jc w:val="both"/>
        <w:rPr>
          <w:rFonts w:ascii="Century Gothic" w:hAnsi="Century Gothic" w:cs="Arial"/>
        </w:rPr>
      </w:pPr>
    </w:p>
    <w:p w14:paraId="5F2A8996" w14:textId="2E5945D7" w:rsidR="0021166E" w:rsidRPr="00E77A75" w:rsidRDefault="002140B9" w:rsidP="0021166E">
      <w:pPr>
        <w:spacing w:line="360" w:lineRule="auto"/>
        <w:jc w:val="both"/>
        <w:rPr>
          <w:rFonts w:ascii="Century Gothic" w:hAnsi="Century Gothic" w:cs="Arial"/>
          <w:i/>
        </w:rPr>
      </w:pPr>
      <w:r>
        <w:rPr>
          <w:rFonts w:ascii="Century Gothic" w:hAnsi="Century Gothic" w:cs="Arial"/>
        </w:rPr>
        <w:t>1</w:t>
      </w:r>
      <w:r w:rsidR="009D32B2">
        <w:rPr>
          <w:rFonts w:ascii="Century Gothic" w:hAnsi="Century Gothic" w:cs="Arial"/>
        </w:rPr>
        <w:t>4</w:t>
      </w:r>
      <w:r>
        <w:rPr>
          <w:rFonts w:ascii="Century Gothic" w:hAnsi="Century Gothic" w:cs="Arial"/>
        </w:rPr>
        <w:t xml:space="preserve">. </w:t>
      </w:r>
      <w:r w:rsidR="0021166E" w:rsidRPr="00E77A75">
        <w:rPr>
          <w:rFonts w:ascii="Century Gothic" w:hAnsi="Century Gothic" w:cs="Arial"/>
        </w:rPr>
        <w:t xml:space="preserve">En esa dirección también ha sostenido que a este derecho se adscribe el derecho a recibir una respuesta de fondo, es decir, resolver materialmente lo planteado, de manera clara, precisa y congruente.  En otras palabras, </w:t>
      </w:r>
      <w:r w:rsidR="0021166E" w:rsidRPr="00E77A75">
        <w:rPr>
          <w:rFonts w:ascii="Century Gothic" w:hAnsi="Century Gothic" w:cs="Arial"/>
          <w:i/>
        </w:rPr>
        <w:t xml:space="preserve">“que </w:t>
      </w:r>
      <w:r w:rsidR="0021166E" w:rsidRPr="00E77A75">
        <w:rPr>
          <w:rFonts w:ascii="Century Gothic" w:hAnsi="Century Gothic" w:cs="Arial"/>
          <w:i/>
          <w:u w:val="single"/>
        </w:rPr>
        <w:t>se debe dar resolución integral de la solicitud</w:t>
      </w:r>
      <w:r w:rsidR="0021166E" w:rsidRPr="00E77A75">
        <w:rPr>
          <w:rFonts w:ascii="Century Gothic" w:hAnsi="Century Gothic" w:cs="Arial"/>
          <w:i/>
        </w:rPr>
        <w:t>, de manera que se atienda lo pedido, sin que ello signifique que la solución tenga que ser positiva”</w:t>
      </w:r>
      <w:r w:rsidR="0021166E" w:rsidRPr="00E77A75">
        <w:rPr>
          <w:rStyle w:val="Refdenotaalpie"/>
          <w:rFonts w:ascii="Century Gothic" w:hAnsi="Century Gothic" w:cs="Arial"/>
          <w:i/>
        </w:rPr>
        <w:footnoteReference w:id="6"/>
      </w:r>
      <w:r w:rsidR="0021166E" w:rsidRPr="00E77A75">
        <w:rPr>
          <w:rFonts w:ascii="Century Gothic" w:hAnsi="Century Gothic" w:cs="Arial"/>
          <w:i/>
        </w:rPr>
        <w:t>.</w:t>
      </w:r>
    </w:p>
    <w:p w14:paraId="71D4CC0B" w14:textId="77777777" w:rsidR="0021166E" w:rsidRPr="00E77A75" w:rsidRDefault="0021166E" w:rsidP="00C84D91">
      <w:pPr>
        <w:pStyle w:val="Sangra2detindependiente"/>
        <w:widowControl/>
        <w:spacing w:line="360" w:lineRule="auto"/>
        <w:ind w:firstLine="0"/>
        <w:rPr>
          <w:rFonts w:ascii="Century Gothic" w:hAnsi="Century Gothic" w:cs="Arial"/>
          <w:b/>
          <w:szCs w:val="24"/>
          <w:lang w:val="es-ES"/>
        </w:rPr>
      </w:pPr>
    </w:p>
    <w:p w14:paraId="2329B355" w14:textId="2406754B" w:rsidR="00231C53" w:rsidRPr="00E77A75" w:rsidRDefault="0021166E" w:rsidP="00C84D91">
      <w:pPr>
        <w:pStyle w:val="Sangra2detindependiente"/>
        <w:widowControl/>
        <w:spacing w:line="360" w:lineRule="auto"/>
        <w:ind w:firstLine="0"/>
        <w:rPr>
          <w:rFonts w:ascii="Century Gothic" w:hAnsi="Century Gothic" w:cs="Arial"/>
          <w:b/>
          <w:szCs w:val="24"/>
          <w:lang w:val="es-ES"/>
        </w:rPr>
      </w:pPr>
      <w:r w:rsidRPr="00E77A75">
        <w:rPr>
          <w:rFonts w:ascii="Century Gothic" w:hAnsi="Century Gothic" w:cs="Arial"/>
          <w:b/>
          <w:szCs w:val="24"/>
          <w:lang w:val="es-ES"/>
        </w:rPr>
        <w:t>9</w:t>
      </w:r>
      <w:r w:rsidR="00231C53" w:rsidRPr="00E77A75">
        <w:rPr>
          <w:rFonts w:ascii="Century Gothic" w:hAnsi="Century Gothic" w:cs="Arial"/>
          <w:b/>
          <w:szCs w:val="24"/>
          <w:lang w:val="es-ES"/>
        </w:rPr>
        <w:t>. Caso concreto</w:t>
      </w:r>
    </w:p>
    <w:p w14:paraId="2329B356" w14:textId="77777777" w:rsidR="00231C53" w:rsidRPr="00E77A75" w:rsidRDefault="00231C53" w:rsidP="00C84D91">
      <w:pPr>
        <w:pStyle w:val="Sangra2detindependiente"/>
        <w:widowControl/>
        <w:spacing w:line="360" w:lineRule="auto"/>
        <w:ind w:firstLine="0"/>
        <w:rPr>
          <w:rFonts w:ascii="Century Gothic" w:hAnsi="Century Gothic" w:cs="Arial"/>
          <w:szCs w:val="24"/>
          <w:lang w:val="es-ES"/>
        </w:rPr>
      </w:pPr>
    </w:p>
    <w:p w14:paraId="2329B357" w14:textId="70584404" w:rsidR="007E056B" w:rsidRPr="00E77A75" w:rsidRDefault="002140B9" w:rsidP="00C84D91">
      <w:pPr>
        <w:pStyle w:val="Sangra2detindependiente"/>
        <w:widowControl/>
        <w:spacing w:line="360" w:lineRule="auto"/>
        <w:ind w:firstLine="0"/>
        <w:rPr>
          <w:rFonts w:ascii="Century Gothic" w:hAnsi="Century Gothic" w:cs="Arial"/>
          <w:szCs w:val="24"/>
          <w:lang w:val="es-ES"/>
        </w:rPr>
      </w:pPr>
      <w:r>
        <w:rPr>
          <w:rFonts w:ascii="Century Gothic" w:hAnsi="Century Gothic" w:cs="Arial"/>
          <w:szCs w:val="24"/>
          <w:lang w:val="es-ES"/>
        </w:rPr>
        <w:t>1</w:t>
      </w:r>
      <w:r w:rsidR="009D32B2">
        <w:rPr>
          <w:rFonts w:ascii="Century Gothic" w:hAnsi="Century Gothic" w:cs="Arial"/>
          <w:szCs w:val="24"/>
          <w:lang w:val="es-ES"/>
        </w:rPr>
        <w:t>5</w:t>
      </w:r>
      <w:r>
        <w:rPr>
          <w:rFonts w:ascii="Century Gothic" w:hAnsi="Century Gothic" w:cs="Arial"/>
          <w:szCs w:val="24"/>
          <w:lang w:val="es-ES"/>
        </w:rPr>
        <w:t xml:space="preserve">. </w:t>
      </w:r>
      <w:r w:rsidR="007E056B" w:rsidRPr="00E77A75">
        <w:rPr>
          <w:rFonts w:ascii="Century Gothic" w:hAnsi="Century Gothic" w:cs="Arial"/>
          <w:szCs w:val="24"/>
          <w:lang w:val="es-ES"/>
        </w:rPr>
        <w:t xml:space="preserve">En el escrito de tutela el señor </w:t>
      </w:r>
      <w:r w:rsidR="0021166E" w:rsidRPr="00E77A75">
        <w:rPr>
          <w:rFonts w:ascii="Century Gothic" w:eastAsiaTheme="minorHAnsi" w:hAnsi="Century Gothic" w:cs="ArialNova-Bold"/>
          <w:szCs w:val="24"/>
          <w:lang w:val="es-CO" w:eastAsia="en-US"/>
        </w:rPr>
        <w:t>HERMES LUIS O</w:t>
      </w:r>
      <w:r w:rsidR="0021166E" w:rsidRPr="00E77A75">
        <w:rPr>
          <w:rFonts w:ascii="Century Gothic" w:eastAsiaTheme="minorHAnsi" w:hAnsi="Century Gothic" w:cs="ArialNova-Bold"/>
          <w:szCs w:val="24"/>
          <w:lang w:eastAsia="en-US"/>
        </w:rPr>
        <w:t>Ñ</w:t>
      </w:r>
      <w:r w:rsidR="0021166E" w:rsidRPr="00E77A75">
        <w:rPr>
          <w:rFonts w:ascii="Century Gothic" w:eastAsiaTheme="minorHAnsi" w:hAnsi="Century Gothic" w:cs="ArialNova-Bold"/>
          <w:szCs w:val="24"/>
          <w:lang w:val="es-CO" w:eastAsia="en-US"/>
        </w:rPr>
        <w:t>ATE ROSADO</w:t>
      </w:r>
      <w:r w:rsidR="0021166E" w:rsidRPr="00E77A75">
        <w:rPr>
          <w:rFonts w:ascii="Century Gothic" w:hAnsi="Century Gothic" w:cs="Arial"/>
          <w:szCs w:val="24"/>
        </w:rPr>
        <w:t xml:space="preserve"> </w:t>
      </w:r>
      <w:r w:rsidR="00231C53" w:rsidRPr="00E77A75">
        <w:rPr>
          <w:rFonts w:ascii="Century Gothic" w:hAnsi="Century Gothic" w:cs="Arial"/>
          <w:szCs w:val="24"/>
          <w:lang w:val="es-ES"/>
        </w:rPr>
        <w:t>afirm</w:t>
      </w:r>
      <w:r w:rsidR="00606EC6" w:rsidRPr="00E77A75">
        <w:rPr>
          <w:rFonts w:ascii="Century Gothic" w:hAnsi="Century Gothic" w:cs="Arial"/>
          <w:szCs w:val="24"/>
          <w:lang w:val="es-ES"/>
        </w:rPr>
        <w:t>ó</w:t>
      </w:r>
      <w:r w:rsidR="00231C53" w:rsidRPr="00E77A75">
        <w:rPr>
          <w:rFonts w:ascii="Century Gothic" w:hAnsi="Century Gothic" w:cs="Arial"/>
          <w:szCs w:val="24"/>
          <w:lang w:val="es-ES"/>
        </w:rPr>
        <w:t xml:space="preserve"> que</w:t>
      </w:r>
      <w:r w:rsidR="00606EC6" w:rsidRPr="00E77A75">
        <w:rPr>
          <w:rFonts w:ascii="Century Gothic" w:hAnsi="Century Gothic" w:cs="Arial"/>
          <w:szCs w:val="24"/>
          <w:lang w:val="es-ES"/>
        </w:rPr>
        <w:t xml:space="preserve"> la accionada </w:t>
      </w:r>
      <w:r w:rsidR="00AE07F8">
        <w:rPr>
          <w:rFonts w:ascii="Century Gothic" w:hAnsi="Century Gothic" w:cs="Arial"/>
          <w:szCs w:val="24"/>
          <w:lang w:val="es-ES"/>
        </w:rPr>
        <w:t xml:space="preserve">al momento de presentación de la tutela </w:t>
      </w:r>
      <w:r w:rsidR="00E77A75" w:rsidRPr="00E77A75">
        <w:rPr>
          <w:rFonts w:ascii="Century Gothic" w:hAnsi="Century Gothic" w:cs="Arial"/>
          <w:szCs w:val="24"/>
          <w:lang w:val="es-ES"/>
        </w:rPr>
        <w:t xml:space="preserve">no </w:t>
      </w:r>
      <w:r w:rsidRPr="00E77A75">
        <w:rPr>
          <w:rFonts w:ascii="Century Gothic" w:hAnsi="Century Gothic" w:cs="Arial"/>
          <w:szCs w:val="24"/>
          <w:lang w:val="es-ES"/>
        </w:rPr>
        <w:t>ha</w:t>
      </w:r>
      <w:r>
        <w:rPr>
          <w:rFonts w:ascii="Century Gothic" w:hAnsi="Century Gothic" w:cs="Arial"/>
          <w:szCs w:val="24"/>
          <w:lang w:val="es-ES"/>
        </w:rPr>
        <w:t>bía</w:t>
      </w:r>
      <w:r w:rsidR="00E77A75" w:rsidRPr="00E77A75">
        <w:rPr>
          <w:rFonts w:ascii="Century Gothic" w:hAnsi="Century Gothic" w:cs="Arial"/>
          <w:szCs w:val="24"/>
          <w:lang w:val="es-ES"/>
        </w:rPr>
        <w:t xml:space="preserve"> dado respuesta la solicitud de convalidación de un título profesional que radic</w:t>
      </w:r>
      <w:r>
        <w:rPr>
          <w:rFonts w:ascii="Century Gothic" w:hAnsi="Century Gothic" w:cs="Arial"/>
          <w:szCs w:val="24"/>
          <w:lang w:val="es-ES"/>
        </w:rPr>
        <w:t>ó</w:t>
      </w:r>
      <w:r w:rsidR="00E77A75" w:rsidRPr="00E77A75">
        <w:rPr>
          <w:rFonts w:ascii="Century Gothic" w:hAnsi="Century Gothic" w:cs="Arial"/>
          <w:szCs w:val="24"/>
          <w:lang w:val="es-ES"/>
        </w:rPr>
        <w:t xml:space="preserve"> a la accionada el </w:t>
      </w:r>
      <w:r w:rsidR="00E77A75" w:rsidRPr="00E77A75">
        <w:rPr>
          <w:rFonts w:ascii="Century Gothic" w:hAnsi="Century Gothic" w:cs="Arial"/>
          <w:szCs w:val="24"/>
        </w:rPr>
        <w:t xml:space="preserve">2 de diciembre de 2019 bajo el serial </w:t>
      </w:r>
      <w:r w:rsidR="00E77A75" w:rsidRPr="00E77A75">
        <w:rPr>
          <w:rFonts w:ascii="Century Gothic" w:eastAsiaTheme="minorHAnsi" w:hAnsi="Century Gothic" w:cs="ArialNova-Bold"/>
          <w:szCs w:val="24"/>
          <w:lang w:val="es-CO" w:eastAsia="en-US"/>
        </w:rPr>
        <w:t>2019-EE-194588</w:t>
      </w:r>
      <w:r w:rsidR="00E77A75" w:rsidRPr="00E77A75">
        <w:rPr>
          <w:rFonts w:ascii="Century Gothic" w:hAnsi="Century Gothic" w:cs="Arial"/>
          <w:szCs w:val="24"/>
          <w:lang w:val="es-ES"/>
        </w:rPr>
        <w:t>.</w:t>
      </w:r>
    </w:p>
    <w:p w14:paraId="2329B358" w14:textId="77777777" w:rsidR="00332BF2" w:rsidRPr="00E77A75" w:rsidRDefault="00332BF2" w:rsidP="00C84D91">
      <w:pPr>
        <w:pStyle w:val="Sangra2detindependiente"/>
        <w:widowControl/>
        <w:spacing w:line="360" w:lineRule="auto"/>
        <w:ind w:firstLine="0"/>
        <w:rPr>
          <w:rFonts w:ascii="Century Gothic" w:hAnsi="Century Gothic" w:cs="Arial"/>
          <w:szCs w:val="24"/>
          <w:lang w:val="es-ES"/>
        </w:rPr>
      </w:pPr>
    </w:p>
    <w:p w14:paraId="2329B359" w14:textId="1FA727D7" w:rsidR="00A92CF5" w:rsidRPr="00E77A75" w:rsidRDefault="009D32B2" w:rsidP="00E77A75">
      <w:pPr>
        <w:pStyle w:val="Sangra2detindependiente"/>
        <w:spacing w:line="360" w:lineRule="auto"/>
        <w:ind w:firstLine="0"/>
        <w:rPr>
          <w:rFonts w:ascii="Century Gothic" w:hAnsi="Century Gothic" w:cs="Arial"/>
          <w:szCs w:val="24"/>
          <w:lang w:val="es-ES"/>
        </w:rPr>
      </w:pPr>
      <w:r>
        <w:rPr>
          <w:rFonts w:ascii="Century Gothic" w:hAnsi="Century Gothic" w:cs="Arial"/>
          <w:szCs w:val="24"/>
          <w:lang w:val="es-ES"/>
        </w:rPr>
        <w:t>16</w:t>
      </w:r>
      <w:r w:rsidR="002140B9">
        <w:rPr>
          <w:rFonts w:ascii="Century Gothic" w:hAnsi="Century Gothic" w:cs="Arial"/>
          <w:szCs w:val="24"/>
          <w:lang w:val="es-ES"/>
        </w:rPr>
        <w:t xml:space="preserve">. </w:t>
      </w:r>
      <w:r w:rsidR="00A92CF5" w:rsidRPr="00E77A75">
        <w:rPr>
          <w:rFonts w:ascii="Century Gothic" w:hAnsi="Century Gothic" w:cs="Arial"/>
          <w:szCs w:val="24"/>
          <w:lang w:val="es-ES"/>
        </w:rPr>
        <w:t>En el caso en concreto</w:t>
      </w:r>
      <w:r w:rsidR="00D755E4" w:rsidRPr="00E77A75">
        <w:rPr>
          <w:rFonts w:ascii="Century Gothic" w:hAnsi="Century Gothic" w:cs="Arial"/>
          <w:szCs w:val="24"/>
          <w:lang w:val="es-ES"/>
        </w:rPr>
        <w:t>, el despacho encuentra</w:t>
      </w:r>
      <w:r w:rsidR="00E77A75" w:rsidRPr="00E77A75">
        <w:rPr>
          <w:rFonts w:ascii="Century Gothic" w:hAnsi="Century Gothic" w:cs="Arial"/>
          <w:szCs w:val="24"/>
          <w:lang w:val="es-ES"/>
        </w:rPr>
        <w:t xml:space="preserve"> que</w:t>
      </w:r>
      <w:r w:rsidR="00EA75BE" w:rsidRPr="00E77A75">
        <w:rPr>
          <w:rFonts w:ascii="Century Gothic" w:hAnsi="Century Gothic" w:cs="Arial"/>
          <w:szCs w:val="24"/>
          <w:lang w:val="es-ES"/>
        </w:rPr>
        <w:t xml:space="preserve"> </w:t>
      </w:r>
      <w:r w:rsidR="00D755E4" w:rsidRPr="00E77A75">
        <w:rPr>
          <w:rFonts w:ascii="Century Gothic" w:hAnsi="Century Gothic" w:cs="Arial"/>
          <w:szCs w:val="24"/>
          <w:lang w:val="es-ES"/>
        </w:rPr>
        <w:t xml:space="preserve">estamos ante la figura jurídica de carencia actual de objeto por hecho superado, puesto que, entre la interposición de la tutela y el fallo, la accionada actuó y logró satisfacer la </w:t>
      </w:r>
      <w:r w:rsidR="00A92CF5" w:rsidRPr="00E77A75">
        <w:rPr>
          <w:rFonts w:ascii="Century Gothic" w:hAnsi="Century Gothic" w:cs="Arial"/>
          <w:szCs w:val="24"/>
          <w:lang w:val="es-ES"/>
        </w:rPr>
        <w:t xml:space="preserve">protección del derecho fundamental del accionante, dado que </w:t>
      </w:r>
      <w:r w:rsidR="00E77A75" w:rsidRPr="00E77A75">
        <w:rPr>
          <w:rFonts w:ascii="Century Gothic" w:hAnsi="Century Gothic" w:cs="Arial"/>
          <w:szCs w:val="24"/>
          <w:lang w:val="es-ES"/>
        </w:rPr>
        <w:t xml:space="preserve">profirió la </w:t>
      </w:r>
      <w:r w:rsidR="002140B9">
        <w:rPr>
          <w:rFonts w:ascii="Century Gothic" w:hAnsi="Century Gothic" w:cs="Arial"/>
          <w:szCs w:val="24"/>
          <w:lang w:val="es-ES"/>
        </w:rPr>
        <w:t>R</w:t>
      </w:r>
      <w:r w:rsidR="00E77A75" w:rsidRPr="00E77A75">
        <w:rPr>
          <w:rFonts w:ascii="Century Gothic" w:hAnsi="Century Gothic" w:cs="Arial"/>
          <w:szCs w:val="24"/>
          <w:lang w:val="es-ES"/>
        </w:rPr>
        <w:t>esolución 9270 del 11 de junio de 2020 por medio de la cual convalid</w:t>
      </w:r>
      <w:r w:rsidR="002140B9">
        <w:rPr>
          <w:rFonts w:ascii="Century Gothic" w:hAnsi="Century Gothic" w:cs="Arial"/>
          <w:szCs w:val="24"/>
          <w:lang w:val="es-ES"/>
        </w:rPr>
        <w:t>ó</w:t>
      </w:r>
      <w:r w:rsidR="00E77A75" w:rsidRPr="00E77A75">
        <w:rPr>
          <w:rFonts w:ascii="Century Gothic" w:hAnsi="Century Gothic" w:cs="Arial"/>
          <w:szCs w:val="24"/>
          <w:lang w:val="es-ES"/>
        </w:rPr>
        <w:t xml:space="preserve"> el título profesional de</w:t>
      </w:r>
      <w:r w:rsidR="00AE07F8">
        <w:rPr>
          <w:rFonts w:ascii="Century Gothic" w:hAnsi="Century Gothic" w:cs="Arial"/>
          <w:szCs w:val="24"/>
          <w:lang w:val="es-ES"/>
        </w:rPr>
        <w:t xml:space="preserve"> señor </w:t>
      </w:r>
      <w:r w:rsidR="00AE07F8" w:rsidRPr="00E77A75">
        <w:rPr>
          <w:rFonts w:ascii="Century Gothic" w:eastAsiaTheme="minorHAnsi" w:hAnsi="Century Gothic" w:cs="ArialNova-Bold"/>
          <w:szCs w:val="24"/>
          <w:lang w:val="es-CO" w:eastAsia="en-US"/>
        </w:rPr>
        <w:t>HERMES LUIS O</w:t>
      </w:r>
      <w:r w:rsidR="00AE07F8" w:rsidRPr="00E77A75">
        <w:rPr>
          <w:rFonts w:ascii="Century Gothic" w:eastAsiaTheme="minorHAnsi" w:hAnsi="Century Gothic" w:cs="ArialNova-Bold"/>
          <w:szCs w:val="24"/>
          <w:lang w:eastAsia="en-US"/>
        </w:rPr>
        <w:t>Ñ</w:t>
      </w:r>
      <w:r w:rsidR="00AE07F8" w:rsidRPr="00E77A75">
        <w:rPr>
          <w:rFonts w:ascii="Century Gothic" w:eastAsiaTheme="minorHAnsi" w:hAnsi="Century Gothic" w:cs="ArialNova-Bold"/>
          <w:szCs w:val="24"/>
          <w:lang w:val="es-CO" w:eastAsia="en-US"/>
        </w:rPr>
        <w:t>ATE ROSADO</w:t>
      </w:r>
      <w:r w:rsidR="00A92CF5" w:rsidRPr="00E77A75">
        <w:rPr>
          <w:rFonts w:ascii="Century Gothic" w:hAnsi="Century Gothic" w:cs="Arial"/>
          <w:szCs w:val="24"/>
          <w:lang w:val="es-ES"/>
        </w:rPr>
        <w:t>,</w:t>
      </w:r>
      <w:r w:rsidR="00E77A75" w:rsidRPr="00E77A75">
        <w:rPr>
          <w:rFonts w:ascii="Century Gothic" w:hAnsi="Century Gothic" w:cs="Arial"/>
          <w:szCs w:val="24"/>
          <w:lang w:val="es-ES"/>
        </w:rPr>
        <w:t xml:space="preserve"> la cual fue debidamente notificada el día 16 de junio de 2020 al correo </w:t>
      </w:r>
      <w:hyperlink r:id="rId9" w:history="1">
        <w:r w:rsidR="00E77A75" w:rsidRPr="00E77A75">
          <w:rPr>
            <w:rStyle w:val="Hipervnculo"/>
            <w:rFonts w:ascii="Century Gothic" w:hAnsi="Century Gothic" w:cs="Arial"/>
            <w:szCs w:val="24"/>
            <w:lang w:val="es-ES"/>
          </w:rPr>
          <w:t>drhermesonate@gmail.com</w:t>
        </w:r>
      </w:hyperlink>
      <w:r w:rsidR="00AE07F8">
        <w:rPr>
          <w:rFonts w:ascii="Century Gothic" w:hAnsi="Century Gothic" w:cs="Arial"/>
          <w:szCs w:val="24"/>
          <w:lang w:val="es-ES"/>
        </w:rPr>
        <w:t xml:space="preserve"> </w:t>
      </w:r>
      <w:r w:rsidR="00A92CF5" w:rsidRPr="00E77A75">
        <w:rPr>
          <w:rFonts w:ascii="Century Gothic" w:hAnsi="Century Gothic" w:cs="Arial"/>
          <w:szCs w:val="24"/>
          <w:lang w:val="es-ES"/>
        </w:rPr>
        <w:t>por lo que no es necesaria la intervención del juez constitucional</w:t>
      </w:r>
      <w:r w:rsidR="00EA74B6" w:rsidRPr="00E77A75">
        <w:rPr>
          <w:rFonts w:ascii="Century Gothic" w:hAnsi="Century Gothic" w:cs="Arial"/>
          <w:szCs w:val="24"/>
          <w:lang w:val="es-ES"/>
        </w:rPr>
        <w:t xml:space="preserve"> en ese sentido</w:t>
      </w:r>
      <w:r w:rsidR="002140B9">
        <w:rPr>
          <w:rFonts w:ascii="Century Gothic" w:hAnsi="Century Gothic" w:cs="Arial"/>
          <w:szCs w:val="24"/>
          <w:lang w:val="es-ES"/>
        </w:rPr>
        <w:t>, por configurarse un hecho superado</w:t>
      </w:r>
      <w:r w:rsidR="00A92CF5" w:rsidRPr="00E77A75">
        <w:rPr>
          <w:rFonts w:ascii="Century Gothic" w:hAnsi="Century Gothic" w:cs="Arial"/>
          <w:szCs w:val="24"/>
          <w:lang w:val="es-ES"/>
        </w:rPr>
        <w:t>.</w:t>
      </w:r>
    </w:p>
    <w:p w14:paraId="2329B35A" w14:textId="77777777" w:rsidR="00D755E4" w:rsidRPr="00E77A75" w:rsidRDefault="00D755E4" w:rsidP="00C84D91">
      <w:pPr>
        <w:pStyle w:val="Sangra2detindependiente"/>
        <w:widowControl/>
        <w:spacing w:line="360" w:lineRule="auto"/>
        <w:ind w:firstLine="0"/>
        <w:rPr>
          <w:rFonts w:ascii="Century Gothic" w:hAnsi="Century Gothic"/>
          <w:szCs w:val="24"/>
          <w:lang w:val="es-ES"/>
        </w:rPr>
      </w:pPr>
    </w:p>
    <w:p w14:paraId="2329B35E" w14:textId="75559384" w:rsidR="00E33465" w:rsidRPr="00E77A75" w:rsidRDefault="009D32B2" w:rsidP="00C84D91">
      <w:pPr>
        <w:pStyle w:val="Sangra2detindependiente"/>
        <w:widowControl/>
        <w:spacing w:line="360" w:lineRule="auto"/>
        <w:ind w:firstLine="0"/>
        <w:rPr>
          <w:rFonts w:ascii="Century Gothic" w:hAnsi="Century Gothic" w:cs="Arial"/>
          <w:szCs w:val="24"/>
          <w:lang w:val="es-ES"/>
        </w:rPr>
      </w:pPr>
      <w:r>
        <w:rPr>
          <w:rFonts w:ascii="Century Gothic" w:hAnsi="Century Gothic" w:cs="Arial"/>
          <w:szCs w:val="24"/>
          <w:lang w:val="es-ES"/>
        </w:rPr>
        <w:t xml:space="preserve">17. </w:t>
      </w:r>
      <w:r w:rsidR="00CF3407" w:rsidRPr="00E77A75">
        <w:rPr>
          <w:rFonts w:ascii="Century Gothic" w:hAnsi="Century Gothic" w:cs="Arial"/>
          <w:szCs w:val="24"/>
          <w:lang w:val="es-ES"/>
        </w:rPr>
        <w:t>E</w:t>
      </w:r>
      <w:r w:rsidR="00D755E4" w:rsidRPr="00E77A75">
        <w:rPr>
          <w:rFonts w:ascii="Century Gothic" w:hAnsi="Century Gothic" w:cs="Arial"/>
          <w:szCs w:val="24"/>
          <w:lang w:val="es-ES"/>
        </w:rPr>
        <w:t xml:space="preserve">n consecuencia, el </w:t>
      </w:r>
      <w:r w:rsidR="00E0369D" w:rsidRPr="00E77A75">
        <w:rPr>
          <w:rFonts w:ascii="Century Gothic" w:hAnsi="Century Gothic" w:cs="Arial"/>
          <w:szCs w:val="24"/>
          <w:lang w:val="es-ES"/>
        </w:rPr>
        <w:t xml:space="preserve">despacho </w:t>
      </w:r>
      <w:r w:rsidR="00D755E4" w:rsidRPr="00E77A75">
        <w:rPr>
          <w:rFonts w:ascii="Century Gothic" w:hAnsi="Century Gothic" w:cs="Arial"/>
          <w:szCs w:val="24"/>
          <w:lang w:val="es-ES"/>
        </w:rPr>
        <w:t xml:space="preserve">declarará </w:t>
      </w:r>
      <w:r w:rsidR="00EA74B6" w:rsidRPr="00E77A75">
        <w:rPr>
          <w:rFonts w:ascii="Century Gothic" w:hAnsi="Century Gothic" w:cs="Arial"/>
          <w:szCs w:val="24"/>
          <w:lang w:val="es-ES"/>
        </w:rPr>
        <w:t xml:space="preserve">la </w:t>
      </w:r>
      <w:r w:rsidR="00D755E4" w:rsidRPr="00E77A75">
        <w:rPr>
          <w:rFonts w:ascii="Century Gothic" w:hAnsi="Century Gothic" w:cs="Arial"/>
          <w:szCs w:val="24"/>
          <w:lang w:val="es-ES"/>
        </w:rPr>
        <w:t xml:space="preserve">carencia actual de objeto por configurarse hecho superado, </w:t>
      </w:r>
      <w:r w:rsidR="00E33465" w:rsidRPr="00E77A75">
        <w:rPr>
          <w:rFonts w:ascii="Century Gothic" w:hAnsi="Century Gothic" w:cs="Arial"/>
          <w:szCs w:val="24"/>
          <w:lang w:val="es-ES"/>
        </w:rPr>
        <w:t xml:space="preserve">dado </w:t>
      </w:r>
      <w:r w:rsidR="00D755E4" w:rsidRPr="00E77A75">
        <w:rPr>
          <w:rFonts w:ascii="Century Gothic" w:hAnsi="Century Gothic" w:cs="Arial"/>
          <w:szCs w:val="24"/>
          <w:lang w:val="es-ES"/>
        </w:rPr>
        <w:t xml:space="preserve">que dejó de existir la omisión que transgredía </w:t>
      </w:r>
      <w:r w:rsidR="002140B9">
        <w:rPr>
          <w:rFonts w:ascii="Century Gothic" w:hAnsi="Century Gothic" w:cs="Arial"/>
          <w:szCs w:val="24"/>
          <w:lang w:val="es-ES"/>
        </w:rPr>
        <w:t xml:space="preserve">el </w:t>
      </w:r>
      <w:r w:rsidR="00D755E4" w:rsidRPr="00E77A75">
        <w:rPr>
          <w:rFonts w:ascii="Century Gothic" w:hAnsi="Century Gothic" w:cs="Arial"/>
          <w:szCs w:val="24"/>
          <w:lang w:val="es-ES"/>
        </w:rPr>
        <w:t>derecho fundamental</w:t>
      </w:r>
      <w:r w:rsidR="00E77A75" w:rsidRPr="00E77A75">
        <w:rPr>
          <w:rFonts w:ascii="Century Gothic" w:hAnsi="Century Gothic" w:cs="Arial"/>
          <w:szCs w:val="24"/>
          <w:lang w:val="es-ES"/>
        </w:rPr>
        <w:t xml:space="preserve"> de petición que </w:t>
      </w:r>
      <w:r w:rsidR="00E33465" w:rsidRPr="00E77A75">
        <w:rPr>
          <w:rFonts w:ascii="Century Gothic" w:hAnsi="Century Gothic" w:cs="Arial"/>
          <w:szCs w:val="24"/>
          <w:lang w:val="es-ES"/>
        </w:rPr>
        <w:t xml:space="preserve">invocó el accionante. </w:t>
      </w:r>
    </w:p>
    <w:p w14:paraId="2329B35F" w14:textId="77777777" w:rsidR="00EA75BE" w:rsidRPr="00E77A75" w:rsidRDefault="00EA75BE" w:rsidP="00C84D91">
      <w:pPr>
        <w:pStyle w:val="Sangra2detindependiente"/>
        <w:widowControl/>
        <w:spacing w:line="360" w:lineRule="auto"/>
        <w:ind w:firstLine="0"/>
        <w:rPr>
          <w:rFonts w:ascii="Century Gothic" w:hAnsi="Century Gothic" w:cs="Arial"/>
          <w:szCs w:val="24"/>
          <w:lang w:val="es-ES"/>
        </w:rPr>
      </w:pPr>
    </w:p>
    <w:p w14:paraId="2329B360" w14:textId="77777777" w:rsidR="00231C53" w:rsidRPr="00E77A75" w:rsidRDefault="00231C53" w:rsidP="00C84D91">
      <w:pPr>
        <w:shd w:val="clear" w:color="auto" w:fill="FFFFFF"/>
        <w:tabs>
          <w:tab w:val="left" w:pos="5474"/>
        </w:tabs>
        <w:spacing w:line="360" w:lineRule="auto"/>
        <w:jc w:val="both"/>
        <w:rPr>
          <w:rFonts w:ascii="Century Gothic" w:hAnsi="Century Gothic" w:cs="Arial"/>
        </w:rPr>
      </w:pPr>
      <w:r w:rsidRPr="00E77A75">
        <w:rPr>
          <w:rFonts w:ascii="Century Gothic" w:hAnsi="Century Gothic" w:cs="Arial"/>
        </w:rPr>
        <w:lastRenderedPageBreak/>
        <w:t xml:space="preserve">En mérito de lo expuesto, el </w:t>
      </w:r>
      <w:r w:rsidRPr="00E77A75">
        <w:rPr>
          <w:rFonts w:ascii="Century Gothic" w:hAnsi="Century Gothic" w:cs="Arial"/>
          <w:b/>
        </w:rPr>
        <w:t>JUZGADO TREINTA Y CUATRO (34) ADMINISTRATIVO DEL CIRCUITO DE BOGOTÁ</w:t>
      </w:r>
      <w:r w:rsidRPr="00E77A75">
        <w:rPr>
          <w:rFonts w:ascii="Century Gothic" w:hAnsi="Century Gothic" w:cs="Arial"/>
        </w:rPr>
        <w:t xml:space="preserve">, administrando justicia en nombre de la República de Colombia y por autoridad de la Ley, </w:t>
      </w:r>
    </w:p>
    <w:p w14:paraId="2329B361" w14:textId="77777777" w:rsidR="00231C53" w:rsidRPr="00E77A75" w:rsidRDefault="00231C53" w:rsidP="00C84D91">
      <w:pPr>
        <w:pStyle w:val="Sangradetextonormal"/>
        <w:tabs>
          <w:tab w:val="left" w:pos="5474"/>
        </w:tabs>
        <w:spacing w:line="360" w:lineRule="auto"/>
        <w:ind w:left="0"/>
        <w:jc w:val="center"/>
        <w:rPr>
          <w:rFonts w:ascii="Century Gothic" w:hAnsi="Century Gothic" w:cs="Arial"/>
          <w:b/>
          <w:szCs w:val="24"/>
          <w:lang w:val="es-ES"/>
        </w:rPr>
      </w:pPr>
    </w:p>
    <w:p w14:paraId="2329B362" w14:textId="77777777" w:rsidR="00231C53" w:rsidRPr="00E77A75" w:rsidRDefault="00231C53" w:rsidP="00C84D91">
      <w:pPr>
        <w:pStyle w:val="Sangradetextonormal"/>
        <w:tabs>
          <w:tab w:val="left" w:pos="5474"/>
        </w:tabs>
        <w:spacing w:line="360" w:lineRule="auto"/>
        <w:ind w:left="0"/>
        <w:jc w:val="center"/>
        <w:rPr>
          <w:rFonts w:ascii="Century Gothic" w:hAnsi="Century Gothic" w:cs="Arial"/>
          <w:b/>
          <w:szCs w:val="24"/>
          <w:lang w:val="es-ES"/>
        </w:rPr>
      </w:pPr>
      <w:r w:rsidRPr="00E77A75">
        <w:rPr>
          <w:rFonts w:ascii="Century Gothic" w:hAnsi="Century Gothic" w:cs="Arial"/>
          <w:b/>
          <w:szCs w:val="24"/>
          <w:lang w:val="es-ES"/>
        </w:rPr>
        <w:t>FALLA</w:t>
      </w:r>
    </w:p>
    <w:p w14:paraId="2329B363" w14:textId="77777777" w:rsidR="00231C53" w:rsidRPr="00E77A75" w:rsidRDefault="00231C53" w:rsidP="00C84D91">
      <w:pPr>
        <w:pStyle w:val="Sangradetextonormal"/>
        <w:tabs>
          <w:tab w:val="left" w:pos="5474"/>
        </w:tabs>
        <w:spacing w:line="360" w:lineRule="auto"/>
        <w:ind w:left="0"/>
        <w:rPr>
          <w:rFonts w:ascii="Century Gothic" w:hAnsi="Century Gothic" w:cs="Arial"/>
          <w:szCs w:val="24"/>
          <w:lang w:val="es-ES"/>
        </w:rPr>
      </w:pPr>
    </w:p>
    <w:p w14:paraId="2329B364" w14:textId="5692A54F" w:rsidR="00231C53" w:rsidRPr="00E77A75" w:rsidRDefault="00231C53" w:rsidP="00C84D91">
      <w:pPr>
        <w:pStyle w:val="Textoindependiente"/>
        <w:tabs>
          <w:tab w:val="left" w:pos="5474"/>
        </w:tabs>
        <w:spacing w:after="0" w:line="360" w:lineRule="auto"/>
        <w:jc w:val="both"/>
        <w:rPr>
          <w:rFonts w:ascii="Century Gothic" w:hAnsi="Century Gothic" w:cs="Arial"/>
          <w:szCs w:val="24"/>
          <w:lang w:val="es-ES"/>
        </w:rPr>
      </w:pPr>
      <w:r w:rsidRPr="00E77A75">
        <w:rPr>
          <w:rFonts w:ascii="Century Gothic" w:hAnsi="Century Gothic" w:cs="Arial"/>
          <w:b/>
          <w:szCs w:val="24"/>
          <w:lang w:val="es-ES"/>
        </w:rPr>
        <w:t>PRIMERO. –  DECLARAR</w:t>
      </w:r>
      <w:r w:rsidRPr="00E77A75">
        <w:rPr>
          <w:rFonts w:ascii="Century Gothic" w:hAnsi="Century Gothic" w:cs="Arial"/>
          <w:szCs w:val="24"/>
          <w:lang w:val="es-ES"/>
        </w:rPr>
        <w:t xml:space="preserve"> </w:t>
      </w:r>
      <w:r w:rsidRPr="00E77A75">
        <w:rPr>
          <w:rFonts w:ascii="Century Gothic" w:hAnsi="Century Gothic" w:cs="Arial"/>
          <w:b/>
          <w:szCs w:val="24"/>
          <w:lang w:val="es-ES"/>
        </w:rPr>
        <w:t>CARENCIA ACTUAL DE OBJETO</w:t>
      </w:r>
      <w:r w:rsidRPr="00E77A75">
        <w:rPr>
          <w:rFonts w:ascii="Century Gothic" w:hAnsi="Century Gothic" w:cs="Arial"/>
          <w:szCs w:val="24"/>
          <w:lang w:val="es-ES"/>
        </w:rPr>
        <w:t xml:space="preserve"> por hecho superado</w:t>
      </w:r>
      <w:r w:rsidR="002F0FD4" w:rsidRPr="00E77A75">
        <w:rPr>
          <w:rFonts w:ascii="Century Gothic" w:hAnsi="Century Gothic" w:cs="Arial"/>
          <w:szCs w:val="24"/>
          <w:lang w:val="es-ES"/>
        </w:rPr>
        <w:t>, de</w:t>
      </w:r>
      <w:r w:rsidRPr="00E77A75">
        <w:rPr>
          <w:rFonts w:ascii="Century Gothic" w:hAnsi="Century Gothic" w:cs="Arial"/>
          <w:szCs w:val="24"/>
          <w:lang w:val="es-ES"/>
        </w:rPr>
        <w:t xml:space="preserve"> conformidad con lo expuestos</w:t>
      </w:r>
      <w:r w:rsidR="00D36A87" w:rsidRPr="00E77A75">
        <w:rPr>
          <w:rFonts w:ascii="Century Gothic" w:hAnsi="Century Gothic" w:cs="Arial"/>
          <w:szCs w:val="24"/>
          <w:lang w:val="es-ES"/>
        </w:rPr>
        <w:t xml:space="preserve"> en la parte motiva de la presente providencia.</w:t>
      </w:r>
    </w:p>
    <w:p w14:paraId="2329B365" w14:textId="77777777" w:rsidR="00231C53" w:rsidRPr="00E77A75" w:rsidRDefault="00231C53" w:rsidP="00C84D91">
      <w:pPr>
        <w:pStyle w:val="Textoindependiente"/>
        <w:tabs>
          <w:tab w:val="left" w:pos="5474"/>
        </w:tabs>
        <w:spacing w:after="0" w:line="360" w:lineRule="auto"/>
        <w:jc w:val="both"/>
        <w:rPr>
          <w:rFonts w:ascii="Century Gothic" w:hAnsi="Century Gothic" w:cs="Arial"/>
          <w:b/>
          <w:szCs w:val="24"/>
          <w:lang w:val="es-ES"/>
        </w:rPr>
      </w:pPr>
    </w:p>
    <w:p w14:paraId="2329B366" w14:textId="203F702B" w:rsidR="0009777F" w:rsidRPr="00E77A75" w:rsidRDefault="005B35AA" w:rsidP="00C84D91">
      <w:pPr>
        <w:tabs>
          <w:tab w:val="left" w:pos="5474"/>
        </w:tabs>
        <w:spacing w:line="360" w:lineRule="auto"/>
        <w:jc w:val="both"/>
        <w:rPr>
          <w:rFonts w:ascii="Century Gothic" w:hAnsi="Century Gothic" w:cs="Arial"/>
          <w:b/>
        </w:rPr>
      </w:pPr>
      <w:r w:rsidRPr="00E77A75">
        <w:rPr>
          <w:rFonts w:ascii="Century Gothic" w:hAnsi="Century Gothic" w:cs="Arial"/>
          <w:b/>
        </w:rPr>
        <w:t xml:space="preserve">SEGUNDO. </w:t>
      </w:r>
      <w:r w:rsidR="0021166E" w:rsidRPr="00E77A75">
        <w:rPr>
          <w:rFonts w:ascii="Century Gothic" w:hAnsi="Century Gothic" w:cs="Arial"/>
          <w:b/>
        </w:rPr>
        <w:t xml:space="preserve">COMUNICAR </w:t>
      </w:r>
      <w:r w:rsidR="0021166E" w:rsidRPr="00E77A75">
        <w:rPr>
          <w:rFonts w:ascii="Century Gothic" w:hAnsi="Century Gothic" w:cs="Arial"/>
        </w:rPr>
        <w:t xml:space="preserve">por el medio más expedito la presente providencia al accionante </w:t>
      </w:r>
      <w:r w:rsidR="0021166E" w:rsidRPr="00E77A75">
        <w:rPr>
          <w:rFonts w:ascii="Century Gothic" w:eastAsiaTheme="minorHAnsi" w:hAnsi="Century Gothic" w:cs="ArialNova-Bold"/>
          <w:lang w:val="es-CO" w:eastAsia="en-US"/>
        </w:rPr>
        <w:t>HERMES LUIS O</w:t>
      </w:r>
      <w:r w:rsidR="0021166E" w:rsidRPr="00E77A75">
        <w:rPr>
          <w:rFonts w:ascii="Century Gothic" w:eastAsiaTheme="minorHAnsi" w:hAnsi="Century Gothic" w:cs="ArialNova-Bold"/>
          <w:lang w:eastAsia="en-US"/>
        </w:rPr>
        <w:t>Ñ</w:t>
      </w:r>
      <w:r w:rsidR="0021166E" w:rsidRPr="00E77A75">
        <w:rPr>
          <w:rFonts w:ascii="Century Gothic" w:eastAsiaTheme="minorHAnsi" w:hAnsi="Century Gothic" w:cs="ArialNova-Bold"/>
          <w:lang w:val="es-CO" w:eastAsia="en-US"/>
        </w:rPr>
        <w:t>ATE ROSADO</w:t>
      </w:r>
      <w:r w:rsidR="0021166E" w:rsidRPr="00E77A75">
        <w:rPr>
          <w:rFonts w:ascii="Century Gothic" w:hAnsi="Century Gothic" w:cs="Arial"/>
        </w:rPr>
        <w:t xml:space="preserve"> y a la Ministra De Educación o a quien haga sus veces.</w:t>
      </w:r>
    </w:p>
    <w:p w14:paraId="2329B367" w14:textId="77777777" w:rsidR="0009777F" w:rsidRPr="00E77A75" w:rsidRDefault="0009777F" w:rsidP="00C84D91">
      <w:pPr>
        <w:spacing w:line="360" w:lineRule="auto"/>
        <w:jc w:val="both"/>
        <w:rPr>
          <w:rFonts w:ascii="Century Gothic" w:hAnsi="Century Gothic" w:cs="Arial"/>
          <w:b/>
        </w:rPr>
      </w:pPr>
    </w:p>
    <w:p w14:paraId="2329B368" w14:textId="1050D025" w:rsidR="005B35AA" w:rsidRPr="00E77A75" w:rsidRDefault="0021166E" w:rsidP="00C84D91">
      <w:pPr>
        <w:tabs>
          <w:tab w:val="left" w:pos="5474"/>
        </w:tabs>
        <w:spacing w:line="360" w:lineRule="auto"/>
        <w:jc w:val="both"/>
        <w:rPr>
          <w:rFonts w:ascii="Century Gothic" w:hAnsi="Century Gothic" w:cs="Arial"/>
        </w:rPr>
      </w:pPr>
      <w:r w:rsidRPr="00E77A75">
        <w:rPr>
          <w:rFonts w:ascii="Century Gothic" w:hAnsi="Century Gothic" w:cs="Arial"/>
          <w:b/>
        </w:rPr>
        <w:t>TERCERO. -</w:t>
      </w:r>
      <w:r w:rsidR="00CF3407" w:rsidRPr="00E77A75">
        <w:rPr>
          <w:rFonts w:ascii="Century Gothic" w:hAnsi="Century Gothic" w:cs="Arial"/>
          <w:b/>
        </w:rPr>
        <w:t xml:space="preserve"> </w:t>
      </w:r>
      <w:r w:rsidRPr="00E77A75">
        <w:rPr>
          <w:rFonts w:ascii="Century Gothic" w:hAnsi="Century Gothic" w:cs="Arial"/>
        </w:rPr>
        <w:t xml:space="preserve">En caso de que la presente providencia no fuere impugnada, remítase, para efectos de su eventual revisión, a la Honorable Corte Constitucional, en los términos del Artículo 31 del Decreto – Ley 2591 de 1991.   </w:t>
      </w:r>
    </w:p>
    <w:p w14:paraId="2329B369" w14:textId="77777777" w:rsidR="00B35B17" w:rsidRPr="00E77A75" w:rsidRDefault="00B35B17" w:rsidP="00C84D91">
      <w:pPr>
        <w:tabs>
          <w:tab w:val="left" w:pos="5474"/>
        </w:tabs>
        <w:spacing w:line="360" w:lineRule="auto"/>
        <w:jc w:val="both"/>
        <w:rPr>
          <w:rFonts w:ascii="Century Gothic" w:hAnsi="Century Gothic" w:cs="Arial"/>
          <w:b/>
        </w:rPr>
      </w:pPr>
    </w:p>
    <w:p w14:paraId="2329B36B" w14:textId="77777777" w:rsidR="00231C53" w:rsidRPr="00E77A75" w:rsidRDefault="00231C53" w:rsidP="00C84D91">
      <w:pPr>
        <w:tabs>
          <w:tab w:val="left" w:pos="5474"/>
        </w:tabs>
        <w:spacing w:line="360" w:lineRule="auto"/>
        <w:jc w:val="both"/>
        <w:rPr>
          <w:rFonts w:ascii="Century Gothic" w:hAnsi="Century Gothic" w:cs="Arial"/>
        </w:rPr>
      </w:pPr>
    </w:p>
    <w:p w14:paraId="2329B36C" w14:textId="77777777" w:rsidR="00231C53" w:rsidRPr="00E77A75" w:rsidRDefault="00231C53" w:rsidP="00C84D91">
      <w:pPr>
        <w:pStyle w:val="Sangra2detindependiente"/>
        <w:tabs>
          <w:tab w:val="left" w:pos="5474"/>
        </w:tabs>
        <w:spacing w:line="360" w:lineRule="auto"/>
        <w:ind w:firstLine="0"/>
        <w:rPr>
          <w:rFonts w:ascii="Century Gothic" w:hAnsi="Century Gothic" w:cs="Arial"/>
          <w:b/>
          <w:szCs w:val="24"/>
          <w:lang w:val="es-ES"/>
        </w:rPr>
      </w:pPr>
      <w:r w:rsidRPr="00E77A75">
        <w:rPr>
          <w:rFonts w:ascii="Century Gothic" w:hAnsi="Century Gothic" w:cs="Arial"/>
          <w:b/>
          <w:szCs w:val="24"/>
          <w:lang w:val="es-ES"/>
        </w:rPr>
        <w:t>CÓPIESE, NOTIFÍQUESE y CÚMPLASE,</w:t>
      </w:r>
    </w:p>
    <w:p w14:paraId="2329B36D" w14:textId="77777777" w:rsidR="0090145B" w:rsidRPr="00E77A75" w:rsidRDefault="0090145B" w:rsidP="00C84D91">
      <w:pPr>
        <w:pStyle w:val="Sangra2detindependiente"/>
        <w:tabs>
          <w:tab w:val="left" w:pos="5474"/>
        </w:tabs>
        <w:spacing w:line="360" w:lineRule="auto"/>
        <w:ind w:firstLine="0"/>
        <w:rPr>
          <w:rFonts w:ascii="Century Gothic" w:hAnsi="Century Gothic" w:cs="Arial"/>
          <w:b/>
          <w:szCs w:val="24"/>
          <w:lang w:val="es-ES"/>
        </w:rPr>
      </w:pPr>
    </w:p>
    <w:p w14:paraId="2329B36E" w14:textId="77777777" w:rsidR="00231C53" w:rsidRPr="00E77A75" w:rsidRDefault="00231C53" w:rsidP="00C84D91">
      <w:pPr>
        <w:tabs>
          <w:tab w:val="left" w:pos="5474"/>
        </w:tabs>
        <w:spacing w:line="360" w:lineRule="auto"/>
        <w:jc w:val="center"/>
        <w:rPr>
          <w:rFonts w:ascii="Century Gothic" w:hAnsi="Century Gothic" w:cs="Arial"/>
          <w:b/>
        </w:rPr>
      </w:pPr>
      <w:r w:rsidRPr="00E77A75">
        <w:rPr>
          <w:rFonts w:ascii="Century Gothic" w:hAnsi="Century Gothic" w:cs="Arial"/>
          <w:b/>
        </w:rPr>
        <w:t xml:space="preserve">LUIS GABRIEL AHUMADA PERDOMO </w:t>
      </w:r>
    </w:p>
    <w:p w14:paraId="2329B36F" w14:textId="77777777" w:rsidR="00CD1055" w:rsidRPr="00E77A75" w:rsidRDefault="00231C53" w:rsidP="00CD1055">
      <w:pPr>
        <w:tabs>
          <w:tab w:val="left" w:pos="5474"/>
        </w:tabs>
        <w:spacing w:line="360" w:lineRule="auto"/>
        <w:jc w:val="center"/>
        <w:rPr>
          <w:rFonts w:ascii="Century Gothic" w:hAnsi="Century Gothic" w:cs="Arial"/>
        </w:rPr>
      </w:pPr>
      <w:r w:rsidRPr="00E77A75">
        <w:rPr>
          <w:rFonts w:ascii="Century Gothic" w:hAnsi="Century Gothic" w:cs="Arial"/>
        </w:rPr>
        <w:t>Juez</w:t>
      </w:r>
    </w:p>
    <w:p w14:paraId="2329B370" w14:textId="16C9D31C" w:rsidR="000F55A1" w:rsidRPr="00E77A75" w:rsidRDefault="0021166E" w:rsidP="0090145B">
      <w:pPr>
        <w:tabs>
          <w:tab w:val="left" w:pos="5474"/>
        </w:tabs>
        <w:spacing w:line="360" w:lineRule="auto"/>
        <w:rPr>
          <w:rFonts w:ascii="Century Gothic" w:hAnsi="Century Gothic"/>
        </w:rPr>
      </w:pPr>
      <w:r w:rsidRPr="00E77A75">
        <w:rPr>
          <w:rFonts w:ascii="Century Gothic" w:hAnsi="Century Gothic" w:cs="Arial"/>
        </w:rPr>
        <w:t>NNC</w:t>
      </w:r>
    </w:p>
    <w:sectPr w:rsidR="000F55A1" w:rsidRPr="00E77A75" w:rsidSect="00CB4AE9">
      <w:headerReference w:type="default" r:id="rId10"/>
      <w:headerReference w:type="first" r:id="rId11"/>
      <w:pgSz w:w="12242" w:h="18722"/>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3803F" w14:textId="77777777" w:rsidR="00EE6321" w:rsidRDefault="00EE6321" w:rsidP="00231C53">
      <w:r>
        <w:separator/>
      </w:r>
    </w:p>
  </w:endnote>
  <w:endnote w:type="continuationSeparator" w:id="0">
    <w:p w14:paraId="7BF923E8" w14:textId="77777777" w:rsidR="00EE6321" w:rsidRDefault="00EE6321" w:rsidP="00231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Nova-Bold">
    <w:altName w:val="Arial"/>
    <w:panose1 w:val="00000000000000000000"/>
    <w:charset w:val="00"/>
    <w:family w:val="auto"/>
    <w:notTrueType/>
    <w:pitch w:val="default"/>
    <w:sig w:usb0="00000003" w:usb1="00000000" w:usb2="00000000" w:usb3="00000000" w:csb0="00000001" w:csb1="00000000"/>
  </w:font>
  <w:font w:name="ArialNova-Italic">
    <w:altName w:val="Arial"/>
    <w:panose1 w:val="00000000000000000000"/>
    <w:charset w:val="00"/>
    <w:family w:val="auto"/>
    <w:notTrueType/>
    <w:pitch w:val="default"/>
    <w:sig w:usb0="00000003" w:usb1="00000000" w:usb2="00000000" w:usb3="00000000" w:csb0="00000001" w:csb1="00000000"/>
  </w:font>
  <w:font w:name="ArialNova">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0D9AC" w14:textId="77777777" w:rsidR="00EE6321" w:rsidRDefault="00EE6321" w:rsidP="00231C53">
      <w:r>
        <w:separator/>
      </w:r>
    </w:p>
  </w:footnote>
  <w:footnote w:type="continuationSeparator" w:id="0">
    <w:p w14:paraId="1C2D8189" w14:textId="77777777" w:rsidR="00EE6321" w:rsidRDefault="00EE6321" w:rsidP="00231C53">
      <w:r>
        <w:continuationSeparator/>
      </w:r>
    </w:p>
  </w:footnote>
  <w:footnote w:id="1">
    <w:p w14:paraId="1F55B845" w14:textId="7AFD5BB6" w:rsidR="00D47865" w:rsidRPr="00D47865" w:rsidRDefault="00D47865" w:rsidP="00D47865">
      <w:pPr>
        <w:pStyle w:val="Textonotapie"/>
        <w:jc w:val="both"/>
        <w:rPr>
          <w:rFonts w:ascii="Century Gothic" w:eastAsiaTheme="minorHAnsi" w:hAnsi="Century Gothic" w:cs="ArialNova-Bold"/>
          <w:b/>
          <w:bCs/>
          <w:sz w:val="18"/>
          <w:szCs w:val="18"/>
          <w:lang w:val="es-CO" w:eastAsia="en-US"/>
        </w:rPr>
      </w:pPr>
      <w:r w:rsidRPr="00D47865">
        <w:rPr>
          <w:rStyle w:val="Refdenotaalpie"/>
          <w:rFonts w:ascii="Century Gothic" w:hAnsi="Century Gothic"/>
          <w:sz w:val="18"/>
          <w:szCs w:val="18"/>
        </w:rPr>
        <w:footnoteRef/>
      </w:r>
      <w:r w:rsidRPr="00D47865">
        <w:rPr>
          <w:rFonts w:ascii="Century Gothic" w:hAnsi="Century Gothic"/>
          <w:sz w:val="18"/>
          <w:szCs w:val="18"/>
        </w:rPr>
        <w:t xml:space="preserve"> </w:t>
      </w:r>
      <w:r w:rsidRPr="00D47865">
        <w:rPr>
          <w:rFonts w:ascii="Century Gothic" w:hAnsi="Century Gothic"/>
          <w:sz w:val="18"/>
          <w:szCs w:val="18"/>
          <w:lang w:val="es-CO"/>
        </w:rPr>
        <w:t xml:space="preserve">En el escrito de la tutela el accionante manifiesta que la </w:t>
      </w:r>
      <w:r w:rsidRPr="00D47865">
        <w:rPr>
          <w:rFonts w:ascii="Century Gothic" w:eastAsiaTheme="minorHAnsi" w:hAnsi="Century Gothic" w:cs="ArialNova-Bold"/>
          <w:b/>
          <w:bCs/>
          <w:sz w:val="18"/>
          <w:szCs w:val="18"/>
          <w:lang w:val="es-CO" w:eastAsia="en-US"/>
        </w:rPr>
        <w:t xml:space="preserve">Resolución 10.687 del 09 de octubre de 2019 </w:t>
      </w:r>
      <w:r w:rsidRPr="00D47865">
        <w:rPr>
          <w:rFonts w:ascii="Century Gothic" w:eastAsiaTheme="minorHAnsi" w:hAnsi="Century Gothic" w:cs="ArialNova-Bold"/>
          <w:sz w:val="18"/>
          <w:szCs w:val="18"/>
          <w:lang w:val="es-CO" w:eastAsia="en-US"/>
        </w:rPr>
        <w:t>reglamenta el procedimiento en su artículo 21 parágrafo 4 indica el termino así:</w:t>
      </w:r>
    </w:p>
    <w:p w14:paraId="19F00355" w14:textId="27BC95F8" w:rsidR="00D47865" w:rsidRPr="00D47865" w:rsidRDefault="00D47865" w:rsidP="00D47865">
      <w:pPr>
        <w:pStyle w:val="Textonotapie"/>
        <w:jc w:val="both"/>
        <w:rPr>
          <w:rFonts w:ascii="Century Gothic" w:eastAsiaTheme="minorHAnsi" w:hAnsi="Century Gothic" w:cs="ArialNova-Bold"/>
          <w:b/>
          <w:bCs/>
          <w:sz w:val="18"/>
          <w:szCs w:val="18"/>
          <w:lang w:val="es-CO" w:eastAsia="en-US"/>
        </w:rPr>
      </w:pPr>
    </w:p>
    <w:p w14:paraId="08D20684" w14:textId="44C72B71" w:rsidR="00D47865" w:rsidRPr="00D47865" w:rsidRDefault="00D47865" w:rsidP="00D47865">
      <w:pPr>
        <w:autoSpaceDE w:val="0"/>
        <w:autoSpaceDN w:val="0"/>
        <w:adjustRightInd w:val="0"/>
        <w:jc w:val="both"/>
        <w:rPr>
          <w:rFonts w:ascii="Century Gothic" w:eastAsiaTheme="minorHAnsi" w:hAnsi="Century Gothic" w:cs="ArialNova-Italic"/>
          <w:i/>
          <w:iCs/>
          <w:sz w:val="18"/>
          <w:szCs w:val="18"/>
          <w:lang w:val="es-CO" w:eastAsia="en-US"/>
        </w:rPr>
      </w:pPr>
      <w:r w:rsidRPr="00D47865">
        <w:rPr>
          <w:rFonts w:ascii="Century Gothic" w:eastAsiaTheme="minorHAnsi" w:hAnsi="Century Gothic" w:cs="ArialNova-Italic"/>
          <w:i/>
          <w:iCs/>
          <w:sz w:val="18"/>
          <w:szCs w:val="18"/>
          <w:lang w:val="es-CO" w:eastAsia="en-US"/>
        </w:rPr>
        <w:t>“Parágrafo 4°. La solicitud de convalidación de títulos de pregrado y posgrado del área de la salud se surtirá exclusivamente bajo el criterio de evaluación académica en un término no mayor a 180 días calendario contados a partir del día siguiente hábil al reporte de pago en la plataforma o a la verificación de la condición de víctima en el Registro Único de Víctimas de la Unidad para la Atención y Reparación Integral a las Víctimas.”</w:t>
      </w:r>
    </w:p>
    <w:p w14:paraId="688155D8" w14:textId="77777777" w:rsidR="00D47865" w:rsidRPr="00D47865" w:rsidRDefault="00D47865" w:rsidP="00D47865">
      <w:pPr>
        <w:autoSpaceDE w:val="0"/>
        <w:autoSpaceDN w:val="0"/>
        <w:adjustRightInd w:val="0"/>
        <w:jc w:val="both"/>
        <w:rPr>
          <w:rFonts w:ascii="Century Gothic" w:hAnsi="Century Gothic"/>
          <w:sz w:val="18"/>
          <w:szCs w:val="18"/>
          <w:lang w:val="es-CO"/>
        </w:rPr>
      </w:pPr>
    </w:p>
  </w:footnote>
  <w:footnote w:id="2">
    <w:p w14:paraId="586E56B8" w14:textId="0F2F1131" w:rsidR="00D47865" w:rsidRPr="00D47865" w:rsidRDefault="00D47865">
      <w:pPr>
        <w:pStyle w:val="Textonotapie"/>
        <w:rPr>
          <w:rFonts w:ascii="Century Gothic" w:hAnsi="Century Gothic"/>
          <w:sz w:val="18"/>
          <w:szCs w:val="18"/>
          <w:lang w:val="es-CO"/>
        </w:rPr>
      </w:pPr>
      <w:r w:rsidRPr="00D47865">
        <w:rPr>
          <w:rStyle w:val="Refdenotaalpie"/>
          <w:rFonts w:ascii="Century Gothic" w:hAnsi="Century Gothic"/>
          <w:sz w:val="18"/>
          <w:szCs w:val="18"/>
        </w:rPr>
        <w:footnoteRef/>
      </w:r>
      <w:r w:rsidRPr="00D47865">
        <w:rPr>
          <w:rFonts w:ascii="Century Gothic" w:hAnsi="Century Gothic"/>
          <w:sz w:val="18"/>
          <w:szCs w:val="18"/>
        </w:rPr>
        <w:t xml:space="preserve"> </w:t>
      </w:r>
      <w:r w:rsidRPr="00D47865">
        <w:rPr>
          <w:rFonts w:ascii="Century Gothic" w:hAnsi="Century Gothic"/>
          <w:sz w:val="18"/>
          <w:szCs w:val="18"/>
          <w:lang w:val="es-CO"/>
        </w:rPr>
        <w:t>Como petición de la acción de tutele solicita:</w:t>
      </w:r>
    </w:p>
    <w:p w14:paraId="1BB33296" w14:textId="27DA5E13" w:rsidR="00D47865" w:rsidRPr="00D47865" w:rsidRDefault="00D47865">
      <w:pPr>
        <w:pStyle w:val="Textonotapie"/>
        <w:rPr>
          <w:rFonts w:ascii="Century Gothic" w:hAnsi="Century Gothic"/>
          <w:sz w:val="18"/>
          <w:szCs w:val="18"/>
          <w:lang w:val="es-CO"/>
        </w:rPr>
      </w:pPr>
    </w:p>
    <w:p w14:paraId="7F57D870" w14:textId="69144168" w:rsidR="00D47865" w:rsidRDefault="00D47865" w:rsidP="00D47865">
      <w:pPr>
        <w:autoSpaceDE w:val="0"/>
        <w:autoSpaceDN w:val="0"/>
        <w:adjustRightInd w:val="0"/>
        <w:jc w:val="both"/>
        <w:rPr>
          <w:rFonts w:ascii="Century Gothic" w:eastAsiaTheme="minorHAnsi" w:hAnsi="Century Gothic" w:cs="ArialNova-Bold"/>
          <w:b/>
          <w:bCs/>
          <w:i/>
          <w:iCs/>
          <w:sz w:val="18"/>
          <w:szCs w:val="18"/>
          <w:lang w:val="es-CO" w:eastAsia="en-US"/>
        </w:rPr>
      </w:pPr>
      <w:r w:rsidRPr="00D47865">
        <w:rPr>
          <w:rFonts w:ascii="Century Gothic" w:hAnsi="Century Gothic"/>
          <w:i/>
          <w:iCs/>
          <w:sz w:val="18"/>
          <w:szCs w:val="18"/>
          <w:lang w:val="es-CO"/>
        </w:rPr>
        <w:t xml:space="preserve">(…)  </w:t>
      </w:r>
      <w:r w:rsidRPr="00D47865">
        <w:rPr>
          <w:rFonts w:ascii="Century Gothic" w:eastAsiaTheme="minorHAnsi" w:hAnsi="Century Gothic" w:cs="ArialNova"/>
          <w:i/>
          <w:iCs/>
          <w:sz w:val="18"/>
          <w:szCs w:val="18"/>
          <w:lang w:val="es-CO" w:eastAsia="en-US"/>
        </w:rPr>
        <w:t xml:space="preserve">1. Que se ordene a la demandada que </w:t>
      </w:r>
      <w:r w:rsidRPr="00D47865">
        <w:rPr>
          <w:rFonts w:ascii="Century Gothic" w:eastAsiaTheme="minorHAnsi" w:hAnsi="Century Gothic" w:cs="ArialNova-Bold"/>
          <w:b/>
          <w:bCs/>
          <w:i/>
          <w:iCs/>
          <w:sz w:val="18"/>
          <w:szCs w:val="18"/>
          <w:lang w:val="es-CO" w:eastAsia="en-US"/>
        </w:rPr>
        <w:t xml:space="preserve">ATIENDA Y RESUELVA DE FONDO </w:t>
      </w:r>
      <w:r w:rsidRPr="00D47865">
        <w:rPr>
          <w:rFonts w:ascii="Century Gothic" w:eastAsiaTheme="minorHAnsi" w:hAnsi="Century Gothic" w:cs="ArialNova"/>
          <w:i/>
          <w:iCs/>
          <w:sz w:val="18"/>
          <w:szCs w:val="18"/>
          <w:lang w:val="es-CO" w:eastAsia="en-US"/>
        </w:rPr>
        <w:t xml:space="preserve">el proceso radicado </w:t>
      </w:r>
      <w:r w:rsidRPr="00D47865">
        <w:rPr>
          <w:rFonts w:ascii="Century Gothic" w:eastAsiaTheme="minorHAnsi" w:hAnsi="Century Gothic" w:cs="ArialNova-Bold"/>
          <w:b/>
          <w:bCs/>
          <w:i/>
          <w:iCs/>
          <w:sz w:val="18"/>
          <w:szCs w:val="18"/>
          <w:lang w:val="es-CO" w:eastAsia="en-US"/>
        </w:rPr>
        <w:t xml:space="preserve">2019-EE-194588 </w:t>
      </w:r>
      <w:r w:rsidRPr="00D47865">
        <w:rPr>
          <w:rFonts w:ascii="Century Gothic" w:eastAsiaTheme="minorHAnsi" w:hAnsi="Century Gothic" w:cs="ArialNova"/>
          <w:i/>
          <w:iCs/>
          <w:sz w:val="18"/>
          <w:szCs w:val="18"/>
          <w:lang w:val="es-CO" w:eastAsia="en-US"/>
        </w:rPr>
        <w:t xml:space="preserve">realizado el 3 de diciembre de 2019 mediante el cual se aportan los documentos necesarios para obtener la convalidación del título de </w:t>
      </w:r>
      <w:r w:rsidRPr="00D47865">
        <w:rPr>
          <w:rFonts w:ascii="Century Gothic" w:eastAsiaTheme="minorHAnsi" w:hAnsi="Century Gothic" w:cs="ArialNova-Bold"/>
          <w:b/>
          <w:bCs/>
          <w:i/>
          <w:iCs/>
          <w:sz w:val="18"/>
          <w:szCs w:val="18"/>
          <w:lang w:val="es-CO" w:eastAsia="en-US"/>
        </w:rPr>
        <w:t>CURSO DE ESPECIALIZAÇÃO EM CLÍNICA MÉDICA</w:t>
      </w:r>
      <w:r w:rsidRPr="00D47865">
        <w:rPr>
          <w:rFonts w:ascii="Century Gothic" w:eastAsiaTheme="minorHAnsi" w:hAnsi="Century Gothic" w:cs="ArialNova"/>
          <w:i/>
          <w:iCs/>
          <w:sz w:val="18"/>
          <w:szCs w:val="18"/>
          <w:lang w:val="es-CO" w:eastAsia="en-US"/>
        </w:rPr>
        <w:t xml:space="preserve">, título otorgado el 24 de marzo de 2016 por la </w:t>
      </w:r>
      <w:r w:rsidRPr="00D47865">
        <w:rPr>
          <w:rFonts w:ascii="Century Gothic" w:eastAsiaTheme="minorHAnsi" w:hAnsi="Century Gothic" w:cs="ArialNova-Bold"/>
          <w:b/>
          <w:bCs/>
          <w:i/>
          <w:iCs/>
          <w:sz w:val="18"/>
          <w:szCs w:val="18"/>
          <w:lang w:val="es-CO" w:eastAsia="en-US"/>
        </w:rPr>
        <w:t xml:space="preserve">UNIVERSIDADE FEDERAL DO ESTADO DO RIO DE JANEIRO (BRASIL). </w:t>
      </w:r>
    </w:p>
    <w:p w14:paraId="491E1922" w14:textId="77777777" w:rsidR="0021166E" w:rsidRPr="00D47865" w:rsidRDefault="0021166E" w:rsidP="00D47865">
      <w:pPr>
        <w:autoSpaceDE w:val="0"/>
        <w:autoSpaceDN w:val="0"/>
        <w:adjustRightInd w:val="0"/>
        <w:jc w:val="both"/>
        <w:rPr>
          <w:rFonts w:ascii="Century Gothic" w:eastAsiaTheme="minorHAnsi" w:hAnsi="Century Gothic" w:cs="ArialNova-Bold"/>
          <w:b/>
          <w:bCs/>
          <w:i/>
          <w:iCs/>
          <w:sz w:val="18"/>
          <w:szCs w:val="18"/>
          <w:lang w:val="es-CO" w:eastAsia="en-US"/>
        </w:rPr>
      </w:pPr>
    </w:p>
    <w:p w14:paraId="7B5E5B77" w14:textId="6E4C0A2F" w:rsidR="00D47865" w:rsidRPr="00D47865" w:rsidRDefault="00D47865" w:rsidP="00D47865">
      <w:pPr>
        <w:autoSpaceDE w:val="0"/>
        <w:autoSpaceDN w:val="0"/>
        <w:adjustRightInd w:val="0"/>
        <w:jc w:val="both"/>
        <w:rPr>
          <w:rFonts w:ascii="Century Gothic" w:hAnsi="Century Gothic"/>
          <w:i/>
          <w:iCs/>
          <w:sz w:val="18"/>
          <w:szCs w:val="18"/>
          <w:lang w:val="es-CO"/>
        </w:rPr>
      </w:pPr>
      <w:r w:rsidRPr="00D47865">
        <w:rPr>
          <w:rFonts w:ascii="Century Gothic" w:eastAsiaTheme="minorHAnsi" w:hAnsi="Century Gothic" w:cs="ArialNova"/>
          <w:i/>
          <w:iCs/>
          <w:sz w:val="18"/>
          <w:szCs w:val="18"/>
          <w:lang w:val="es-CO" w:eastAsia="en-US"/>
        </w:rPr>
        <w:t>2. En caso se evidenciarse violación a mis derechos fundamentales, se compulse copia a las entidades correspondientes a los fines de establecer responsabilidades y sanciones procedentes. (…)</w:t>
      </w:r>
    </w:p>
    <w:p w14:paraId="0929B7EF" w14:textId="77777777" w:rsidR="00D47865" w:rsidRPr="00D47865" w:rsidRDefault="00D47865">
      <w:pPr>
        <w:pStyle w:val="Textonotapie"/>
        <w:rPr>
          <w:rFonts w:ascii="Century Gothic" w:hAnsi="Century Gothic"/>
          <w:sz w:val="18"/>
          <w:szCs w:val="18"/>
          <w:lang w:val="es-CO"/>
        </w:rPr>
      </w:pPr>
    </w:p>
  </w:footnote>
  <w:footnote w:id="3">
    <w:p w14:paraId="7AC1F0AE" w14:textId="77777777" w:rsidR="00E769DF" w:rsidRPr="00824AD9" w:rsidRDefault="00E769DF" w:rsidP="00E769DF">
      <w:pPr>
        <w:pStyle w:val="Textonotapie"/>
        <w:jc w:val="both"/>
        <w:rPr>
          <w:rFonts w:ascii="Century Gothic" w:hAnsi="Century Gothic"/>
          <w:sz w:val="18"/>
          <w:szCs w:val="18"/>
          <w:lang w:val="es-CO"/>
        </w:rPr>
      </w:pPr>
      <w:r w:rsidRPr="00824AD9">
        <w:rPr>
          <w:rStyle w:val="Refdenotaalpie"/>
          <w:rFonts w:ascii="Century Gothic" w:hAnsi="Century Gothic"/>
          <w:sz w:val="18"/>
          <w:szCs w:val="18"/>
          <w:lang w:val="es-CO"/>
        </w:rPr>
        <w:footnoteRef/>
      </w:r>
      <w:r w:rsidRPr="00824AD9">
        <w:rPr>
          <w:rFonts w:ascii="Century Gothic" w:hAnsi="Century Gothic"/>
          <w:sz w:val="18"/>
          <w:szCs w:val="18"/>
          <w:lang w:val="es-CO"/>
        </w:rPr>
        <w:t xml:space="preserve"> Sentencia T-401 de 2017 M.P. Gloria Stella Ortiz Delgado</w:t>
      </w:r>
    </w:p>
  </w:footnote>
  <w:footnote w:id="4">
    <w:p w14:paraId="7DED3B6C" w14:textId="1E958B95" w:rsidR="0021166E" w:rsidRDefault="0021166E" w:rsidP="0021166E">
      <w:pPr>
        <w:pStyle w:val="Textonotapie"/>
        <w:jc w:val="both"/>
        <w:rPr>
          <w:rFonts w:ascii="Century Gothic" w:hAnsi="Century Gothic"/>
          <w:color w:val="2D2D2D"/>
          <w:sz w:val="18"/>
          <w:szCs w:val="18"/>
          <w:shd w:val="clear" w:color="auto" w:fill="FFFFFF"/>
        </w:rPr>
      </w:pPr>
      <w:r w:rsidRPr="00824AD9">
        <w:rPr>
          <w:rStyle w:val="Refdenotaalpie"/>
          <w:rFonts w:ascii="Century Gothic" w:hAnsi="Century Gothic"/>
          <w:sz w:val="18"/>
          <w:szCs w:val="18"/>
        </w:rPr>
        <w:footnoteRef/>
      </w:r>
      <w:r w:rsidRPr="00824AD9">
        <w:rPr>
          <w:rFonts w:ascii="Century Gothic" w:hAnsi="Century Gothic"/>
          <w:sz w:val="18"/>
          <w:szCs w:val="18"/>
        </w:rPr>
        <w:t xml:space="preserve"> </w:t>
      </w:r>
      <w:r w:rsidRPr="00824AD9">
        <w:rPr>
          <w:rFonts w:ascii="Century Gothic" w:hAnsi="Century Gothic"/>
          <w:color w:val="2D2D2D"/>
          <w:sz w:val="18"/>
          <w:szCs w:val="18"/>
          <w:shd w:val="clear" w:color="auto" w:fill="FFFFFF"/>
        </w:rPr>
        <w:t>En las sentencias C-748/11 y T-167/13, esta Corte manifestó que: “</w:t>
      </w:r>
      <w:r w:rsidRPr="00824AD9">
        <w:rPr>
          <w:rFonts w:ascii="Century Gothic" w:hAnsi="Century Gothic"/>
          <w:i/>
          <w:iCs/>
          <w:color w:val="2D2D2D"/>
          <w:sz w:val="18"/>
          <w:szCs w:val="18"/>
          <w:shd w:val="clear" w:color="auto" w:fill="FFFFFF"/>
        </w:rPr>
        <w:t>el derecho de petición se considera también un derecho instrumental, puesto que es un vehículo que permite y facilita el ejercicio de muchos otros derechos, tanto fundamentales como sin esa connotación. Igualmente ha resaltado la Corte que esta garantía resulta esencial y determinante como mecanismo de participación ciudadana, dentro de una democracia que se autodefine como participativa”. </w:t>
      </w:r>
      <w:r w:rsidRPr="00824AD9">
        <w:rPr>
          <w:rFonts w:ascii="Century Gothic" w:hAnsi="Century Gothic"/>
          <w:color w:val="2D2D2D"/>
          <w:sz w:val="18"/>
          <w:szCs w:val="18"/>
          <w:shd w:val="clear" w:color="auto" w:fill="FFFFFF"/>
        </w:rPr>
        <w:t>En igual sentido, la sentencia C-951/14 insistió en que “</w:t>
      </w:r>
      <w:r w:rsidRPr="00824AD9">
        <w:rPr>
          <w:rFonts w:ascii="Century Gothic" w:hAnsi="Century Gothic"/>
          <w:i/>
          <w:iCs/>
          <w:color w:val="2D2D2D"/>
          <w:sz w:val="18"/>
          <w:szCs w:val="18"/>
          <w:shd w:val="clear" w:color="auto" w:fill="FFFFFF"/>
        </w:rPr>
        <w:t>esta Corporación se ha pronunciado en incontables ocasiones sobre el derecho de petición. En esas oportunidades ha resaltado la importancia de esa garantía para las personas, toda vez que se convierte en un derecho instrumental que facilita la protección de otros derechos, como, por ejemplo, la </w:t>
      </w:r>
      <w:r w:rsidRPr="00824AD9">
        <w:rPr>
          <w:rFonts w:ascii="Century Gothic" w:hAnsi="Century Gothic"/>
          <w:b/>
          <w:bCs/>
          <w:i/>
          <w:iCs/>
          <w:color w:val="2D2D2D"/>
          <w:sz w:val="18"/>
          <w:szCs w:val="18"/>
          <w:shd w:val="clear" w:color="auto" w:fill="FFFFFF"/>
        </w:rPr>
        <w:t>participación política</w:t>
      </w:r>
      <w:r w:rsidRPr="00824AD9">
        <w:rPr>
          <w:rFonts w:ascii="Century Gothic" w:hAnsi="Century Gothic"/>
          <w:i/>
          <w:iCs/>
          <w:color w:val="2D2D2D"/>
          <w:sz w:val="18"/>
          <w:szCs w:val="18"/>
          <w:shd w:val="clear" w:color="auto" w:fill="FFFFFF"/>
        </w:rPr>
        <w:t>, el acceso a la información y la </w:t>
      </w:r>
      <w:r w:rsidRPr="00824AD9">
        <w:rPr>
          <w:rFonts w:ascii="Century Gothic" w:hAnsi="Century Gothic"/>
          <w:b/>
          <w:bCs/>
          <w:i/>
          <w:iCs/>
          <w:color w:val="2D2D2D"/>
          <w:sz w:val="18"/>
          <w:szCs w:val="18"/>
          <w:shd w:val="clear" w:color="auto" w:fill="FFFFFF"/>
        </w:rPr>
        <w:t>libertad de expresión</w:t>
      </w:r>
      <w:r w:rsidRPr="00824AD9">
        <w:rPr>
          <w:rFonts w:ascii="Century Gothic" w:hAnsi="Century Gothic"/>
          <w:color w:val="2D2D2D"/>
          <w:sz w:val="18"/>
          <w:szCs w:val="18"/>
          <w:shd w:val="clear" w:color="auto" w:fill="FFFFFF"/>
        </w:rPr>
        <w:t>” (negrillas en el texto).</w:t>
      </w:r>
    </w:p>
    <w:p w14:paraId="6A189DFB" w14:textId="77777777" w:rsidR="0021166E" w:rsidRPr="00824AD9" w:rsidRDefault="0021166E" w:rsidP="0021166E">
      <w:pPr>
        <w:pStyle w:val="Textonotapie"/>
        <w:jc w:val="both"/>
        <w:rPr>
          <w:rFonts w:ascii="Century Gothic" w:hAnsi="Century Gothic"/>
          <w:sz w:val="18"/>
          <w:szCs w:val="18"/>
          <w:lang w:val="es-CO"/>
        </w:rPr>
      </w:pPr>
    </w:p>
  </w:footnote>
  <w:footnote w:id="5">
    <w:p w14:paraId="110D88B6" w14:textId="77777777" w:rsidR="0021166E" w:rsidRPr="00824AD9" w:rsidRDefault="0021166E" w:rsidP="0021166E">
      <w:pPr>
        <w:pStyle w:val="Textonotapie"/>
        <w:jc w:val="both"/>
        <w:rPr>
          <w:rFonts w:ascii="Century Gothic" w:hAnsi="Century Gothic"/>
          <w:color w:val="2D2D2D"/>
          <w:sz w:val="18"/>
          <w:szCs w:val="18"/>
          <w:shd w:val="clear" w:color="auto" w:fill="FFFFFF"/>
        </w:rPr>
      </w:pPr>
      <w:r w:rsidRPr="00824AD9">
        <w:rPr>
          <w:rStyle w:val="Refdenotaalpie"/>
          <w:rFonts w:ascii="Century Gothic" w:hAnsi="Century Gothic"/>
          <w:sz w:val="18"/>
          <w:szCs w:val="18"/>
        </w:rPr>
        <w:footnoteRef/>
      </w:r>
      <w:r w:rsidRPr="00824AD9">
        <w:rPr>
          <w:rFonts w:ascii="Century Gothic" w:hAnsi="Century Gothic"/>
          <w:sz w:val="18"/>
          <w:szCs w:val="18"/>
        </w:rPr>
        <w:t xml:space="preserve"> </w:t>
      </w:r>
      <w:r w:rsidRPr="00824AD9">
        <w:rPr>
          <w:rFonts w:ascii="Century Gothic" w:hAnsi="Century Gothic"/>
          <w:color w:val="2D2D2D"/>
          <w:sz w:val="18"/>
          <w:szCs w:val="18"/>
          <w:shd w:val="clear" w:color="auto" w:fill="FFFFFF"/>
        </w:rPr>
        <w:t>Sentencia T-376/17.</w:t>
      </w:r>
    </w:p>
    <w:p w14:paraId="4F4265F0" w14:textId="77777777" w:rsidR="0021166E" w:rsidRPr="00824AD9" w:rsidRDefault="0021166E" w:rsidP="0021166E">
      <w:pPr>
        <w:pStyle w:val="Textonotapie"/>
        <w:jc w:val="both"/>
        <w:rPr>
          <w:rFonts w:ascii="Century Gothic" w:hAnsi="Century Gothic"/>
          <w:color w:val="2D2D2D"/>
          <w:sz w:val="18"/>
          <w:szCs w:val="18"/>
          <w:shd w:val="clear" w:color="auto" w:fill="FFFFFF"/>
        </w:rPr>
      </w:pPr>
    </w:p>
  </w:footnote>
  <w:footnote w:id="6">
    <w:p w14:paraId="414D8E64" w14:textId="77777777" w:rsidR="0021166E" w:rsidRPr="00824AD9" w:rsidRDefault="0021166E" w:rsidP="0021166E">
      <w:pPr>
        <w:pStyle w:val="Textonotapie"/>
        <w:jc w:val="both"/>
        <w:rPr>
          <w:rFonts w:ascii="Century Gothic" w:hAnsi="Century Gothic"/>
          <w:color w:val="2D2D2D"/>
          <w:sz w:val="18"/>
          <w:szCs w:val="18"/>
          <w:shd w:val="clear" w:color="auto" w:fill="FFFFFF"/>
        </w:rPr>
      </w:pPr>
      <w:r w:rsidRPr="00824AD9">
        <w:rPr>
          <w:rStyle w:val="Refdenotaalpie"/>
          <w:rFonts w:ascii="Century Gothic" w:hAnsi="Century Gothic"/>
          <w:sz w:val="18"/>
          <w:szCs w:val="18"/>
        </w:rPr>
        <w:footnoteRef/>
      </w:r>
      <w:r w:rsidRPr="00824AD9">
        <w:rPr>
          <w:rFonts w:ascii="Century Gothic" w:hAnsi="Century Gothic"/>
          <w:sz w:val="18"/>
          <w:szCs w:val="18"/>
        </w:rPr>
        <w:t xml:space="preserve"> </w:t>
      </w:r>
      <w:r w:rsidRPr="00824AD9">
        <w:rPr>
          <w:rFonts w:ascii="Century Gothic" w:hAnsi="Century Gothic"/>
          <w:color w:val="2D2D2D"/>
          <w:sz w:val="18"/>
          <w:szCs w:val="18"/>
          <w:shd w:val="clear" w:color="auto" w:fill="FFFFFF"/>
        </w:rPr>
        <w:t>Sentencia T-376/17.</w:t>
      </w:r>
    </w:p>
    <w:p w14:paraId="575C62E0" w14:textId="77777777" w:rsidR="0021166E" w:rsidRPr="00824AD9" w:rsidRDefault="0021166E" w:rsidP="0021166E">
      <w:pPr>
        <w:pStyle w:val="Textonotapie"/>
        <w:jc w:val="both"/>
        <w:rPr>
          <w:rFonts w:ascii="Century Gothic" w:hAnsi="Century Gothic"/>
          <w:color w:val="2D2D2D"/>
          <w:sz w:val="18"/>
          <w:szCs w:val="18"/>
          <w:shd w:val="clear" w:color="auto" w:fill="FFFFFF"/>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9B375" w14:textId="070F9ABA" w:rsidR="00CB4AE9" w:rsidRPr="00E90537" w:rsidRDefault="00A92260" w:rsidP="00CB4AE9">
    <w:pPr>
      <w:pStyle w:val="Encabezado"/>
      <w:tabs>
        <w:tab w:val="left" w:pos="8789"/>
      </w:tabs>
      <w:ind w:right="51"/>
      <w:jc w:val="right"/>
      <w:rPr>
        <w:rFonts w:ascii="Century Gothic" w:hAnsi="Century Gothic" w:cs="Tahoma"/>
        <w:i/>
        <w:smallCaps/>
        <w:sz w:val="16"/>
        <w:szCs w:val="16"/>
        <w:lang w:val="es-MX"/>
      </w:rPr>
    </w:pPr>
    <w:r>
      <w:rPr>
        <w:rFonts w:ascii="Century Gothic" w:hAnsi="Century Gothic" w:cs="Tahoma"/>
        <w:i/>
        <w:smallCaps/>
        <w:sz w:val="16"/>
        <w:szCs w:val="16"/>
        <w:lang w:val="es-MX"/>
      </w:rPr>
      <w:t>Expediente No. 2020-0</w:t>
    </w:r>
    <w:r w:rsidR="00E6396B">
      <w:rPr>
        <w:rFonts w:ascii="Century Gothic" w:hAnsi="Century Gothic" w:cs="Tahoma"/>
        <w:i/>
        <w:smallCaps/>
        <w:sz w:val="16"/>
        <w:szCs w:val="16"/>
        <w:lang w:val="es-MX"/>
      </w:rPr>
      <w:t>120</w:t>
    </w:r>
  </w:p>
  <w:p w14:paraId="2329B376" w14:textId="77777777" w:rsidR="00CB4AE9" w:rsidRPr="00E90537" w:rsidRDefault="0087548A" w:rsidP="00CB4AE9">
    <w:pPr>
      <w:pStyle w:val="Encabezado"/>
      <w:tabs>
        <w:tab w:val="left" w:pos="8789"/>
      </w:tabs>
      <w:ind w:right="51"/>
      <w:jc w:val="right"/>
      <w:rPr>
        <w:rFonts w:ascii="Century Gothic" w:hAnsi="Century Gothic" w:cs="Tahoma"/>
        <w:i/>
        <w:smallCaps/>
        <w:sz w:val="16"/>
        <w:szCs w:val="16"/>
        <w:lang w:val="es-MX"/>
      </w:rPr>
    </w:pPr>
    <w:r w:rsidRPr="00E90537">
      <w:rPr>
        <w:rFonts w:ascii="Century Gothic" w:hAnsi="Century Gothic" w:cs="Tahoma"/>
        <w:i/>
        <w:smallCaps/>
        <w:sz w:val="16"/>
        <w:szCs w:val="16"/>
        <w:lang w:val="es-MX"/>
      </w:rPr>
      <w:t>FALLO DE PRIMERA INSTANCIA</w:t>
    </w:r>
  </w:p>
  <w:p w14:paraId="2329B377" w14:textId="77777777" w:rsidR="00CB4AE9" w:rsidRPr="00E90537" w:rsidRDefault="0087548A" w:rsidP="00CB4AE9">
    <w:pPr>
      <w:pStyle w:val="Encabezado"/>
      <w:tabs>
        <w:tab w:val="left" w:pos="8789"/>
      </w:tabs>
      <w:ind w:right="51"/>
      <w:jc w:val="right"/>
      <w:rPr>
        <w:rFonts w:ascii="Century Gothic" w:hAnsi="Century Gothic" w:cs="Tahoma"/>
        <w:i/>
        <w:smallCaps/>
        <w:sz w:val="16"/>
        <w:szCs w:val="16"/>
        <w:lang w:val="es-MX"/>
      </w:rPr>
    </w:pPr>
    <w:r w:rsidRPr="00E90537">
      <w:rPr>
        <w:rFonts w:ascii="Century Gothic" w:hAnsi="Century Gothic" w:cs="Tahoma"/>
        <w:i/>
        <w:smallCaps/>
        <w:sz w:val="16"/>
        <w:szCs w:val="16"/>
        <w:lang w:val="es-MX"/>
      </w:rPr>
      <w:t>ACCIÓN DE TUTELA</w:t>
    </w:r>
  </w:p>
  <w:p w14:paraId="2329B378" w14:textId="77777777" w:rsidR="00CB4AE9" w:rsidRPr="00E90537" w:rsidRDefault="0087548A" w:rsidP="00CB4AE9">
    <w:pPr>
      <w:pStyle w:val="Encabezado"/>
      <w:tabs>
        <w:tab w:val="left" w:pos="8789"/>
      </w:tabs>
      <w:ind w:right="51"/>
      <w:jc w:val="right"/>
      <w:rPr>
        <w:rFonts w:ascii="Century Gothic" w:hAnsi="Century Gothic" w:cs="Tahoma"/>
        <w:i/>
        <w:smallCaps/>
        <w:sz w:val="16"/>
        <w:szCs w:val="16"/>
        <w:lang w:val="es-MX"/>
      </w:rPr>
    </w:pPr>
    <w:r w:rsidRPr="00E90537">
      <w:rPr>
        <w:rFonts w:ascii="Century Gothic" w:hAnsi="Century Gothic" w:cs="Tahoma"/>
        <w:i/>
        <w:smallCaps/>
        <w:sz w:val="16"/>
        <w:szCs w:val="16"/>
        <w:lang w:val="es-MX"/>
      </w:rPr>
      <w:t xml:space="preserve">Página </w:t>
    </w:r>
    <w:r w:rsidRPr="00E90537">
      <w:rPr>
        <w:rFonts w:ascii="Century Gothic" w:hAnsi="Century Gothic" w:cs="Tahoma"/>
        <w:i/>
        <w:smallCaps/>
        <w:sz w:val="16"/>
        <w:szCs w:val="16"/>
        <w:lang w:val="es-MX"/>
      </w:rPr>
      <w:fldChar w:fldCharType="begin"/>
    </w:r>
    <w:r w:rsidRPr="00E90537">
      <w:rPr>
        <w:rFonts w:ascii="Century Gothic" w:hAnsi="Century Gothic" w:cs="Tahoma"/>
        <w:i/>
        <w:smallCaps/>
        <w:sz w:val="16"/>
        <w:szCs w:val="16"/>
        <w:lang w:val="es-MX"/>
      </w:rPr>
      <w:instrText xml:space="preserve"> PAGE </w:instrText>
    </w:r>
    <w:r w:rsidRPr="00E90537">
      <w:rPr>
        <w:rFonts w:ascii="Century Gothic" w:hAnsi="Century Gothic" w:cs="Tahoma"/>
        <w:i/>
        <w:smallCaps/>
        <w:sz w:val="16"/>
        <w:szCs w:val="16"/>
        <w:lang w:val="es-MX"/>
      </w:rPr>
      <w:fldChar w:fldCharType="separate"/>
    </w:r>
    <w:r w:rsidR="008C00A3">
      <w:rPr>
        <w:rFonts w:ascii="Century Gothic" w:hAnsi="Century Gothic" w:cs="Tahoma"/>
        <w:i/>
        <w:smallCaps/>
        <w:noProof/>
        <w:sz w:val="16"/>
        <w:szCs w:val="16"/>
        <w:lang w:val="es-MX"/>
      </w:rPr>
      <w:t>4</w:t>
    </w:r>
    <w:r w:rsidRPr="00E90537">
      <w:rPr>
        <w:rFonts w:ascii="Century Gothic" w:hAnsi="Century Gothic" w:cs="Tahoma"/>
        <w:i/>
        <w:smallCaps/>
        <w:sz w:val="16"/>
        <w:szCs w:val="16"/>
        <w:lang w:val="es-MX"/>
      </w:rPr>
      <w:fldChar w:fldCharType="end"/>
    </w:r>
    <w:r w:rsidRPr="00E90537">
      <w:rPr>
        <w:rFonts w:ascii="Century Gothic" w:hAnsi="Century Gothic" w:cs="Tahoma"/>
        <w:i/>
        <w:smallCaps/>
        <w:sz w:val="16"/>
        <w:szCs w:val="16"/>
        <w:lang w:val="es-MX"/>
      </w:rPr>
      <w:t xml:space="preserve"> de </w:t>
    </w:r>
    <w:r w:rsidRPr="00E90537">
      <w:rPr>
        <w:rFonts w:ascii="Century Gothic" w:hAnsi="Century Gothic" w:cs="Tahoma"/>
        <w:i/>
        <w:smallCaps/>
        <w:sz w:val="16"/>
        <w:szCs w:val="16"/>
        <w:lang w:val="es-MX"/>
      </w:rPr>
      <w:fldChar w:fldCharType="begin"/>
    </w:r>
    <w:r w:rsidRPr="00E90537">
      <w:rPr>
        <w:rFonts w:ascii="Century Gothic" w:hAnsi="Century Gothic" w:cs="Tahoma"/>
        <w:i/>
        <w:smallCaps/>
        <w:sz w:val="16"/>
        <w:szCs w:val="16"/>
        <w:lang w:val="es-MX"/>
      </w:rPr>
      <w:instrText xml:space="preserve"> NUMPAGES </w:instrText>
    </w:r>
    <w:r w:rsidRPr="00E90537">
      <w:rPr>
        <w:rFonts w:ascii="Century Gothic" w:hAnsi="Century Gothic" w:cs="Tahoma"/>
        <w:i/>
        <w:smallCaps/>
        <w:sz w:val="16"/>
        <w:szCs w:val="16"/>
        <w:lang w:val="es-MX"/>
      </w:rPr>
      <w:fldChar w:fldCharType="separate"/>
    </w:r>
    <w:r w:rsidR="008C00A3">
      <w:rPr>
        <w:rFonts w:ascii="Century Gothic" w:hAnsi="Century Gothic" w:cs="Tahoma"/>
        <w:i/>
        <w:smallCaps/>
        <w:noProof/>
        <w:sz w:val="16"/>
        <w:szCs w:val="16"/>
        <w:lang w:val="es-MX"/>
      </w:rPr>
      <w:t>7</w:t>
    </w:r>
    <w:r w:rsidRPr="00E90537">
      <w:rPr>
        <w:rFonts w:ascii="Century Gothic" w:hAnsi="Century Gothic" w:cs="Tahoma"/>
        <w:i/>
        <w:smallCaps/>
        <w:sz w:val="16"/>
        <w:szCs w:val="16"/>
        <w:lang w:val="es-MX"/>
      </w:rPr>
      <w:fldChar w:fldCharType="end"/>
    </w:r>
  </w:p>
  <w:p w14:paraId="2329B379" w14:textId="77777777" w:rsidR="00CB4AE9" w:rsidRPr="00B37A33" w:rsidRDefault="00EE6321">
    <w:pPr>
      <w:rPr>
        <w:rFonts w:ascii="Century Gothic" w:hAnsi="Century Gothic"/>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9B37A" w14:textId="77777777" w:rsidR="00CB4AE9" w:rsidRPr="00E4766A" w:rsidRDefault="0087548A" w:rsidP="00CB4AE9">
    <w:pPr>
      <w:tabs>
        <w:tab w:val="center" w:pos="4419"/>
        <w:tab w:val="right" w:pos="8838"/>
      </w:tabs>
      <w:jc w:val="center"/>
      <w:rPr>
        <w:rFonts w:ascii="Century Gothic" w:eastAsiaTheme="minorHAnsi" w:hAnsi="Century Gothic" w:cs="Tahoma"/>
        <w:sz w:val="20"/>
        <w:szCs w:val="20"/>
        <w:lang w:val="es-CO" w:eastAsia="en-US"/>
      </w:rPr>
    </w:pPr>
    <w:r w:rsidRPr="00E4766A">
      <w:rPr>
        <w:rFonts w:ascii="Century Gothic" w:hAnsi="Century Gothic" w:cs="Tahoma"/>
        <w:noProof/>
        <w:sz w:val="20"/>
        <w:szCs w:val="20"/>
        <w:lang w:val="es-CO" w:eastAsia="es-CO"/>
      </w:rPr>
      <w:drawing>
        <wp:inline distT="0" distB="0" distL="0" distR="0" wp14:anchorId="2329B37F" wp14:editId="2329B380">
          <wp:extent cx="698500" cy="681355"/>
          <wp:effectExtent l="0" t="0" r="6350" b="444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81355"/>
                  </a:xfrm>
                  <a:prstGeom prst="rect">
                    <a:avLst/>
                  </a:prstGeom>
                  <a:noFill/>
                  <a:ln>
                    <a:noFill/>
                  </a:ln>
                </pic:spPr>
              </pic:pic>
            </a:graphicData>
          </a:graphic>
        </wp:inline>
      </w:drawing>
    </w:r>
  </w:p>
  <w:p w14:paraId="2329B37B" w14:textId="77777777" w:rsidR="00CB4AE9" w:rsidRPr="00E4766A" w:rsidRDefault="0087548A" w:rsidP="00CB4AE9">
    <w:pPr>
      <w:pStyle w:val="Encabezado"/>
      <w:jc w:val="center"/>
      <w:rPr>
        <w:rFonts w:ascii="Century Gothic" w:hAnsi="Century Gothic" w:cs="Tahoma"/>
        <w:b/>
        <w:sz w:val="20"/>
        <w:szCs w:val="20"/>
        <w:lang w:val="es-MX"/>
      </w:rPr>
    </w:pPr>
    <w:r w:rsidRPr="00E4766A">
      <w:rPr>
        <w:rFonts w:ascii="Century Gothic" w:hAnsi="Century Gothic" w:cs="Tahoma"/>
        <w:b/>
        <w:sz w:val="20"/>
        <w:szCs w:val="20"/>
        <w:lang w:val="es-MX"/>
      </w:rPr>
      <w:t>JUZGADO TREINTA Y CUATRO ADMINISTRATIVO</w:t>
    </w:r>
  </w:p>
  <w:p w14:paraId="2329B37C" w14:textId="77777777" w:rsidR="00CB4AE9" w:rsidRPr="00E4766A" w:rsidRDefault="0087548A" w:rsidP="00CB4AE9">
    <w:pPr>
      <w:pStyle w:val="Encabezado"/>
      <w:jc w:val="center"/>
      <w:rPr>
        <w:rFonts w:ascii="Century Gothic" w:hAnsi="Century Gothic" w:cs="Tahoma"/>
        <w:b/>
        <w:sz w:val="20"/>
        <w:szCs w:val="20"/>
        <w:lang w:val="es-MX"/>
      </w:rPr>
    </w:pPr>
    <w:r w:rsidRPr="00E4766A">
      <w:rPr>
        <w:rFonts w:ascii="Century Gothic" w:hAnsi="Century Gothic" w:cs="Tahoma"/>
        <w:b/>
        <w:sz w:val="20"/>
        <w:szCs w:val="20"/>
        <w:lang w:val="es-MX"/>
      </w:rPr>
      <w:t>ORAL DEL CIRCUITO DE BOGOTÁ</w:t>
    </w:r>
  </w:p>
  <w:p w14:paraId="2329B37D" w14:textId="77777777" w:rsidR="00CB4AE9" w:rsidRPr="00E4766A" w:rsidRDefault="0087548A" w:rsidP="00CB4AE9">
    <w:pPr>
      <w:pStyle w:val="Encabezado"/>
      <w:jc w:val="center"/>
      <w:rPr>
        <w:rFonts w:ascii="Century Gothic" w:hAnsi="Century Gothic" w:cs="Tahoma"/>
        <w:b/>
        <w:sz w:val="20"/>
        <w:szCs w:val="20"/>
        <w:lang w:val="es-MX"/>
      </w:rPr>
    </w:pPr>
    <w:r w:rsidRPr="00E4766A">
      <w:rPr>
        <w:rFonts w:ascii="Century Gothic" w:hAnsi="Century Gothic" w:cs="Tahoma"/>
        <w:b/>
        <w:sz w:val="20"/>
        <w:szCs w:val="20"/>
        <w:lang w:val="es-MX"/>
      </w:rPr>
      <w:t>Sección Tercera</w:t>
    </w:r>
  </w:p>
  <w:p w14:paraId="2329B37E" w14:textId="77777777" w:rsidR="00CB4AE9" w:rsidRPr="00F71C2D" w:rsidRDefault="00EE6321">
    <w:pPr>
      <w:pStyle w:val="Encabezado"/>
      <w:rPr>
        <w:rFonts w:ascii="Century Gothic" w:hAnsi="Century Gothic" w:cs="Tahom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6025FD"/>
    <w:multiLevelType w:val="hybridMultilevel"/>
    <w:tmpl w:val="44C2247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EBA6010"/>
    <w:multiLevelType w:val="hybridMultilevel"/>
    <w:tmpl w:val="031A79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044604D"/>
    <w:multiLevelType w:val="hybridMultilevel"/>
    <w:tmpl w:val="585E791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C53"/>
    <w:rsid w:val="00000392"/>
    <w:rsid w:val="00024D66"/>
    <w:rsid w:val="0003425D"/>
    <w:rsid w:val="0008348F"/>
    <w:rsid w:val="00095644"/>
    <w:rsid w:val="0009661D"/>
    <w:rsid w:val="0009777F"/>
    <w:rsid w:val="000F55A1"/>
    <w:rsid w:val="000F6405"/>
    <w:rsid w:val="00125D87"/>
    <w:rsid w:val="00134780"/>
    <w:rsid w:val="0015150F"/>
    <w:rsid w:val="0018402E"/>
    <w:rsid w:val="001E6631"/>
    <w:rsid w:val="001F5A2F"/>
    <w:rsid w:val="00203494"/>
    <w:rsid w:val="00204782"/>
    <w:rsid w:val="0021166E"/>
    <w:rsid w:val="002140B9"/>
    <w:rsid w:val="00220513"/>
    <w:rsid w:val="00231C53"/>
    <w:rsid w:val="00275F55"/>
    <w:rsid w:val="002A69B8"/>
    <w:rsid w:val="002C2AFA"/>
    <w:rsid w:val="002D330F"/>
    <w:rsid w:val="002E553F"/>
    <w:rsid w:val="002F0FD4"/>
    <w:rsid w:val="002F3787"/>
    <w:rsid w:val="00332BF2"/>
    <w:rsid w:val="00340270"/>
    <w:rsid w:val="003C1A16"/>
    <w:rsid w:val="003F7E32"/>
    <w:rsid w:val="004010A6"/>
    <w:rsid w:val="00401295"/>
    <w:rsid w:val="00442BA6"/>
    <w:rsid w:val="00473D64"/>
    <w:rsid w:val="004804B5"/>
    <w:rsid w:val="00480C4B"/>
    <w:rsid w:val="00490AD4"/>
    <w:rsid w:val="004A15BE"/>
    <w:rsid w:val="00561429"/>
    <w:rsid w:val="005B35AA"/>
    <w:rsid w:val="00606EC6"/>
    <w:rsid w:val="006158BA"/>
    <w:rsid w:val="00615F31"/>
    <w:rsid w:val="00690830"/>
    <w:rsid w:val="006B3917"/>
    <w:rsid w:val="006D5C62"/>
    <w:rsid w:val="0075286B"/>
    <w:rsid w:val="007B2BC1"/>
    <w:rsid w:val="007E056B"/>
    <w:rsid w:val="007F4A2B"/>
    <w:rsid w:val="0087548A"/>
    <w:rsid w:val="008757E5"/>
    <w:rsid w:val="00882B98"/>
    <w:rsid w:val="008851C4"/>
    <w:rsid w:val="008B6D2B"/>
    <w:rsid w:val="008C00A3"/>
    <w:rsid w:val="0090145B"/>
    <w:rsid w:val="00972BF9"/>
    <w:rsid w:val="00985147"/>
    <w:rsid w:val="009A6417"/>
    <w:rsid w:val="009D0FF7"/>
    <w:rsid w:val="009D32B2"/>
    <w:rsid w:val="00A92260"/>
    <w:rsid w:val="00A92CF5"/>
    <w:rsid w:val="00AD3BB1"/>
    <w:rsid w:val="00AE07F8"/>
    <w:rsid w:val="00AE112C"/>
    <w:rsid w:val="00AF1300"/>
    <w:rsid w:val="00B073ED"/>
    <w:rsid w:val="00B35B17"/>
    <w:rsid w:val="00BB4B07"/>
    <w:rsid w:val="00BE4814"/>
    <w:rsid w:val="00C20760"/>
    <w:rsid w:val="00C520D4"/>
    <w:rsid w:val="00C75475"/>
    <w:rsid w:val="00C82049"/>
    <w:rsid w:val="00C84D91"/>
    <w:rsid w:val="00C95613"/>
    <w:rsid w:val="00CD0545"/>
    <w:rsid w:val="00CD1055"/>
    <w:rsid w:val="00CF3407"/>
    <w:rsid w:val="00D00A1E"/>
    <w:rsid w:val="00D36A87"/>
    <w:rsid w:val="00D41201"/>
    <w:rsid w:val="00D42206"/>
    <w:rsid w:val="00D47865"/>
    <w:rsid w:val="00D755E4"/>
    <w:rsid w:val="00D842D9"/>
    <w:rsid w:val="00D94505"/>
    <w:rsid w:val="00E0369D"/>
    <w:rsid w:val="00E23EC9"/>
    <w:rsid w:val="00E33465"/>
    <w:rsid w:val="00E40489"/>
    <w:rsid w:val="00E61229"/>
    <w:rsid w:val="00E6396B"/>
    <w:rsid w:val="00E769DF"/>
    <w:rsid w:val="00E77A75"/>
    <w:rsid w:val="00E82741"/>
    <w:rsid w:val="00EA74B6"/>
    <w:rsid w:val="00EA75BE"/>
    <w:rsid w:val="00EC2AB0"/>
    <w:rsid w:val="00EE32BB"/>
    <w:rsid w:val="00EE6321"/>
    <w:rsid w:val="00F20417"/>
    <w:rsid w:val="00F22BAA"/>
    <w:rsid w:val="00F337BD"/>
    <w:rsid w:val="00F545CE"/>
    <w:rsid w:val="00FC063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9B304"/>
  <w15:chartTrackingRefBased/>
  <w15:docId w15:val="{E6A632E7-8B2C-4187-B861-AF4CDCAB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31C5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231C53"/>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231C53"/>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231C53"/>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231C53"/>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231C53"/>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231C53"/>
    <w:rPr>
      <w:rFonts w:ascii="Arial" w:eastAsia="Times New Roman" w:hAnsi="Arial" w:cs="Times New Roman"/>
      <w:sz w:val="24"/>
      <w:szCs w:val="20"/>
      <w:lang w:val="x-none" w:eastAsia="es-ES"/>
    </w:rPr>
  </w:style>
  <w:style w:type="paragraph" w:styleId="Encabezado">
    <w:name w:val="header"/>
    <w:basedOn w:val="Normal"/>
    <w:link w:val="EncabezadoCar"/>
    <w:unhideWhenUsed/>
    <w:rsid w:val="00231C53"/>
    <w:pPr>
      <w:tabs>
        <w:tab w:val="center" w:pos="4419"/>
        <w:tab w:val="right" w:pos="8838"/>
      </w:tabs>
    </w:pPr>
  </w:style>
  <w:style w:type="character" w:customStyle="1" w:styleId="EncabezadoCar">
    <w:name w:val="Encabezado Car"/>
    <w:basedOn w:val="Fuentedeprrafopredeter"/>
    <w:link w:val="Encabezado"/>
    <w:rsid w:val="00231C53"/>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Ref. de nota al pie1,FA Fu,texto de nota al pie,Footnote Text Char,Footnote Text Char Char Char Char Char Char Char Char,Footnote Text Char Char Cha"/>
    <w:basedOn w:val="Normal"/>
    <w:link w:val="TextonotapieCar"/>
    <w:uiPriority w:val="99"/>
    <w:unhideWhenUsed/>
    <w:qFormat/>
    <w:rsid w:val="00231C53"/>
    <w:rPr>
      <w:sz w:val="20"/>
      <w:szCs w:val="20"/>
    </w:rPr>
  </w:style>
  <w:style w:type="character" w:customStyle="1" w:styleId="TextonotapieCar">
    <w:name w:val="Texto nota pie Car"/>
    <w:aliases w:val="Footnote Text Char Char Char Char Char Car,Footnote Text Char Char Char Char Car,Ref. de nota al pie1 Car,FA Fu Car,texto de nota al pie Car,Footnote Text Char Car,Footnote Text Char Char Char Char Char Char Char Char Car"/>
    <w:basedOn w:val="Fuentedeprrafopredeter"/>
    <w:link w:val="Textonotapie"/>
    <w:uiPriority w:val="99"/>
    <w:rsid w:val="00231C53"/>
    <w:rPr>
      <w:rFonts w:ascii="Times New Roman" w:eastAsia="Times New Roman" w:hAnsi="Times New Roman" w:cs="Times New Roman"/>
      <w:sz w:val="20"/>
      <w:szCs w:val="20"/>
      <w:lang w:val="es-ES" w:eastAsia="es-ES"/>
    </w:rPr>
  </w:style>
  <w:style w:type="character" w:styleId="Refdenotaalpie">
    <w:name w:val="footnote reference"/>
    <w:aliases w:val="Footnotes refss,Texto de nota al pie,referencia nota al pie,Ref,de nota al pie,Ref1,Appel note de bas de page,Footnote number,BVI fnr,f,Ref. de nota al pie 2,Fago Fußnotenzeichen,Nota de pie,Texto nota al pie,Nota a pie,4_G,16 Point"/>
    <w:basedOn w:val="Fuentedeprrafopredeter"/>
    <w:uiPriority w:val="99"/>
    <w:unhideWhenUsed/>
    <w:qFormat/>
    <w:rsid w:val="00231C53"/>
    <w:rPr>
      <w:vertAlign w:val="superscript"/>
    </w:rPr>
  </w:style>
  <w:style w:type="paragraph" w:styleId="Prrafodelista">
    <w:name w:val="List Paragraph"/>
    <w:basedOn w:val="Normal"/>
    <w:uiPriority w:val="1"/>
    <w:qFormat/>
    <w:rsid w:val="00231C53"/>
    <w:pPr>
      <w:ind w:left="720"/>
      <w:contextualSpacing/>
    </w:pPr>
    <w:rPr>
      <w:rFonts w:ascii="Arial" w:hAnsi="Arial"/>
      <w:szCs w:val="20"/>
      <w:lang w:val="es-CO"/>
    </w:rPr>
  </w:style>
  <w:style w:type="paragraph" w:styleId="Piedepgina">
    <w:name w:val="footer"/>
    <w:basedOn w:val="Normal"/>
    <w:link w:val="PiedepginaCar"/>
    <w:uiPriority w:val="99"/>
    <w:unhideWhenUsed/>
    <w:rsid w:val="002D330F"/>
    <w:pPr>
      <w:tabs>
        <w:tab w:val="center" w:pos="4419"/>
        <w:tab w:val="right" w:pos="8838"/>
      </w:tabs>
    </w:pPr>
  </w:style>
  <w:style w:type="character" w:customStyle="1" w:styleId="PiedepginaCar">
    <w:name w:val="Pie de página Car"/>
    <w:basedOn w:val="Fuentedeprrafopredeter"/>
    <w:link w:val="Piedepgina"/>
    <w:uiPriority w:val="99"/>
    <w:rsid w:val="002D330F"/>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E6396B"/>
    <w:rPr>
      <w:color w:val="0563C1" w:themeColor="hyperlink"/>
      <w:u w:val="single"/>
    </w:rPr>
  </w:style>
  <w:style w:type="character" w:styleId="Mencinsinresolver">
    <w:name w:val="Unresolved Mention"/>
    <w:basedOn w:val="Fuentedeprrafopredeter"/>
    <w:uiPriority w:val="99"/>
    <w:semiHidden/>
    <w:unhideWhenUsed/>
    <w:rsid w:val="00E639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hermesonate@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rhermesonate@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C510D-FF28-403C-A750-E6F7BE7BA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1482</Words>
  <Characters>8155</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baños</dc:creator>
  <cp:keywords/>
  <dc:description/>
  <cp:lastModifiedBy>crileca88</cp:lastModifiedBy>
  <cp:revision>2</cp:revision>
  <dcterms:created xsi:type="dcterms:W3CDTF">2020-06-25T21:50:00Z</dcterms:created>
  <dcterms:modified xsi:type="dcterms:W3CDTF">2020-06-25T21:50:00Z</dcterms:modified>
</cp:coreProperties>
</file>