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706"/>
      </w:tblGrid>
      <w:tr w:rsidR="006D14E9" w:rsidRPr="0013464A" w14:paraId="057BB25E" w14:textId="77777777" w:rsidTr="00EC1176">
        <w:tc>
          <w:tcPr>
            <w:tcW w:w="2014" w:type="dxa"/>
            <w:tcBorders>
              <w:top w:val="single" w:sz="4" w:space="0" w:color="auto"/>
              <w:left w:val="single" w:sz="4" w:space="0" w:color="auto"/>
              <w:bottom w:val="single" w:sz="4" w:space="0" w:color="auto"/>
              <w:right w:val="single" w:sz="4" w:space="0" w:color="auto"/>
            </w:tcBorders>
            <w:vAlign w:val="center"/>
            <w:hideMark/>
          </w:tcPr>
          <w:p w14:paraId="06C0E933" w14:textId="77777777" w:rsidR="006D14E9" w:rsidRPr="0013464A" w:rsidRDefault="006D14E9" w:rsidP="00EC1176">
            <w:pPr>
              <w:spacing w:after="0" w:line="276" w:lineRule="auto"/>
              <w:rPr>
                <w:rFonts w:ascii="Arial Narrow" w:hAnsi="Arial Narrow" w:cs="Arial"/>
                <w:color w:val="000000"/>
                <w:sz w:val="20"/>
                <w:szCs w:val="20"/>
                <w:lang w:val="es-MX"/>
              </w:rPr>
            </w:pPr>
            <w:r w:rsidRPr="0013464A">
              <w:rPr>
                <w:rFonts w:ascii="Arial Narrow" w:hAnsi="Arial Narrow" w:cs="Arial"/>
                <w:color w:val="000000"/>
                <w:sz w:val="20"/>
                <w:szCs w:val="20"/>
                <w:lang w:val="es-MX"/>
              </w:rPr>
              <w:t>CIUDAD Y FECHA</w:t>
            </w:r>
          </w:p>
        </w:tc>
        <w:tc>
          <w:tcPr>
            <w:tcW w:w="6706" w:type="dxa"/>
            <w:tcBorders>
              <w:top w:val="single" w:sz="4" w:space="0" w:color="auto"/>
              <w:left w:val="single" w:sz="4" w:space="0" w:color="auto"/>
              <w:bottom w:val="single" w:sz="4" w:space="0" w:color="auto"/>
              <w:right w:val="single" w:sz="4" w:space="0" w:color="auto"/>
            </w:tcBorders>
            <w:hideMark/>
          </w:tcPr>
          <w:p w14:paraId="31BEF2F7" w14:textId="2765ACDC" w:rsidR="006D14E9" w:rsidRPr="0013464A" w:rsidRDefault="006D14E9" w:rsidP="0044761F">
            <w:pPr>
              <w:spacing w:after="0" w:line="276" w:lineRule="auto"/>
              <w:rPr>
                <w:rFonts w:ascii="Arial Narrow" w:hAnsi="Arial Narrow" w:cs="Arial"/>
                <w:b/>
                <w:color w:val="000000"/>
                <w:sz w:val="20"/>
                <w:szCs w:val="20"/>
                <w:lang w:val="es-MX"/>
              </w:rPr>
            </w:pPr>
            <w:r w:rsidRPr="0013464A">
              <w:rPr>
                <w:rFonts w:ascii="Arial Narrow" w:hAnsi="Arial Narrow" w:cs="Arial"/>
                <w:b/>
                <w:color w:val="000000"/>
                <w:sz w:val="20"/>
                <w:szCs w:val="20"/>
                <w:lang w:val="es-MX"/>
              </w:rPr>
              <w:t xml:space="preserve">Bogotá D. C., </w:t>
            </w:r>
            <w:r w:rsidR="00FB74A8">
              <w:rPr>
                <w:rFonts w:ascii="Arial Narrow" w:hAnsi="Arial Narrow" w:cs="Arial"/>
                <w:b/>
                <w:color w:val="000000"/>
                <w:sz w:val="20"/>
                <w:szCs w:val="20"/>
                <w:lang w:val="es-MX"/>
              </w:rPr>
              <w:t>siete (7)</w:t>
            </w:r>
            <w:bookmarkStart w:id="0" w:name="_GoBack"/>
            <w:bookmarkEnd w:id="0"/>
            <w:r w:rsidRPr="0013464A">
              <w:rPr>
                <w:rFonts w:ascii="Arial Narrow" w:hAnsi="Arial Narrow" w:cs="Arial"/>
                <w:b/>
                <w:color w:val="000000"/>
                <w:sz w:val="20"/>
                <w:szCs w:val="20"/>
                <w:lang w:val="es-MX"/>
              </w:rPr>
              <w:t xml:space="preserve"> de </w:t>
            </w:r>
            <w:r w:rsidR="0044761F">
              <w:rPr>
                <w:rFonts w:ascii="Arial Narrow" w:hAnsi="Arial Narrow" w:cs="Arial"/>
                <w:b/>
                <w:color w:val="000000"/>
                <w:sz w:val="20"/>
                <w:szCs w:val="20"/>
                <w:lang w:val="es-MX"/>
              </w:rPr>
              <w:t>febrero</w:t>
            </w:r>
            <w:r w:rsidRPr="0013464A">
              <w:rPr>
                <w:rFonts w:ascii="Arial Narrow" w:hAnsi="Arial Narrow" w:cs="Arial"/>
                <w:b/>
                <w:color w:val="000000"/>
                <w:sz w:val="20"/>
                <w:szCs w:val="20"/>
                <w:lang w:val="es-MX"/>
              </w:rPr>
              <w:t xml:space="preserve"> de dos mil </w:t>
            </w:r>
            <w:r w:rsidR="0044761F">
              <w:rPr>
                <w:rFonts w:ascii="Arial Narrow" w:hAnsi="Arial Narrow" w:cs="Arial"/>
                <w:b/>
                <w:color w:val="000000"/>
                <w:sz w:val="20"/>
                <w:szCs w:val="20"/>
                <w:lang w:val="es-MX"/>
              </w:rPr>
              <w:t>veinte (2020</w:t>
            </w:r>
            <w:r w:rsidRPr="0013464A">
              <w:rPr>
                <w:rFonts w:ascii="Arial Narrow" w:hAnsi="Arial Narrow" w:cs="Arial"/>
                <w:b/>
                <w:color w:val="000000"/>
                <w:sz w:val="20"/>
                <w:szCs w:val="20"/>
                <w:lang w:val="es-MX"/>
              </w:rPr>
              <w:t>)</w:t>
            </w:r>
          </w:p>
        </w:tc>
      </w:tr>
      <w:tr w:rsidR="006D14E9" w:rsidRPr="0013464A" w14:paraId="557B8838" w14:textId="77777777" w:rsidTr="00EC1176">
        <w:tc>
          <w:tcPr>
            <w:tcW w:w="2014" w:type="dxa"/>
            <w:tcBorders>
              <w:top w:val="single" w:sz="4" w:space="0" w:color="auto"/>
              <w:left w:val="single" w:sz="4" w:space="0" w:color="auto"/>
              <w:bottom w:val="single" w:sz="4" w:space="0" w:color="auto"/>
              <w:right w:val="single" w:sz="4" w:space="0" w:color="auto"/>
            </w:tcBorders>
            <w:vAlign w:val="center"/>
            <w:hideMark/>
          </w:tcPr>
          <w:p w14:paraId="7576824F" w14:textId="77777777" w:rsidR="006D14E9" w:rsidRPr="0013464A" w:rsidRDefault="006D14E9" w:rsidP="00EC1176">
            <w:pPr>
              <w:spacing w:after="0" w:line="276" w:lineRule="auto"/>
              <w:rPr>
                <w:rFonts w:ascii="Arial Narrow" w:hAnsi="Arial Narrow" w:cs="Arial"/>
                <w:color w:val="000000"/>
                <w:sz w:val="20"/>
                <w:szCs w:val="20"/>
                <w:lang w:val="es-MX"/>
              </w:rPr>
            </w:pPr>
            <w:r w:rsidRPr="0013464A">
              <w:rPr>
                <w:rFonts w:ascii="Arial Narrow" w:hAnsi="Arial Narrow" w:cs="Arial"/>
                <w:color w:val="000000"/>
                <w:sz w:val="20"/>
                <w:szCs w:val="20"/>
                <w:lang w:val="es-MX"/>
              </w:rPr>
              <w:t>REFERENCIA</w:t>
            </w:r>
          </w:p>
        </w:tc>
        <w:tc>
          <w:tcPr>
            <w:tcW w:w="6706" w:type="dxa"/>
            <w:tcBorders>
              <w:top w:val="single" w:sz="4" w:space="0" w:color="auto"/>
              <w:left w:val="single" w:sz="4" w:space="0" w:color="auto"/>
              <w:bottom w:val="single" w:sz="4" w:space="0" w:color="auto"/>
              <w:right w:val="single" w:sz="4" w:space="0" w:color="auto"/>
            </w:tcBorders>
            <w:hideMark/>
          </w:tcPr>
          <w:p w14:paraId="5E71F973" w14:textId="77777777" w:rsidR="006D14E9" w:rsidRPr="0013464A" w:rsidRDefault="006D14E9" w:rsidP="00EC1176">
            <w:pPr>
              <w:spacing w:after="0" w:line="276" w:lineRule="auto"/>
              <w:rPr>
                <w:rFonts w:ascii="Arial Narrow" w:hAnsi="Arial Narrow" w:cs="Arial"/>
                <w:b/>
                <w:sz w:val="20"/>
                <w:szCs w:val="20"/>
              </w:rPr>
            </w:pPr>
            <w:r w:rsidRPr="0013464A">
              <w:rPr>
                <w:rFonts w:ascii="Arial Narrow" w:hAnsi="Arial Narrow" w:cs="Arial"/>
                <w:b/>
                <w:sz w:val="20"/>
                <w:szCs w:val="20"/>
              </w:rPr>
              <w:t xml:space="preserve">Expediente No. </w:t>
            </w:r>
            <w:r w:rsidRPr="0013464A">
              <w:rPr>
                <w:rFonts w:ascii="Arial Narrow" w:hAnsi="Arial Narrow" w:cs="Arial"/>
                <w:b/>
                <w:sz w:val="20"/>
                <w:szCs w:val="20"/>
              </w:rPr>
              <w:fldChar w:fldCharType="begin"/>
            </w:r>
            <w:r w:rsidRPr="0013464A">
              <w:rPr>
                <w:rFonts w:ascii="Arial Narrow" w:hAnsi="Arial Narrow" w:cs="Arial"/>
                <w:b/>
                <w:sz w:val="20"/>
                <w:szCs w:val="20"/>
              </w:rPr>
              <w:instrText xml:space="preserve"> MERGEFIELD EXPEDIENTE </w:instrText>
            </w:r>
            <w:r w:rsidRPr="0013464A">
              <w:rPr>
                <w:rFonts w:ascii="Arial Narrow" w:hAnsi="Arial Narrow" w:cs="Arial"/>
                <w:b/>
                <w:sz w:val="20"/>
                <w:szCs w:val="20"/>
              </w:rPr>
              <w:fldChar w:fldCharType="separate"/>
            </w:r>
            <w:r w:rsidR="0044761F">
              <w:rPr>
                <w:rFonts w:ascii="Arial Narrow" w:hAnsi="Arial Narrow" w:cs="Arial"/>
                <w:b/>
                <w:sz w:val="20"/>
                <w:szCs w:val="20"/>
              </w:rPr>
              <w:t>110013336034201800201</w:t>
            </w:r>
            <w:r w:rsidRPr="0013464A">
              <w:rPr>
                <w:rFonts w:ascii="Arial Narrow" w:hAnsi="Arial Narrow" w:cs="Arial"/>
                <w:b/>
                <w:sz w:val="20"/>
                <w:szCs w:val="20"/>
              </w:rPr>
              <w:t>00</w:t>
            </w:r>
            <w:r w:rsidRPr="0013464A">
              <w:rPr>
                <w:rFonts w:ascii="Arial Narrow" w:hAnsi="Arial Narrow" w:cs="Arial"/>
                <w:b/>
                <w:sz w:val="20"/>
                <w:szCs w:val="20"/>
              </w:rPr>
              <w:fldChar w:fldCharType="end"/>
            </w:r>
          </w:p>
        </w:tc>
      </w:tr>
      <w:tr w:rsidR="006D14E9" w:rsidRPr="0013464A" w14:paraId="44925A46" w14:textId="77777777" w:rsidTr="00EC1176">
        <w:tc>
          <w:tcPr>
            <w:tcW w:w="2014" w:type="dxa"/>
            <w:tcBorders>
              <w:top w:val="single" w:sz="4" w:space="0" w:color="auto"/>
              <w:left w:val="single" w:sz="4" w:space="0" w:color="auto"/>
              <w:bottom w:val="single" w:sz="4" w:space="0" w:color="auto"/>
              <w:right w:val="single" w:sz="4" w:space="0" w:color="auto"/>
            </w:tcBorders>
            <w:vAlign w:val="center"/>
            <w:hideMark/>
          </w:tcPr>
          <w:p w14:paraId="7F25A535" w14:textId="77777777" w:rsidR="006D14E9" w:rsidRPr="0013464A" w:rsidRDefault="006D14E9" w:rsidP="00EC1176">
            <w:pPr>
              <w:spacing w:after="0" w:line="276" w:lineRule="auto"/>
              <w:rPr>
                <w:rFonts w:ascii="Arial Narrow" w:hAnsi="Arial Narrow" w:cs="Arial"/>
                <w:color w:val="000000"/>
                <w:sz w:val="20"/>
                <w:szCs w:val="20"/>
                <w:lang w:val="es-MX"/>
              </w:rPr>
            </w:pPr>
            <w:r w:rsidRPr="0013464A">
              <w:rPr>
                <w:rFonts w:ascii="Arial Narrow" w:hAnsi="Arial Narrow" w:cs="Arial"/>
                <w:color w:val="000000"/>
                <w:sz w:val="20"/>
                <w:szCs w:val="20"/>
                <w:lang w:val="es-MX"/>
              </w:rPr>
              <w:t>DEMANDANTE</w:t>
            </w:r>
          </w:p>
        </w:tc>
        <w:tc>
          <w:tcPr>
            <w:tcW w:w="6706" w:type="dxa"/>
            <w:tcBorders>
              <w:top w:val="single" w:sz="4" w:space="0" w:color="auto"/>
              <w:left w:val="single" w:sz="4" w:space="0" w:color="auto"/>
              <w:bottom w:val="single" w:sz="4" w:space="0" w:color="auto"/>
              <w:right w:val="single" w:sz="4" w:space="0" w:color="auto"/>
            </w:tcBorders>
            <w:hideMark/>
          </w:tcPr>
          <w:p w14:paraId="623FCC6D" w14:textId="77777777" w:rsidR="006D14E9" w:rsidRPr="0013464A" w:rsidRDefault="006D14E9" w:rsidP="0044761F">
            <w:pPr>
              <w:spacing w:after="0" w:line="276" w:lineRule="auto"/>
              <w:rPr>
                <w:rFonts w:ascii="Arial Narrow" w:hAnsi="Arial Narrow" w:cs="Arial"/>
                <w:b/>
                <w:sz w:val="20"/>
                <w:szCs w:val="20"/>
              </w:rPr>
            </w:pPr>
            <w:r w:rsidRPr="0013464A">
              <w:rPr>
                <w:rFonts w:ascii="Arial Narrow" w:hAnsi="Arial Narrow" w:cs="Arial"/>
                <w:b/>
                <w:sz w:val="20"/>
                <w:szCs w:val="20"/>
              </w:rPr>
              <w:fldChar w:fldCharType="begin"/>
            </w:r>
            <w:r w:rsidRPr="0013464A">
              <w:rPr>
                <w:rFonts w:ascii="Arial Narrow" w:hAnsi="Arial Narrow" w:cs="Arial"/>
                <w:b/>
                <w:sz w:val="20"/>
                <w:szCs w:val="20"/>
              </w:rPr>
              <w:instrText xml:space="preserve"> MERGEFIELD DEMANDANTE </w:instrText>
            </w:r>
            <w:r w:rsidRPr="0013464A">
              <w:rPr>
                <w:rFonts w:ascii="Arial Narrow" w:hAnsi="Arial Narrow" w:cs="Arial"/>
                <w:b/>
                <w:sz w:val="20"/>
                <w:szCs w:val="20"/>
              </w:rPr>
              <w:fldChar w:fldCharType="separate"/>
            </w:r>
            <w:r w:rsidRPr="0013464A">
              <w:rPr>
                <w:rFonts w:ascii="Arial Narrow" w:hAnsi="Arial Narrow" w:cs="Arial"/>
                <w:b/>
                <w:sz w:val="20"/>
                <w:szCs w:val="20"/>
              </w:rPr>
              <w:t>B</w:t>
            </w:r>
            <w:r w:rsidR="0044761F">
              <w:rPr>
                <w:rFonts w:ascii="Arial Narrow" w:hAnsi="Arial Narrow" w:cs="Arial"/>
                <w:b/>
                <w:sz w:val="20"/>
                <w:szCs w:val="20"/>
              </w:rPr>
              <w:t xml:space="preserve">EIZA BONILLA ROBAYO Y OTROS </w:t>
            </w:r>
            <w:r w:rsidRPr="0013464A">
              <w:rPr>
                <w:rFonts w:ascii="Arial Narrow" w:hAnsi="Arial Narrow" w:cs="Arial"/>
                <w:b/>
                <w:sz w:val="20"/>
                <w:szCs w:val="20"/>
              </w:rPr>
              <w:fldChar w:fldCharType="end"/>
            </w:r>
          </w:p>
        </w:tc>
      </w:tr>
      <w:tr w:rsidR="006D14E9" w:rsidRPr="0013464A" w14:paraId="724E3CEF" w14:textId="77777777" w:rsidTr="00EC1176">
        <w:trPr>
          <w:trHeight w:val="194"/>
        </w:trPr>
        <w:tc>
          <w:tcPr>
            <w:tcW w:w="2014" w:type="dxa"/>
            <w:tcBorders>
              <w:top w:val="single" w:sz="4" w:space="0" w:color="auto"/>
              <w:left w:val="single" w:sz="4" w:space="0" w:color="auto"/>
              <w:bottom w:val="single" w:sz="4" w:space="0" w:color="auto"/>
              <w:right w:val="single" w:sz="4" w:space="0" w:color="auto"/>
            </w:tcBorders>
            <w:vAlign w:val="center"/>
            <w:hideMark/>
          </w:tcPr>
          <w:p w14:paraId="3D9DFFC1" w14:textId="77777777" w:rsidR="006D14E9" w:rsidRPr="0013464A" w:rsidRDefault="006D14E9" w:rsidP="00EC1176">
            <w:pPr>
              <w:spacing w:after="0" w:line="276" w:lineRule="auto"/>
              <w:rPr>
                <w:rFonts w:ascii="Arial Narrow" w:hAnsi="Arial Narrow" w:cs="Arial"/>
                <w:color w:val="000000"/>
                <w:sz w:val="20"/>
                <w:szCs w:val="20"/>
                <w:lang w:val="es-MX"/>
              </w:rPr>
            </w:pPr>
            <w:r w:rsidRPr="0013464A">
              <w:rPr>
                <w:rFonts w:ascii="Arial Narrow" w:hAnsi="Arial Narrow" w:cs="Arial"/>
                <w:color w:val="000000"/>
                <w:sz w:val="20"/>
                <w:szCs w:val="20"/>
                <w:lang w:val="es-MX"/>
              </w:rPr>
              <w:t>DEMANDADO</w:t>
            </w:r>
          </w:p>
        </w:tc>
        <w:tc>
          <w:tcPr>
            <w:tcW w:w="6706" w:type="dxa"/>
            <w:tcBorders>
              <w:top w:val="single" w:sz="4" w:space="0" w:color="auto"/>
              <w:left w:val="single" w:sz="4" w:space="0" w:color="auto"/>
              <w:bottom w:val="single" w:sz="4" w:space="0" w:color="auto"/>
              <w:right w:val="single" w:sz="4" w:space="0" w:color="auto"/>
            </w:tcBorders>
            <w:hideMark/>
          </w:tcPr>
          <w:p w14:paraId="71695E29" w14:textId="77777777" w:rsidR="006D14E9" w:rsidRPr="0013464A" w:rsidRDefault="006D14E9" w:rsidP="0044761F">
            <w:pPr>
              <w:spacing w:after="0" w:line="276" w:lineRule="auto"/>
              <w:rPr>
                <w:rFonts w:ascii="Arial Narrow" w:hAnsi="Arial Narrow" w:cs="Arial"/>
                <w:b/>
                <w:sz w:val="20"/>
                <w:szCs w:val="20"/>
              </w:rPr>
            </w:pPr>
            <w:r w:rsidRPr="0013464A">
              <w:rPr>
                <w:rFonts w:ascii="Arial Narrow" w:hAnsi="Arial Narrow" w:cs="Arial"/>
                <w:b/>
                <w:sz w:val="20"/>
                <w:szCs w:val="20"/>
              </w:rPr>
              <w:fldChar w:fldCharType="begin"/>
            </w:r>
            <w:r w:rsidRPr="0013464A">
              <w:rPr>
                <w:rFonts w:ascii="Arial Narrow" w:hAnsi="Arial Narrow" w:cs="Arial"/>
                <w:b/>
                <w:sz w:val="20"/>
                <w:szCs w:val="20"/>
              </w:rPr>
              <w:instrText xml:space="preserve"> MERGEFIELD DEMANDADO </w:instrText>
            </w:r>
            <w:r w:rsidRPr="0013464A">
              <w:rPr>
                <w:rFonts w:ascii="Arial Narrow" w:hAnsi="Arial Narrow" w:cs="Arial"/>
                <w:b/>
                <w:sz w:val="20"/>
                <w:szCs w:val="20"/>
              </w:rPr>
              <w:fldChar w:fldCharType="separate"/>
            </w:r>
            <w:r w:rsidRPr="0013464A">
              <w:rPr>
                <w:rFonts w:ascii="Arial Narrow" w:hAnsi="Arial Narrow" w:cs="Arial"/>
                <w:b/>
                <w:sz w:val="20"/>
                <w:szCs w:val="20"/>
              </w:rPr>
              <w:t xml:space="preserve">NACIÓN – </w:t>
            </w:r>
            <w:r w:rsidR="0044761F">
              <w:rPr>
                <w:rFonts w:ascii="Arial Narrow" w:hAnsi="Arial Narrow" w:cs="Arial"/>
                <w:b/>
                <w:sz w:val="20"/>
                <w:szCs w:val="20"/>
              </w:rPr>
              <w:t>INPEC Y OTROS</w:t>
            </w:r>
            <w:r w:rsidRPr="0013464A">
              <w:rPr>
                <w:rFonts w:ascii="Arial Narrow" w:hAnsi="Arial Narrow" w:cs="Arial"/>
                <w:b/>
                <w:sz w:val="20"/>
                <w:szCs w:val="20"/>
              </w:rPr>
              <w:fldChar w:fldCharType="end"/>
            </w:r>
          </w:p>
        </w:tc>
      </w:tr>
      <w:tr w:rsidR="006D14E9" w:rsidRPr="0013464A" w14:paraId="3B33B86B" w14:textId="77777777" w:rsidTr="00EC1176">
        <w:tc>
          <w:tcPr>
            <w:tcW w:w="2014" w:type="dxa"/>
            <w:tcBorders>
              <w:top w:val="single" w:sz="4" w:space="0" w:color="auto"/>
              <w:left w:val="single" w:sz="4" w:space="0" w:color="auto"/>
              <w:bottom w:val="single" w:sz="4" w:space="0" w:color="auto"/>
              <w:right w:val="single" w:sz="4" w:space="0" w:color="auto"/>
            </w:tcBorders>
            <w:vAlign w:val="center"/>
            <w:hideMark/>
          </w:tcPr>
          <w:p w14:paraId="3E848859" w14:textId="77777777" w:rsidR="006D14E9" w:rsidRPr="0013464A" w:rsidRDefault="006D14E9" w:rsidP="00EC1176">
            <w:pPr>
              <w:spacing w:after="0" w:line="276" w:lineRule="auto"/>
              <w:rPr>
                <w:rFonts w:ascii="Arial Narrow" w:hAnsi="Arial Narrow" w:cs="Arial"/>
                <w:color w:val="000000"/>
                <w:sz w:val="20"/>
                <w:szCs w:val="20"/>
                <w:lang w:val="es-MX"/>
              </w:rPr>
            </w:pPr>
            <w:r w:rsidRPr="0013464A">
              <w:rPr>
                <w:rFonts w:ascii="Arial Narrow" w:hAnsi="Arial Narrow" w:cs="Arial"/>
                <w:color w:val="000000"/>
                <w:sz w:val="20"/>
                <w:szCs w:val="20"/>
                <w:lang w:val="es-MX"/>
              </w:rPr>
              <w:t>MEDIO DE CONTROL</w:t>
            </w:r>
          </w:p>
        </w:tc>
        <w:tc>
          <w:tcPr>
            <w:tcW w:w="6706" w:type="dxa"/>
            <w:tcBorders>
              <w:top w:val="single" w:sz="4" w:space="0" w:color="auto"/>
              <w:left w:val="single" w:sz="4" w:space="0" w:color="auto"/>
              <w:bottom w:val="single" w:sz="4" w:space="0" w:color="auto"/>
              <w:right w:val="single" w:sz="4" w:space="0" w:color="auto"/>
            </w:tcBorders>
            <w:hideMark/>
          </w:tcPr>
          <w:p w14:paraId="7D6F8AFB" w14:textId="77777777" w:rsidR="006D14E9" w:rsidRPr="0013464A" w:rsidRDefault="006D14E9" w:rsidP="00EC1176">
            <w:pPr>
              <w:spacing w:after="0" w:line="276" w:lineRule="auto"/>
              <w:jc w:val="both"/>
              <w:rPr>
                <w:rFonts w:ascii="Arial Narrow" w:hAnsi="Arial Narrow" w:cs="Arial"/>
                <w:b/>
                <w:sz w:val="20"/>
                <w:szCs w:val="20"/>
                <w:lang w:val="es-MX"/>
              </w:rPr>
            </w:pPr>
            <w:r w:rsidRPr="0013464A">
              <w:rPr>
                <w:rFonts w:ascii="Arial Narrow" w:hAnsi="Arial Narrow" w:cs="Arial"/>
                <w:b/>
                <w:sz w:val="20"/>
                <w:szCs w:val="20"/>
                <w:lang w:val="es-MX"/>
              </w:rPr>
              <w:t>REPARACIÓN DIRECTA</w:t>
            </w:r>
          </w:p>
        </w:tc>
      </w:tr>
      <w:tr w:rsidR="006D14E9" w:rsidRPr="0013464A" w14:paraId="78220174" w14:textId="77777777" w:rsidTr="00EC1176">
        <w:tc>
          <w:tcPr>
            <w:tcW w:w="2014" w:type="dxa"/>
            <w:tcBorders>
              <w:top w:val="single" w:sz="4" w:space="0" w:color="auto"/>
              <w:left w:val="single" w:sz="4" w:space="0" w:color="auto"/>
              <w:bottom w:val="single" w:sz="4" w:space="0" w:color="auto"/>
              <w:right w:val="single" w:sz="4" w:space="0" w:color="auto"/>
            </w:tcBorders>
            <w:vAlign w:val="center"/>
            <w:hideMark/>
          </w:tcPr>
          <w:p w14:paraId="4A36B6D0" w14:textId="77777777" w:rsidR="006D14E9" w:rsidRPr="0013464A" w:rsidRDefault="006D14E9" w:rsidP="00EC1176">
            <w:pPr>
              <w:spacing w:after="0" w:line="276" w:lineRule="auto"/>
              <w:rPr>
                <w:rFonts w:ascii="Arial Narrow" w:hAnsi="Arial Narrow" w:cs="Arial"/>
                <w:color w:val="000000"/>
                <w:sz w:val="20"/>
                <w:szCs w:val="20"/>
                <w:lang w:val="es-MX"/>
              </w:rPr>
            </w:pPr>
            <w:r w:rsidRPr="0013464A">
              <w:rPr>
                <w:rFonts w:ascii="Arial Narrow" w:hAnsi="Arial Narrow" w:cs="Arial"/>
                <w:color w:val="000000"/>
                <w:sz w:val="20"/>
                <w:szCs w:val="20"/>
                <w:lang w:val="es-MX"/>
              </w:rPr>
              <w:t>ASUNTO</w:t>
            </w:r>
          </w:p>
        </w:tc>
        <w:tc>
          <w:tcPr>
            <w:tcW w:w="6706" w:type="dxa"/>
            <w:tcBorders>
              <w:top w:val="single" w:sz="4" w:space="0" w:color="auto"/>
              <w:left w:val="single" w:sz="4" w:space="0" w:color="auto"/>
              <w:bottom w:val="single" w:sz="4" w:space="0" w:color="auto"/>
              <w:right w:val="single" w:sz="4" w:space="0" w:color="auto"/>
            </w:tcBorders>
            <w:hideMark/>
          </w:tcPr>
          <w:p w14:paraId="30103084" w14:textId="77777777" w:rsidR="006D14E9" w:rsidRPr="0013464A" w:rsidRDefault="00971032" w:rsidP="00971032">
            <w:pPr>
              <w:spacing w:after="0" w:line="276" w:lineRule="auto"/>
              <w:jc w:val="both"/>
              <w:rPr>
                <w:rFonts w:ascii="Arial Narrow" w:hAnsi="Arial Narrow" w:cs="Arial"/>
                <w:b/>
                <w:color w:val="000000"/>
                <w:sz w:val="20"/>
                <w:szCs w:val="20"/>
                <w:lang w:val="es-MX"/>
              </w:rPr>
            </w:pPr>
            <w:r>
              <w:rPr>
                <w:rFonts w:ascii="Arial Narrow" w:eastAsia="Calibri" w:hAnsi="Arial Narrow" w:cs="Arial"/>
                <w:b/>
                <w:sz w:val="20"/>
                <w:szCs w:val="20"/>
                <w:lang w:val="es-MX" w:eastAsia="es-ES"/>
              </w:rPr>
              <w:t xml:space="preserve">DECIDE LLAMAMIENTO EN GARANTÍA </w:t>
            </w:r>
            <w:r w:rsidR="006D14E9" w:rsidRPr="0013464A">
              <w:rPr>
                <w:rFonts w:ascii="Arial Narrow" w:eastAsia="Calibri" w:hAnsi="Arial Narrow" w:cs="Arial"/>
                <w:b/>
                <w:sz w:val="20"/>
                <w:szCs w:val="20"/>
                <w:lang w:val="es-MX" w:eastAsia="es-ES"/>
              </w:rPr>
              <w:t>– RECONOCE PERSONERÍA</w:t>
            </w:r>
            <w:r w:rsidR="0044761F">
              <w:rPr>
                <w:rFonts w:ascii="Arial Narrow" w:eastAsia="Calibri" w:hAnsi="Arial Narrow" w:cs="Arial"/>
                <w:b/>
                <w:sz w:val="20"/>
                <w:szCs w:val="20"/>
                <w:lang w:val="es-MX" w:eastAsia="es-ES"/>
              </w:rPr>
              <w:t xml:space="preserve"> – REQUIERE A DEMANDADOS</w:t>
            </w:r>
          </w:p>
        </w:tc>
      </w:tr>
    </w:tbl>
    <w:p w14:paraId="4B9EC69C" w14:textId="77777777" w:rsidR="006D14E9" w:rsidRPr="0013464A" w:rsidRDefault="006D14E9" w:rsidP="006D14E9">
      <w:pPr>
        <w:spacing w:after="0" w:line="276" w:lineRule="auto"/>
        <w:jc w:val="both"/>
        <w:rPr>
          <w:rFonts w:ascii="Arial" w:hAnsi="Arial" w:cs="Arial"/>
          <w:color w:val="000000"/>
          <w:lang w:val="es-CO" w:eastAsia="es-ES"/>
        </w:rPr>
      </w:pPr>
    </w:p>
    <w:p w14:paraId="25363819" w14:textId="77777777" w:rsidR="0044761F" w:rsidRPr="00C20C25" w:rsidRDefault="0044761F" w:rsidP="0044761F">
      <w:pPr>
        <w:jc w:val="both"/>
        <w:rPr>
          <w:rFonts w:ascii="Arial" w:hAnsi="Arial" w:cs="Arial"/>
        </w:rPr>
      </w:pPr>
      <w:r w:rsidRPr="00C20C25">
        <w:rPr>
          <w:rFonts w:ascii="Arial" w:hAnsi="Arial" w:cs="Arial"/>
          <w:noProof/>
          <w:lang w:val="es-ES_tradnl"/>
        </w:rPr>
        <w:fldChar w:fldCharType="begin"/>
      </w:r>
      <w:r w:rsidRPr="00C20C25">
        <w:rPr>
          <w:rFonts w:ascii="Arial" w:hAnsi="Arial" w:cs="Arial"/>
          <w:noProof/>
          <w:lang w:val="es-ES_tradnl"/>
        </w:rPr>
        <w:instrText xml:space="preserve"> MERGEFIELD "ASUNTO_DE_QUE_TRATA_EL_PROCESO" </w:instrText>
      </w:r>
      <w:r w:rsidRPr="00C20C25">
        <w:rPr>
          <w:rFonts w:ascii="Arial" w:hAnsi="Arial" w:cs="Arial"/>
          <w:noProof/>
          <w:lang w:val="es-ES_tradnl"/>
        </w:rPr>
        <w:fldChar w:fldCharType="separate"/>
      </w:r>
      <w:r w:rsidRPr="00C20C25">
        <w:rPr>
          <w:rFonts w:ascii="Arial" w:hAnsi="Arial" w:cs="Arial"/>
        </w:rPr>
        <w:t xml:space="preserve">La presente demanda pretende </w:t>
      </w:r>
      <w:r w:rsidR="00B535C5">
        <w:rPr>
          <w:rFonts w:ascii="Arial" w:hAnsi="Arial" w:cs="Arial"/>
        </w:rPr>
        <w:t>que se declare responsable al INPEC</w:t>
      </w:r>
      <w:r w:rsidR="00EB1AE3">
        <w:rPr>
          <w:rFonts w:ascii="Arial" w:hAnsi="Arial" w:cs="Arial"/>
        </w:rPr>
        <w:t xml:space="preserve">, USPEC, </w:t>
      </w:r>
      <w:r w:rsidRPr="00C20C25">
        <w:rPr>
          <w:rFonts w:ascii="Arial" w:hAnsi="Arial" w:cs="Arial"/>
        </w:rPr>
        <w:t>HOSPITAL UNIVERSITARIO LA SAMARITANA</w:t>
      </w:r>
      <w:r w:rsidRPr="00C20C25">
        <w:rPr>
          <w:rFonts w:ascii="Arial" w:eastAsia="Calibri" w:hAnsi="Arial" w:cs="Arial"/>
          <w:bCs/>
          <w:color w:val="000000"/>
        </w:rPr>
        <w:t xml:space="preserve"> EN LA UNIDAD FUNCIONAL</w:t>
      </w:r>
      <w:r w:rsidRPr="00C20C25">
        <w:rPr>
          <w:rFonts w:ascii="Arial" w:hAnsi="Arial" w:cs="Arial"/>
        </w:rPr>
        <w:t xml:space="preserve"> DE GIRARDOT –</w:t>
      </w:r>
      <w:r w:rsidR="00EB1AE3">
        <w:rPr>
          <w:rFonts w:ascii="Arial" w:hAnsi="Arial" w:cs="Arial"/>
        </w:rPr>
        <w:t xml:space="preserve">DUMIAN MEDICAL SAS, y FIDUPREVISORA-CAPRECOM </w:t>
      </w:r>
      <w:r w:rsidRPr="00C20C25">
        <w:rPr>
          <w:rFonts w:ascii="Arial" w:hAnsi="Arial" w:cs="Arial"/>
        </w:rPr>
        <w:t>por los perjuicios causados a los demandantes con ocasión de la muerte del señor JOSÉ ESNED REYES CORTÁZAR.</w:t>
      </w:r>
    </w:p>
    <w:p w14:paraId="2C12E05D" w14:textId="77777777" w:rsidR="0044761F" w:rsidRPr="00C20C25" w:rsidRDefault="0044761F" w:rsidP="0044761F">
      <w:pPr>
        <w:spacing w:line="276" w:lineRule="auto"/>
        <w:jc w:val="both"/>
        <w:rPr>
          <w:rFonts w:ascii="Arial" w:hAnsi="Arial" w:cs="Arial"/>
        </w:rPr>
      </w:pPr>
      <w:r w:rsidRPr="00C20C25">
        <w:rPr>
          <w:rFonts w:ascii="Arial" w:hAnsi="Arial" w:cs="Arial"/>
          <w:noProof/>
          <w:lang w:val="es-ES_tradnl"/>
        </w:rPr>
        <w:fldChar w:fldCharType="end"/>
      </w:r>
      <w:r w:rsidRPr="00C20C25">
        <w:rPr>
          <w:rFonts w:ascii="Arial" w:hAnsi="Arial" w:cs="Arial"/>
        </w:rPr>
        <w:fldChar w:fldCharType="begin"/>
      </w:r>
      <w:r w:rsidRPr="00C20C25">
        <w:rPr>
          <w:rFonts w:ascii="Arial" w:hAnsi="Arial" w:cs="Arial"/>
        </w:rPr>
        <w:instrText xml:space="preserve"> MERGEFIELD ANTECEDENTES </w:instrText>
      </w:r>
      <w:r w:rsidRPr="00C20C25">
        <w:rPr>
          <w:rFonts w:ascii="Arial" w:hAnsi="Arial" w:cs="Arial"/>
        </w:rPr>
        <w:fldChar w:fldCharType="separate"/>
      </w:r>
      <w:r w:rsidRPr="00C20C25">
        <w:rPr>
          <w:rFonts w:ascii="Arial" w:hAnsi="Arial" w:cs="Arial"/>
          <w:noProof/>
        </w:rPr>
        <w:t>Con auto de 24 de abril de 2019 se admitió la demanda.</w:t>
      </w:r>
      <w:r w:rsidRPr="00C20C25">
        <w:rPr>
          <w:rFonts w:ascii="Arial" w:hAnsi="Arial" w:cs="Arial"/>
        </w:rPr>
        <w:fldChar w:fldCharType="end"/>
      </w:r>
    </w:p>
    <w:p w14:paraId="6B361BFC" w14:textId="77777777" w:rsidR="0044761F" w:rsidRPr="00C20C25" w:rsidRDefault="0044761F" w:rsidP="0044761F">
      <w:pPr>
        <w:spacing w:line="276" w:lineRule="auto"/>
        <w:jc w:val="both"/>
        <w:rPr>
          <w:rFonts w:ascii="Arial" w:hAnsi="Arial" w:cs="Arial"/>
          <w:i/>
          <w:noProof/>
        </w:rPr>
      </w:pPr>
      <w:r w:rsidRPr="00C20C25">
        <w:rPr>
          <w:rFonts w:ascii="Arial" w:hAnsi="Arial" w:cs="Arial"/>
          <w:i/>
        </w:rPr>
        <w:fldChar w:fldCharType="begin"/>
      </w:r>
      <w:r w:rsidRPr="00C20C25">
        <w:rPr>
          <w:rFonts w:ascii="Arial" w:hAnsi="Arial" w:cs="Arial"/>
          <w:i/>
        </w:rPr>
        <w:instrText xml:space="preserve"> MERGEFIELD "INFORME_SECRETARIAL" </w:instrText>
      </w:r>
      <w:r w:rsidRPr="00C20C25">
        <w:rPr>
          <w:rFonts w:ascii="Arial" w:hAnsi="Arial" w:cs="Arial"/>
          <w:i/>
        </w:rPr>
        <w:fldChar w:fldCharType="separate"/>
      </w:r>
      <w:r w:rsidRPr="00C20C25">
        <w:rPr>
          <w:rFonts w:ascii="Arial" w:hAnsi="Arial" w:cs="Arial"/>
          <w:noProof/>
        </w:rPr>
        <w:t xml:space="preserve">En informe secretarial de </w:t>
      </w:r>
      <w:r>
        <w:rPr>
          <w:rFonts w:ascii="Arial" w:hAnsi="Arial" w:cs="Arial"/>
          <w:noProof/>
        </w:rPr>
        <w:t>diciembre 6</w:t>
      </w:r>
      <w:r w:rsidRPr="00C20C25">
        <w:rPr>
          <w:rFonts w:ascii="Arial" w:hAnsi="Arial" w:cs="Arial"/>
          <w:noProof/>
        </w:rPr>
        <w:t xml:space="preserve"> de 2019 se anotó:</w:t>
      </w:r>
      <w:r w:rsidRPr="00C20C25">
        <w:rPr>
          <w:rFonts w:ascii="Arial" w:hAnsi="Arial" w:cs="Arial"/>
          <w:i/>
          <w:noProof/>
        </w:rPr>
        <w:t xml:space="preserve"> “</w:t>
      </w:r>
      <w:r>
        <w:rPr>
          <w:rFonts w:ascii="Arial" w:hAnsi="Arial" w:cs="Arial"/>
          <w:i/>
          <w:noProof/>
        </w:rPr>
        <w:t>AGOSTO 8 DE 2019 NOTIFICADO INPEC, HOSPITAL LA SAMARITANA UNIDAD FUNCIONAL DE GIRARDOT, CLÍNICA DUMIAN MEDICAL, FIDUPREVISORA - CAPRECOM. OCTUBRE 31 DE 2019 VENCIDO TERMINO PARA CONTESTAR LA DEMANDA. CONTESTACIÓN DE DEMANDA TRAIDA EN OPORTUNIDAD POR FIDUPREVISORA (AGOSTO 15 DE 2019 Y OCTUBRE 31 - CUADERNO 8), DUMIAN (OCTUBRE 28 - CUADERNO 10), INPEC (OCTUBRE 29 DE 2019), HTAL. LA SAMARITANA (OCTUBRE 30 DE 2019), CON FORMULACIÓN DE EXCEPCIONES DEBIDAMENTE TRAMITADAS. ESTE ÚLTIMO LLAMA EN GARANTÍA A MEGACOOP (C6) Y LA PREVISORA (C7), SIN APORTAR TRASLADOS. MEMORIAL DE H. SAMARITANA ADJUNTANDO HISTORIA CLÍNICA (NOVIEMBRE 29 DE 2019 - CUADERNO 9). NO OBRA CD DE USPEC Y HTAL SAMARITANA PESE A HABERSE REQUERIDO. SÍRVASE PROVEER</w:t>
      </w:r>
      <w:r w:rsidRPr="00C20C25">
        <w:rPr>
          <w:rFonts w:ascii="Arial" w:hAnsi="Arial" w:cs="Arial"/>
          <w:i/>
          <w:noProof/>
        </w:rPr>
        <w:t>”.</w:t>
      </w:r>
    </w:p>
    <w:p w14:paraId="15DC8856" w14:textId="77777777" w:rsidR="0044761F" w:rsidRPr="0044761F" w:rsidRDefault="0044761F" w:rsidP="0044761F">
      <w:pPr>
        <w:spacing w:line="276" w:lineRule="auto"/>
        <w:jc w:val="both"/>
        <w:rPr>
          <w:rFonts w:ascii="Arial" w:hAnsi="Arial" w:cs="Arial"/>
          <w:i/>
        </w:rPr>
      </w:pPr>
      <w:r w:rsidRPr="00C20C25">
        <w:rPr>
          <w:rFonts w:ascii="Arial" w:hAnsi="Arial" w:cs="Arial"/>
          <w:i/>
        </w:rPr>
        <w:fldChar w:fldCharType="end"/>
      </w:r>
      <w:r w:rsidRPr="00C20C25">
        <w:rPr>
          <w:rFonts w:ascii="Arial" w:hAnsi="Arial" w:cs="Arial"/>
        </w:rPr>
        <w:t>Procede el despacho a pronunciarse sobre lo anotado.</w:t>
      </w:r>
    </w:p>
    <w:p w14:paraId="48671366" w14:textId="77777777" w:rsidR="006D14E9" w:rsidRPr="0013464A" w:rsidRDefault="006D14E9" w:rsidP="006D14E9">
      <w:pPr>
        <w:spacing w:after="0" w:line="276" w:lineRule="auto"/>
        <w:jc w:val="both"/>
        <w:rPr>
          <w:rFonts w:ascii="Arial" w:eastAsia="Calibri" w:hAnsi="Arial" w:cs="Arial"/>
          <w:bCs/>
          <w:color w:val="000000"/>
          <w:lang w:eastAsia="es-ES"/>
        </w:rPr>
      </w:pPr>
    </w:p>
    <w:p w14:paraId="356006D3" w14:textId="77777777" w:rsidR="006D14E9" w:rsidRDefault="006D14E9" w:rsidP="006D14E9">
      <w:pPr>
        <w:spacing w:line="276" w:lineRule="auto"/>
        <w:jc w:val="center"/>
        <w:rPr>
          <w:rFonts w:ascii="Arial" w:hAnsi="Arial" w:cs="Arial"/>
          <w:b/>
          <w:color w:val="000000"/>
          <w:lang w:val="es-CO" w:eastAsia="es-ES"/>
        </w:rPr>
      </w:pPr>
      <w:r w:rsidRPr="0013464A">
        <w:rPr>
          <w:rFonts w:ascii="Arial" w:hAnsi="Arial" w:cs="Arial"/>
          <w:b/>
          <w:color w:val="000000"/>
          <w:lang w:val="es-CO" w:eastAsia="es-ES"/>
        </w:rPr>
        <w:t>CONSIDERACIONES</w:t>
      </w:r>
    </w:p>
    <w:p w14:paraId="3FF28D2A" w14:textId="77777777" w:rsidR="004D1021" w:rsidRPr="004D1021" w:rsidRDefault="004D1021" w:rsidP="004D1021">
      <w:pPr>
        <w:spacing w:line="276" w:lineRule="auto"/>
        <w:jc w:val="both"/>
        <w:rPr>
          <w:rFonts w:ascii="Arial" w:hAnsi="Arial" w:cs="Arial"/>
          <w:color w:val="000000"/>
          <w:lang w:val="es-CO" w:eastAsia="es-ES"/>
        </w:rPr>
      </w:pPr>
      <w:r w:rsidRPr="004D1021">
        <w:rPr>
          <w:rFonts w:ascii="Arial" w:hAnsi="Arial" w:cs="Arial"/>
          <w:color w:val="000000"/>
          <w:lang w:val="es-CO" w:eastAsia="es-ES"/>
        </w:rPr>
        <w:t xml:space="preserve">Dentro </w:t>
      </w:r>
      <w:r>
        <w:rPr>
          <w:rFonts w:ascii="Arial" w:hAnsi="Arial" w:cs="Arial"/>
          <w:color w:val="000000"/>
          <w:lang w:val="es-CO" w:eastAsia="es-ES"/>
        </w:rPr>
        <w:t>de la presente acción de repetición, el demandado HOSPITAL UNIVERSITARIO DE LA SAMARITANA llamó en garantía tanto a LA PREVISORA S.A, como a MEGACOOP. De esta manera se entrará a estudiar su procedencia.</w:t>
      </w:r>
    </w:p>
    <w:p w14:paraId="571E6D28" w14:textId="77777777" w:rsidR="004D1021" w:rsidRPr="004D1021" w:rsidRDefault="006D14E9" w:rsidP="004D1021">
      <w:pPr>
        <w:numPr>
          <w:ilvl w:val="0"/>
          <w:numId w:val="2"/>
        </w:numPr>
        <w:tabs>
          <w:tab w:val="left" w:pos="426"/>
        </w:tabs>
        <w:spacing w:after="0" w:line="276" w:lineRule="auto"/>
        <w:ind w:left="0" w:firstLine="0"/>
        <w:contextualSpacing/>
        <w:jc w:val="both"/>
        <w:rPr>
          <w:rFonts w:ascii="Arial" w:hAnsi="Arial" w:cs="Arial"/>
          <w:color w:val="000000"/>
          <w:lang w:val="es-CO" w:eastAsia="es-ES"/>
        </w:rPr>
      </w:pPr>
      <w:r w:rsidRPr="0013464A">
        <w:rPr>
          <w:rFonts w:ascii="Arial" w:hAnsi="Arial" w:cs="Arial"/>
          <w:color w:val="000000"/>
          <w:lang w:val="es-CO" w:eastAsia="es-ES"/>
        </w:rPr>
        <w:t xml:space="preserve">Como </w:t>
      </w:r>
      <w:r w:rsidRPr="0013464A">
        <w:rPr>
          <w:rFonts w:ascii="Arial" w:hAnsi="Arial" w:cs="Arial"/>
          <w:b/>
          <w:color w:val="000000"/>
          <w:lang w:val="es-CO" w:eastAsia="es-ES"/>
        </w:rPr>
        <w:t xml:space="preserve">hechos </w:t>
      </w:r>
      <w:r w:rsidRPr="0013464A">
        <w:rPr>
          <w:rFonts w:ascii="Arial" w:hAnsi="Arial" w:cs="Arial"/>
          <w:color w:val="000000"/>
          <w:lang w:val="es-CO" w:eastAsia="es-ES"/>
        </w:rPr>
        <w:t xml:space="preserve">de la solicitud de llamamiento en garantía efectuado por </w:t>
      </w:r>
      <w:r w:rsidR="004D1021">
        <w:rPr>
          <w:rFonts w:ascii="Arial" w:hAnsi="Arial" w:cs="Arial"/>
          <w:color w:val="000000"/>
          <w:lang w:val="es-CO" w:eastAsia="es-ES"/>
        </w:rPr>
        <w:t>el HOSPITAL UNIVERSITARIO DE LA SAMARITANA</w:t>
      </w:r>
      <w:r w:rsidRPr="0013464A">
        <w:rPr>
          <w:rFonts w:ascii="Arial" w:hAnsi="Arial" w:cs="Arial"/>
          <w:color w:val="000000"/>
          <w:lang w:val="es-CO" w:eastAsia="es-ES"/>
        </w:rPr>
        <w:t xml:space="preserve"> a </w:t>
      </w:r>
      <w:r w:rsidR="004D1021">
        <w:rPr>
          <w:rFonts w:ascii="Arial" w:hAnsi="Arial" w:cs="Arial"/>
          <w:color w:val="000000"/>
          <w:lang w:val="es-CO" w:eastAsia="es-ES"/>
        </w:rPr>
        <w:t>PREVISORA S.A</w:t>
      </w:r>
      <w:r w:rsidRPr="0013464A">
        <w:rPr>
          <w:rFonts w:ascii="Arial" w:hAnsi="Arial" w:cs="Arial"/>
          <w:color w:val="000000"/>
          <w:lang w:val="es-CO" w:eastAsia="es-ES"/>
        </w:rPr>
        <w:t xml:space="preserve"> se sustentó lo siguiente: </w:t>
      </w:r>
    </w:p>
    <w:p w14:paraId="454E7CC2" w14:textId="77777777" w:rsidR="004D1021" w:rsidRPr="0013464A" w:rsidRDefault="004D1021" w:rsidP="004D1021">
      <w:pPr>
        <w:tabs>
          <w:tab w:val="left" w:pos="426"/>
        </w:tabs>
        <w:spacing w:after="0" w:line="276" w:lineRule="auto"/>
        <w:contextualSpacing/>
        <w:jc w:val="both"/>
        <w:rPr>
          <w:rFonts w:ascii="Arial" w:hAnsi="Arial" w:cs="Arial"/>
          <w:color w:val="000000"/>
          <w:lang w:val="es-CO" w:eastAsia="es-ES"/>
        </w:rPr>
      </w:pPr>
    </w:p>
    <w:p w14:paraId="6F150786" w14:textId="77777777" w:rsidR="004D1021" w:rsidRDefault="004D1021" w:rsidP="004D1021">
      <w:pPr>
        <w:spacing w:line="276" w:lineRule="auto"/>
        <w:rPr>
          <w:rFonts w:ascii="Arial Narrow" w:hAnsi="Arial Narrow" w:cs="Arial"/>
          <w:i/>
          <w:color w:val="000000"/>
          <w:lang w:val="es-CO" w:eastAsia="es-ES"/>
        </w:rPr>
      </w:pPr>
      <w:r>
        <w:rPr>
          <w:rFonts w:ascii="Arial Narrow" w:hAnsi="Arial Narrow" w:cs="Arial"/>
          <w:i/>
          <w:color w:val="000000"/>
          <w:lang w:val="es-CO" w:eastAsia="es-ES"/>
        </w:rPr>
        <w:t xml:space="preserve">“Primero: La E.S.E. Hospital Universitario de La Samaritana, está vinculada al proceso en razón a que los accionantes consideran que le asiste responsabilidad conforme a la situación fáctica planeada en el escrito de la demanda. </w:t>
      </w:r>
    </w:p>
    <w:p w14:paraId="14CE92D9" w14:textId="77777777" w:rsidR="00BC1963" w:rsidRDefault="00BC1963" w:rsidP="004D1021">
      <w:pPr>
        <w:spacing w:line="276" w:lineRule="auto"/>
        <w:rPr>
          <w:rFonts w:ascii="Arial Narrow" w:hAnsi="Arial Narrow" w:cs="Arial"/>
          <w:i/>
          <w:color w:val="000000"/>
          <w:lang w:val="es-CO" w:eastAsia="es-ES"/>
        </w:rPr>
      </w:pPr>
      <w:r>
        <w:rPr>
          <w:rFonts w:ascii="Arial Narrow" w:hAnsi="Arial Narrow" w:cs="Arial"/>
          <w:i/>
          <w:color w:val="000000"/>
          <w:lang w:val="es-CO" w:eastAsia="es-ES"/>
        </w:rPr>
        <w:t>Beneficiario es la E.S.E Hospital Universitario de la Samaritana; contratos de seguro que cubren hechos como los que son objeto del presente proceso.</w:t>
      </w:r>
    </w:p>
    <w:p w14:paraId="53E4495A" w14:textId="77777777" w:rsidR="00BC1963" w:rsidRDefault="00BC1963" w:rsidP="004D1021">
      <w:pPr>
        <w:spacing w:line="276" w:lineRule="auto"/>
        <w:rPr>
          <w:rFonts w:ascii="Arial Narrow" w:hAnsi="Arial Narrow" w:cs="Arial"/>
          <w:i/>
          <w:color w:val="000000"/>
          <w:lang w:val="es-CO" w:eastAsia="es-ES"/>
        </w:rPr>
      </w:pPr>
      <w:r>
        <w:rPr>
          <w:rFonts w:ascii="Arial Narrow" w:hAnsi="Arial Narrow" w:cs="Arial"/>
          <w:i/>
          <w:color w:val="000000"/>
          <w:lang w:val="es-CO" w:eastAsia="es-ES"/>
        </w:rPr>
        <w:t xml:space="preserve">Tercero: La Previsora S.A., expidió las pólizas antes indicadas que obligan a la aseguradora llamada en garantía a responder en caso a que ello diere lugar. </w:t>
      </w:r>
    </w:p>
    <w:p w14:paraId="77DED636" w14:textId="77777777" w:rsidR="004D1021" w:rsidRPr="00D3026D" w:rsidRDefault="00BC1963" w:rsidP="004D1021">
      <w:pPr>
        <w:spacing w:line="276" w:lineRule="auto"/>
        <w:rPr>
          <w:rFonts w:ascii="Arial Narrow" w:hAnsi="Arial Narrow" w:cs="Arial"/>
          <w:i/>
          <w:lang w:val="es-CO" w:eastAsia="es-ES"/>
        </w:rPr>
      </w:pPr>
      <w:r>
        <w:rPr>
          <w:rFonts w:ascii="Arial Narrow" w:hAnsi="Arial Narrow" w:cs="Arial"/>
          <w:i/>
          <w:color w:val="000000"/>
          <w:lang w:val="es-CO" w:eastAsia="es-ES"/>
        </w:rPr>
        <w:t xml:space="preserve">Cuarto: Dentro de los amparos objeto del seguro se encuentra los perjuicios patrimoniales y extrapatrimoniales que sufra la E.S.E. Hospital Universitario de La Samaritana, con motivo de la responsabilidad civil extracontractual en que incurra o le sea imputable de acuerdo con la ley y en razón de su objeto social (prestación de servicios de salud), indemnizaciones tales como daños patrimoniales (daño emergente y lucro cesante) y extrapatrimoniales (perjuicios morales y daño a la salud), por lo que en el </w:t>
      </w:r>
      <w:r>
        <w:rPr>
          <w:rFonts w:ascii="Arial Narrow" w:hAnsi="Arial Narrow" w:cs="Arial"/>
          <w:i/>
          <w:color w:val="000000"/>
          <w:lang w:val="es-CO" w:eastAsia="es-ES"/>
        </w:rPr>
        <w:lastRenderedPageBreak/>
        <w:t xml:space="preserve">presente proceso </w:t>
      </w:r>
      <w:r w:rsidRPr="00BC1963">
        <w:rPr>
          <w:rFonts w:ascii="Arial Narrow" w:hAnsi="Arial Narrow" w:cs="Arial"/>
          <w:b/>
          <w:i/>
          <w:color w:val="000000"/>
          <w:lang w:val="es-CO" w:eastAsia="es-ES"/>
        </w:rPr>
        <w:t>La previsora S.A., debe ser vinculada como llamada en garantía, respondiendo hasta el tope del monto asegurado para tal fin</w:t>
      </w:r>
      <w:r w:rsidR="004D1021" w:rsidRPr="00BC1963">
        <w:rPr>
          <w:rFonts w:ascii="Arial Narrow" w:hAnsi="Arial Narrow" w:cs="Arial"/>
          <w:b/>
          <w:i/>
          <w:lang w:val="es-CO" w:eastAsia="es-ES"/>
        </w:rPr>
        <w:t>”.</w:t>
      </w:r>
    </w:p>
    <w:p w14:paraId="3ACCD1A0" w14:textId="77777777" w:rsidR="004D1021" w:rsidRDefault="004D1021" w:rsidP="004D1021">
      <w:pPr>
        <w:tabs>
          <w:tab w:val="left" w:pos="426"/>
        </w:tabs>
        <w:spacing w:after="0" w:line="276" w:lineRule="auto"/>
        <w:contextualSpacing/>
        <w:jc w:val="both"/>
        <w:rPr>
          <w:rFonts w:ascii="Arial" w:hAnsi="Arial" w:cs="Arial"/>
          <w:color w:val="000000"/>
          <w:lang w:val="es-CO" w:eastAsia="es-ES"/>
        </w:rPr>
      </w:pPr>
    </w:p>
    <w:p w14:paraId="5E92B247" w14:textId="77777777" w:rsidR="004D1021" w:rsidRDefault="004D1021" w:rsidP="006D14E9">
      <w:pPr>
        <w:numPr>
          <w:ilvl w:val="0"/>
          <w:numId w:val="2"/>
        </w:numPr>
        <w:tabs>
          <w:tab w:val="left" w:pos="426"/>
        </w:tabs>
        <w:spacing w:after="0" w:line="276" w:lineRule="auto"/>
        <w:ind w:left="0" w:firstLine="0"/>
        <w:contextualSpacing/>
        <w:jc w:val="both"/>
        <w:rPr>
          <w:rFonts w:ascii="Arial" w:hAnsi="Arial" w:cs="Arial"/>
          <w:color w:val="000000"/>
          <w:lang w:val="es-CO" w:eastAsia="es-ES"/>
        </w:rPr>
      </w:pPr>
      <w:r>
        <w:rPr>
          <w:rFonts w:ascii="Arial" w:hAnsi="Arial" w:cs="Arial"/>
          <w:color w:val="000000"/>
          <w:lang w:val="es-CO" w:eastAsia="es-ES"/>
        </w:rPr>
        <w:t xml:space="preserve">Como </w:t>
      </w:r>
      <w:r w:rsidRPr="0013464A">
        <w:rPr>
          <w:rFonts w:ascii="Arial" w:hAnsi="Arial" w:cs="Arial"/>
          <w:b/>
          <w:color w:val="000000"/>
          <w:lang w:val="es-CO" w:eastAsia="es-ES"/>
        </w:rPr>
        <w:t xml:space="preserve">hechos </w:t>
      </w:r>
      <w:r w:rsidRPr="0013464A">
        <w:rPr>
          <w:rFonts w:ascii="Arial" w:hAnsi="Arial" w:cs="Arial"/>
          <w:color w:val="000000"/>
          <w:lang w:val="es-CO" w:eastAsia="es-ES"/>
        </w:rPr>
        <w:t xml:space="preserve">de la solicitud de llamamiento en garantía efectuado por </w:t>
      </w:r>
      <w:r>
        <w:rPr>
          <w:rFonts w:ascii="Arial" w:hAnsi="Arial" w:cs="Arial"/>
          <w:color w:val="000000"/>
          <w:lang w:val="es-CO" w:eastAsia="es-ES"/>
        </w:rPr>
        <w:t xml:space="preserve">HOSPITAL UNIVERSITARIO DE LA SAMARITANA </w:t>
      </w:r>
      <w:r w:rsidRPr="0013464A">
        <w:rPr>
          <w:rFonts w:ascii="Arial" w:hAnsi="Arial" w:cs="Arial"/>
          <w:color w:val="000000"/>
          <w:lang w:val="es-CO" w:eastAsia="es-ES"/>
        </w:rPr>
        <w:t xml:space="preserve">a </w:t>
      </w:r>
      <w:r>
        <w:rPr>
          <w:rFonts w:ascii="Arial" w:hAnsi="Arial" w:cs="Arial"/>
          <w:color w:val="000000"/>
          <w:lang w:val="es-CO" w:eastAsia="es-ES"/>
        </w:rPr>
        <w:t>MEGACOOP</w:t>
      </w:r>
      <w:r w:rsidRPr="0013464A">
        <w:rPr>
          <w:rFonts w:ascii="Arial" w:hAnsi="Arial" w:cs="Arial"/>
          <w:color w:val="000000"/>
          <w:lang w:val="es-CO" w:eastAsia="es-ES"/>
        </w:rPr>
        <w:t xml:space="preserve"> se sustentó lo siguiente</w:t>
      </w:r>
      <w:r w:rsidR="00BC1963">
        <w:rPr>
          <w:rFonts w:ascii="Arial" w:hAnsi="Arial" w:cs="Arial"/>
          <w:color w:val="000000"/>
          <w:lang w:val="es-CO" w:eastAsia="es-ES"/>
        </w:rPr>
        <w:t>:</w:t>
      </w:r>
    </w:p>
    <w:p w14:paraId="3CCE2EC0" w14:textId="77777777" w:rsidR="00BC1963" w:rsidRDefault="00BC1963" w:rsidP="00BC1963">
      <w:pPr>
        <w:tabs>
          <w:tab w:val="left" w:pos="426"/>
        </w:tabs>
        <w:spacing w:after="0" w:line="276" w:lineRule="auto"/>
        <w:contextualSpacing/>
        <w:jc w:val="both"/>
        <w:rPr>
          <w:rFonts w:ascii="Arial" w:hAnsi="Arial" w:cs="Arial"/>
          <w:color w:val="000000"/>
          <w:lang w:val="es-CO" w:eastAsia="es-ES"/>
        </w:rPr>
      </w:pPr>
    </w:p>
    <w:p w14:paraId="4CE4573D" w14:textId="77777777" w:rsidR="00BC1963" w:rsidRDefault="00BC1963" w:rsidP="00BC1963">
      <w:pPr>
        <w:tabs>
          <w:tab w:val="left" w:pos="426"/>
        </w:tabs>
        <w:spacing w:after="0" w:line="276" w:lineRule="auto"/>
        <w:contextualSpacing/>
        <w:jc w:val="both"/>
        <w:rPr>
          <w:rFonts w:ascii="Arial" w:hAnsi="Arial" w:cs="Arial"/>
          <w:i/>
          <w:color w:val="000000"/>
          <w:sz w:val="20"/>
          <w:szCs w:val="20"/>
          <w:lang w:val="es-CO" w:eastAsia="es-ES"/>
        </w:rPr>
      </w:pPr>
      <w:r>
        <w:rPr>
          <w:rFonts w:ascii="Arial" w:hAnsi="Arial" w:cs="Arial"/>
          <w:i/>
          <w:color w:val="000000"/>
          <w:sz w:val="20"/>
          <w:szCs w:val="20"/>
          <w:lang w:val="es-CO" w:eastAsia="es-ES"/>
        </w:rPr>
        <w:t>“</w:t>
      </w:r>
      <w:r w:rsidRPr="00AE4940">
        <w:rPr>
          <w:rFonts w:ascii="Arial" w:hAnsi="Arial" w:cs="Arial"/>
          <w:b/>
          <w:i/>
          <w:color w:val="000000"/>
          <w:sz w:val="20"/>
          <w:szCs w:val="20"/>
          <w:lang w:val="es-CO" w:eastAsia="es-ES"/>
        </w:rPr>
        <w:t>Primero:</w:t>
      </w:r>
      <w:r>
        <w:rPr>
          <w:rFonts w:ascii="Arial" w:hAnsi="Arial" w:cs="Arial"/>
          <w:i/>
          <w:color w:val="000000"/>
          <w:sz w:val="20"/>
          <w:szCs w:val="20"/>
          <w:lang w:val="es-CO" w:eastAsia="es-ES"/>
        </w:rPr>
        <w:t xml:space="preserve"> El día 8 de agosto de 2019, la entidad que represento Empresa Social del Estado Hospital Universitario de la Samaritana, en la ciudad de Bogotá, recibió notificación electrónica de la Demanda de Reparación Directa Número 110013333603420180020100.</w:t>
      </w:r>
    </w:p>
    <w:p w14:paraId="6EF390AE" w14:textId="77777777" w:rsidR="00AE4940" w:rsidRDefault="00AE4940" w:rsidP="00BC1963">
      <w:pPr>
        <w:tabs>
          <w:tab w:val="left" w:pos="426"/>
        </w:tabs>
        <w:spacing w:after="0" w:line="276" w:lineRule="auto"/>
        <w:contextualSpacing/>
        <w:jc w:val="both"/>
        <w:rPr>
          <w:rFonts w:ascii="Arial" w:hAnsi="Arial" w:cs="Arial"/>
          <w:i/>
          <w:color w:val="000000"/>
          <w:sz w:val="20"/>
          <w:szCs w:val="20"/>
          <w:lang w:val="es-CO" w:eastAsia="es-ES"/>
        </w:rPr>
      </w:pPr>
    </w:p>
    <w:p w14:paraId="11025508" w14:textId="77777777" w:rsidR="00AE4940" w:rsidRDefault="00BC1963" w:rsidP="00BC1963">
      <w:pPr>
        <w:tabs>
          <w:tab w:val="left" w:pos="426"/>
        </w:tabs>
        <w:spacing w:after="0" w:line="276" w:lineRule="auto"/>
        <w:contextualSpacing/>
        <w:jc w:val="both"/>
        <w:rPr>
          <w:rFonts w:ascii="Arial" w:hAnsi="Arial" w:cs="Arial"/>
          <w:i/>
          <w:color w:val="000000"/>
          <w:sz w:val="20"/>
          <w:szCs w:val="20"/>
          <w:lang w:val="es-CO" w:eastAsia="es-ES"/>
        </w:rPr>
      </w:pPr>
      <w:r w:rsidRPr="00AE4940">
        <w:rPr>
          <w:rFonts w:ascii="Arial" w:hAnsi="Arial" w:cs="Arial"/>
          <w:b/>
          <w:i/>
          <w:color w:val="000000"/>
          <w:sz w:val="20"/>
          <w:szCs w:val="20"/>
          <w:lang w:val="es-CO" w:eastAsia="es-ES"/>
        </w:rPr>
        <w:t>Segundo</w:t>
      </w:r>
      <w:r>
        <w:rPr>
          <w:rFonts w:ascii="Arial" w:hAnsi="Arial" w:cs="Arial"/>
          <w:i/>
          <w:color w:val="000000"/>
          <w:sz w:val="20"/>
          <w:szCs w:val="20"/>
          <w:lang w:val="es-CO" w:eastAsia="es-ES"/>
        </w:rPr>
        <w:t xml:space="preserve">: En la demanda figura como demandado entre otros el Hospital </w:t>
      </w:r>
      <w:r w:rsidR="00AE4940">
        <w:rPr>
          <w:rFonts w:ascii="Arial" w:hAnsi="Arial" w:cs="Arial"/>
          <w:i/>
          <w:color w:val="000000"/>
          <w:sz w:val="20"/>
          <w:szCs w:val="20"/>
          <w:lang w:val="es-CO" w:eastAsia="es-ES"/>
        </w:rPr>
        <w:t>Universitario de la Samaritana.</w:t>
      </w:r>
    </w:p>
    <w:p w14:paraId="2184C416" w14:textId="77777777" w:rsidR="00AE4940" w:rsidRDefault="00AE4940" w:rsidP="00BC1963">
      <w:pPr>
        <w:tabs>
          <w:tab w:val="left" w:pos="426"/>
        </w:tabs>
        <w:spacing w:after="0" w:line="276" w:lineRule="auto"/>
        <w:contextualSpacing/>
        <w:jc w:val="both"/>
        <w:rPr>
          <w:rFonts w:ascii="Arial" w:hAnsi="Arial" w:cs="Arial"/>
          <w:i/>
          <w:color w:val="000000"/>
          <w:sz w:val="20"/>
          <w:szCs w:val="20"/>
          <w:lang w:val="es-CO" w:eastAsia="es-ES"/>
        </w:rPr>
      </w:pPr>
    </w:p>
    <w:p w14:paraId="7D6351F6" w14:textId="77777777" w:rsidR="00AE4940" w:rsidRDefault="00AE4940" w:rsidP="00BC1963">
      <w:pPr>
        <w:tabs>
          <w:tab w:val="left" w:pos="426"/>
        </w:tabs>
        <w:spacing w:after="0" w:line="276" w:lineRule="auto"/>
        <w:contextualSpacing/>
        <w:jc w:val="both"/>
        <w:rPr>
          <w:rFonts w:ascii="Arial" w:hAnsi="Arial" w:cs="Arial"/>
          <w:i/>
          <w:color w:val="000000"/>
          <w:sz w:val="20"/>
          <w:szCs w:val="20"/>
          <w:lang w:val="es-CO" w:eastAsia="es-ES"/>
        </w:rPr>
      </w:pPr>
      <w:r w:rsidRPr="00AE4940">
        <w:rPr>
          <w:rFonts w:ascii="Arial" w:hAnsi="Arial" w:cs="Arial"/>
          <w:b/>
          <w:i/>
          <w:color w:val="000000"/>
          <w:sz w:val="20"/>
          <w:szCs w:val="20"/>
          <w:lang w:val="es-CO" w:eastAsia="es-ES"/>
        </w:rPr>
        <w:t>Tercero:</w:t>
      </w:r>
      <w:r>
        <w:rPr>
          <w:rFonts w:ascii="Arial" w:hAnsi="Arial" w:cs="Arial"/>
          <w:i/>
          <w:color w:val="000000"/>
          <w:sz w:val="20"/>
          <w:szCs w:val="20"/>
          <w:lang w:val="es-CO" w:eastAsia="es-ES"/>
        </w:rPr>
        <w:t xml:space="preserve"> El proceso informa que se trata de un paciente de 41 años de edad que conforme con los antecedentes y la historia clínica se le practicó lo siguiente en el HUS (…).</w:t>
      </w:r>
    </w:p>
    <w:p w14:paraId="664C3FA1" w14:textId="77777777" w:rsidR="00BC1963" w:rsidRDefault="00BC1963" w:rsidP="00BC1963">
      <w:pPr>
        <w:tabs>
          <w:tab w:val="left" w:pos="426"/>
        </w:tabs>
        <w:spacing w:after="0" w:line="276" w:lineRule="auto"/>
        <w:contextualSpacing/>
        <w:jc w:val="both"/>
        <w:rPr>
          <w:rFonts w:ascii="Arial" w:hAnsi="Arial" w:cs="Arial"/>
          <w:i/>
          <w:color w:val="000000"/>
          <w:sz w:val="20"/>
          <w:szCs w:val="20"/>
          <w:lang w:val="es-CO" w:eastAsia="es-ES"/>
        </w:rPr>
      </w:pPr>
      <w:r>
        <w:rPr>
          <w:rFonts w:ascii="Arial" w:hAnsi="Arial" w:cs="Arial"/>
          <w:i/>
          <w:color w:val="000000"/>
          <w:sz w:val="20"/>
          <w:szCs w:val="20"/>
          <w:lang w:val="es-CO" w:eastAsia="es-ES"/>
        </w:rPr>
        <w:t xml:space="preserve"> </w:t>
      </w:r>
    </w:p>
    <w:p w14:paraId="1631E7AC" w14:textId="77777777" w:rsidR="00BC1963" w:rsidRDefault="00BC1963" w:rsidP="00BC1963">
      <w:pPr>
        <w:tabs>
          <w:tab w:val="left" w:pos="426"/>
        </w:tabs>
        <w:spacing w:after="0" w:line="276" w:lineRule="auto"/>
        <w:contextualSpacing/>
        <w:jc w:val="both"/>
        <w:rPr>
          <w:rFonts w:ascii="Arial" w:hAnsi="Arial" w:cs="Arial"/>
          <w:i/>
          <w:color w:val="000000"/>
          <w:sz w:val="20"/>
          <w:szCs w:val="20"/>
          <w:lang w:val="es-CO" w:eastAsia="es-ES"/>
        </w:rPr>
      </w:pPr>
      <w:r w:rsidRPr="00AE4940">
        <w:rPr>
          <w:rFonts w:ascii="Arial" w:hAnsi="Arial" w:cs="Arial"/>
          <w:b/>
          <w:i/>
          <w:color w:val="000000"/>
          <w:sz w:val="20"/>
          <w:szCs w:val="20"/>
          <w:lang w:val="es-CO" w:eastAsia="es-ES"/>
        </w:rPr>
        <w:t>Cuarto:</w:t>
      </w:r>
      <w:r>
        <w:rPr>
          <w:rFonts w:ascii="Arial" w:hAnsi="Arial" w:cs="Arial"/>
          <w:i/>
          <w:color w:val="000000"/>
          <w:sz w:val="20"/>
          <w:szCs w:val="20"/>
          <w:lang w:val="es-CO" w:eastAsia="es-ES"/>
        </w:rPr>
        <w:t xml:space="preserve"> Para las fechas relacionadas en la demanda en lo que respecta al año 2015, el HOSPITAL UNIVERSITARIO DE LA SAMARITANA UNIDAD FUNCIONAL GIRARDOT, le brindó la atención de urgencias y atención hospitalaria al Señor José </w:t>
      </w:r>
      <w:proofErr w:type="spellStart"/>
      <w:r>
        <w:rPr>
          <w:rFonts w:ascii="Arial" w:hAnsi="Arial" w:cs="Arial"/>
          <w:i/>
          <w:color w:val="000000"/>
          <w:sz w:val="20"/>
          <w:szCs w:val="20"/>
          <w:lang w:val="es-CO" w:eastAsia="es-ES"/>
        </w:rPr>
        <w:t>Esned</w:t>
      </w:r>
      <w:proofErr w:type="spellEnd"/>
      <w:r>
        <w:rPr>
          <w:rFonts w:ascii="Arial" w:hAnsi="Arial" w:cs="Arial"/>
          <w:i/>
          <w:color w:val="000000"/>
          <w:sz w:val="20"/>
          <w:szCs w:val="20"/>
          <w:lang w:val="es-CO" w:eastAsia="es-ES"/>
        </w:rPr>
        <w:t xml:space="preserve"> Reyes Cortázar, teniendo en cuenta que esta entidad administró el hospital de Girardot, sin </w:t>
      </w:r>
      <w:r w:rsidR="00AE4940">
        <w:rPr>
          <w:rFonts w:ascii="Arial" w:hAnsi="Arial" w:cs="Arial"/>
          <w:i/>
          <w:color w:val="000000"/>
          <w:sz w:val="20"/>
          <w:szCs w:val="20"/>
          <w:lang w:val="es-CO" w:eastAsia="es-ES"/>
        </w:rPr>
        <w:t xml:space="preserve">embargo se aclara que para el año 2016 esto solo se hizo hasta el día 12 de febrero de 2016 cuando se le hizo entrega </w:t>
      </w:r>
      <w:proofErr w:type="spellStart"/>
      <w:r w:rsidR="00AE4940">
        <w:rPr>
          <w:rFonts w:ascii="Arial" w:hAnsi="Arial" w:cs="Arial"/>
          <w:i/>
          <w:color w:val="000000"/>
          <w:sz w:val="20"/>
          <w:szCs w:val="20"/>
          <w:lang w:val="es-CO" w:eastAsia="es-ES"/>
        </w:rPr>
        <w:t>Dumian</w:t>
      </w:r>
      <w:proofErr w:type="spellEnd"/>
      <w:r w:rsidR="00AE4940">
        <w:rPr>
          <w:rFonts w:ascii="Arial" w:hAnsi="Arial" w:cs="Arial"/>
          <w:i/>
          <w:color w:val="000000"/>
          <w:sz w:val="20"/>
          <w:szCs w:val="20"/>
          <w:lang w:val="es-CO" w:eastAsia="es-ES"/>
        </w:rPr>
        <w:t xml:space="preserve"> Medical, y por lo tanto el HUS contaba con la existencia de los siguientes CONTRATOS: </w:t>
      </w:r>
    </w:p>
    <w:p w14:paraId="13915F58" w14:textId="77777777" w:rsidR="00AE4940" w:rsidRDefault="00AE4940" w:rsidP="00BC1963">
      <w:pPr>
        <w:tabs>
          <w:tab w:val="left" w:pos="426"/>
        </w:tabs>
        <w:spacing w:after="0" w:line="276" w:lineRule="auto"/>
        <w:contextualSpacing/>
        <w:jc w:val="both"/>
        <w:rPr>
          <w:rFonts w:ascii="Arial" w:hAnsi="Arial" w:cs="Arial"/>
          <w:i/>
          <w:color w:val="000000"/>
          <w:sz w:val="20"/>
          <w:szCs w:val="20"/>
          <w:lang w:val="es-CO" w:eastAsia="es-ES"/>
        </w:rPr>
      </w:pPr>
    </w:p>
    <w:p w14:paraId="4B036CBD" w14:textId="77777777" w:rsidR="00AE4940" w:rsidRPr="00BC1963" w:rsidRDefault="00AE4940" w:rsidP="00BC1963">
      <w:pPr>
        <w:tabs>
          <w:tab w:val="left" w:pos="426"/>
        </w:tabs>
        <w:spacing w:after="0" w:line="276" w:lineRule="auto"/>
        <w:contextualSpacing/>
        <w:jc w:val="both"/>
        <w:rPr>
          <w:rFonts w:ascii="Arial" w:hAnsi="Arial" w:cs="Arial"/>
          <w:i/>
          <w:color w:val="000000"/>
          <w:sz w:val="20"/>
          <w:szCs w:val="20"/>
          <w:lang w:val="es-CO" w:eastAsia="es-ES"/>
        </w:rPr>
      </w:pPr>
      <w:r>
        <w:rPr>
          <w:rFonts w:ascii="Arial" w:hAnsi="Arial" w:cs="Arial"/>
          <w:i/>
          <w:color w:val="000000"/>
          <w:sz w:val="20"/>
          <w:szCs w:val="20"/>
          <w:lang w:val="es-CO" w:eastAsia="es-ES"/>
        </w:rPr>
        <w:t xml:space="preserve">El 21 de julio de 2013, se suscribió entre la E.S.E. Hospital Universitario de la Samaritana y la E.S.E. Hospital de Girardot, un convenio interadministrativo de operación, cuyo objeto consistió en la prestación por parte del HUS, de los servicios asistenciales de salud de alta, mediana y baja complejidad en las unidades hospitalarias y centros de salud adscritos al Hospital de Girardot (…)”. </w:t>
      </w:r>
    </w:p>
    <w:p w14:paraId="5D6F6A39" w14:textId="77777777" w:rsidR="00BC1963" w:rsidRPr="0013464A" w:rsidRDefault="00BC1963" w:rsidP="00BC1963">
      <w:pPr>
        <w:tabs>
          <w:tab w:val="left" w:pos="426"/>
        </w:tabs>
        <w:spacing w:after="0" w:line="276" w:lineRule="auto"/>
        <w:contextualSpacing/>
        <w:jc w:val="both"/>
        <w:rPr>
          <w:rFonts w:ascii="Arial" w:hAnsi="Arial" w:cs="Arial"/>
          <w:color w:val="000000"/>
          <w:lang w:val="es-CO" w:eastAsia="es-ES"/>
        </w:rPr>
      </w:pPr>
    </w:p>
    <w:p w14:paraId="164AE533" w14:textId="77777777" w:rsidR="006D14E9" w:rsidRPr="0013464A" w:rsidRDefault="006D14E9" w:rsidP="006D14E9">
      <w:pPr>
        <w:numPr>
          <w:ilvl w:val="0"/>
          <w:numId w:val="2"/>
        </w:numPr>
        <w:tabs>
          <w:tab w:val="left" w:pos="426"/>
        </w:tabs>
        <w:spacing w:after="0" w:line="276" w:lineRule="auto"/>
        <w:ind w:left="0" w:firstLine="0"/>
        <w:contextualSpacing/>
        <w:jc w:val="both"/>
        <w:rPr>
          <w:rFonts w:ascii="Arial" w:hAnsi="Arial" w:cs="Arial"/>
          <w:b/>
          <w:color w:val="000000"/>
          <w:lang w:val="es-CO" w:eastAsia="es-ES"/>
        </w:rPr>
      </w:pPr>
      <w:r w:rsidRPr="0013464A">
        <w:rPr>
          <w:rFonts w:ascii="Arial" w:hAnsi="Arial" w:cs="Arial"/>
          <w:b/>
          <w:color w:val="000000"/>
          <w:lang w:val="es-CO" w:eastAsia="es-ES"/>
        </w:rPr>
        <w:t>Normatividad aplicable</w:t>
      </w:r>
    </w:p>
    <w:p w14:paraId="52479CDC" w14:textId="77777777" w:rsidR="006D14E9" w:rsidRPr="0013464A" w:rsidRDefault="006D14E9" w:rsidP="006D14E9">
      <w:pPr>
        <w:tabs>
          <w:tab w:val="left" w:pos="426"/>
        </w:tabs>
        <w:spacing w:after="0" w:line="276" w:lineRule="auto"/>
        <w:contextualSpacing/>
        <w:jc w:val="both"/>
        <w:rPr>
          <w:rFonts w:ascii="Arial" w:hAnsi="Arial" w:cs="Arial"/>
          <w:b/>
          <w:color w:val="000000"/>
          <w:lang w:val="es-CO" w:eastAsia="es-ES"/>
        </w:rPr>
      </w:pPr>
    </w:p>
    <w:p w14:paraId="20597AC4" w14:textId="77777777" w:rsidR="006D14E9" w:rsidRPr="00D3026D" w:rsidRDefault="006D14E9" w:rsidP="006D14E9">
      <w:pPr>
        <w:spacing w:after="0" w:line="276" w:lineRule="auto"/>
        <w:jc w:val="both"/>
        <w:rPr>
          <w:rFonts w:ascii="Arial Narrow" w:hAnsi="Arial Narrow" w:cs="Arial"/>
          <w:i/>
          <w:color w:val="000000"/>
          <w:lang w:val="es-CO" w:eastAsia="es-ES"/>
        </w:rPr>
      </w:pPr>
      <w:r w:rsidRPr="0013464A">
        <w:rPr>
          <w:rFonts w:ascii="Arial" w:hAnsi="Arial" w:cs="Arial"/>
          <w:color w:val="000000"/>
          <w:lang w:val="es-CO" w:eastAsia="es-ES"/>
        </w:rPr>
        <w:t xml:space="preserve">El artículo 225 del CPACA señala que: </w:t>
      </w:r>
      <w:r w:rsidRPr="00D3026D">
        <w:rPr>
          <w:rFonts w:ascii="Arial Narrow" w:hAnsi="Arial Narrow" w:cs="Arial"/>
          <w:color w:val="000000"/>
          <w:lang w:val="es-CO" w:eastAsia="es-ES"/>
        </w:rPr>
        <w:t xml:space="preserve">“(…) </w:t>
      </w:r>
      <w:r w:rsidRPr="00D3026D">
        <w:rPr>
          <w:rFonts w:ascii="Arial Narrow" w:hAnsi="Arial Narrow" w:cs="Arial"/>
          <w:b/>
          <w:i/>
          <w:color w:val="000000"/>
          <w:lang w:val="es-CO" w:eastAsia="es-ES"/>
        </w:rPr>
        <w:t>quien afirme tener derecho</w:t>
      </w:r>
      <w:r w:rsidRPr="00D3026D">
        <w:rPr>
          <w:rFonts w:ascii="Arial Narrow" w:hAnsi="Arial Narrow" w:cs="Arial"/>
          <w:i/>
          <w:color w:val="000000"/>
          <w:lang w:val="es-CO" w:eastAsia="es-ES"/>
        </w:rPr>
        <w:t xml:space="preserve"> legal o </w:t>
      </w:r>
      <w:r w:rsidRPr="00D3026D">
        <w:rPr>
          <w:rFonts w:ascii="Arial Narrow" w:hAnsi="Arial Narrow" w:cs="Arial"/>
          <w:b/>
          <w:i/>
          <w:color w:val="000000"/>
          <w:lang w:val="es-CO" w:eastAsia="es-ES"/>
        </w:rPr>
        <w:t>contractual de exigir a un tercero la reparación integral del perjuicio que llegare a sufrir</w:t>
      </w:r>
      <w:r w:rsidRPr="00D3026D">
        <w:rPr>
          <w:rFonts w:ascii="Arial Narrow" w:hAnsi="Arial Narrow" w:cs="Arial"/>
          <w:i/>
          <w:color w:val="000000"/>
          <w:lang w:val="es-CO" w:eastAsia="es-ES"/>
        </w:rPr>
        <w:t xml:space="preserve">, </w:t>
      </w:r>
      <w:r w:rsidRPr="00D3026D">
        <w:rPr>
          <w:rFonts w:ascii="Arial Narrow" w:hAnsi="Arial Narrow" w:cs="Arial"/>
          <w:b/>
          <w:i/>
          <w:color w:val="000000"/>
          <w:lang w:val="es-CO" w:eastAsia="es-ES"/>
        </w:rPr>
        <w:t>o el reembolso total o parcial del pago que tuviere que hacer como resultado de la sentencia</w:t>
      </w:r>
      <w:r w:rsidRPr="00D3026D">
        <w:rPr>
          <w:rFonts w:ascii="Arial Narrow" w:hAnsi="Arial Narrow" w:cs="Arial"/>
          <w:i/>
          <w:color w:val="000000"/>
          <w:lang w:val="es-CO" w:eastAsia="es-ES"/>
        </w:rPr>
        <w:t>, podrá pedir la citación de aquel, para que en el mismo proceso se resuelva sobre tal relación.</w:t>
      </w:r>
    </w:p>
    <w:p w14:paraId="23C778B0" w14:textId="77777777" w:rsidR="006D14E9" w:rsidRPr="00D3026D" w:rsidRDefault="006D14E9" w:rsidP="006D14E9">
      <w:pPr>
        <w:spacing w:after="0" w:line="276" w:lineRule="auto"/>
        <w:jc w:val="both"/>
        <w:rPr>
          <w:rFonts w:ascii="Arial Narrow" w:hAnsi="Arial Narrow" w:cs="Arial"/>
          <w:i/>
          <w:color w:val="000000"/>
          <w:lang w:val="es-CO" w:eastAsia="es-ES"/>
        </w:rPr>
      </w:pPr>
    </w:p>
    <w:p w14:paraId="366DB65B" w14:textId="77777777" w:rsidR="006D14E9" w:rsidRPr="00D3026D" w:rsidRDefault="006D14E9" w:rsidP="006D14E9">
      <w:pPr>
        <w:spacing w:after="0" w:line="276" w:lineRule="auto"/>
        <w:jc w:val="both"/>
        <w:rPr>
          <w:rFonts w:ascii="Arial Narrow" w:hAnsi="Arial Narrow" w:cs="Arial"/>
          <w:i/>
          <w:color w:val="000000"/>
          <w:lang w:val="es-CO" w:eastAsia="es-ES"/>
        </w:rPr>
      </w:pPr>
      <w:r w:rsidRPr="00D3026D">
        <w:rPr>
          <w:rFonts w:ascii="Arial Narrow" w:hAnsi="Arial Narrow" w:cs="Arial"/>
          <w:i/>
          <w:color w:val="000000"/>
          <w:lang w:val="es-CO" w:eastAsia="es-ES"/>
        </w:rPr>
        <w:t xml:space="preserve">El llamado en tal término que disponga para responder el </w:t>
      </w:r>
      <w:r w:rsidRPr="00D3026D">
        <w:rPr>
          <w:rFonts w:ascii="Arial Narrow" w:hAnsi="Arial Narrow" w:cs="Arial"/>
          <w:b/>
          <w:i/>
          <w:color w:val="000000"/>
          <w:lang w:val="es-CO" w:eastAsia="es-ES"/>
        </w:rPr>
        <w:t>llamamiento que será de 15 días,</w:t>
      </w:r>
      <w:r w:rsidRPr="00D3026D">
        <w:rPr>
          <w:rFonts w:ascii="Arial Narrow" w:hAnsi="Arial Narrow" w:cs="Arial"/>
          <w:i/>
          <w:color w:val="000000"/>
          <w:lang w:val="es-CO" w:eastAsia="es-ES"/>
        </w:rPr>
        <w:t xml:space="preserve"> podrá a su vez pedir la citación de un tercero en la misma forma que el demandante o demandado.</w:t>
      </w:r>
    </w:p>
    <w:p w14:paraId="29F9804D" w14:textId="77777777" w:rsidR="006D14E9" w:rsidRPr="00D3026D" w:rsidRDefault="006D14E9" w:rsidP="006D14E9">
      <w:pPr>
        <w:spacing w:after="0" w:line="276" w:lineRule="auto"/>
        <w:jc w:val="both"/>
        <w:rPr>
          <w:rFonts w:ascii="Arial Narrow" w:hAnsi="Arial Narrow" w:cs="Arial"/>
          <w:i/>
          <w:color w:val="000000"/>
          <w:lang w:val="es-CO" w:eastAsia="es-ES"/>
        </w:rPr>
      </w:pPr>
    </w:p>
    <w:p w14:paraId="63BBC923" w14:textId="77777777" w:rsidR="006D14E9" w:rsidRPr="00D3026D" w:rsidRDefault="006D14E9" w:rsidP="006D14E9">
      <w:pPr>
        <w:spacing w:after="0" w:line="276" w:lineRule="auto"/>
        <w:jc w:val="both"/>
        <w:rPr>
          <w:rFonts w:ascii="Arial Narrow" w:hAnsi="Arial Narrow" w:cs="Arial"/>
          <w:i/>
          <w:color w:val="000000"/>
          <w:lang w:val="es-CO" w:eastAsia="es-ES"/>
        </w:rPr>
      </w:pPr>
      <w:r w:rsidRPr="00D3026D">
        <w:rPr>
          <w:rFonts w:ascii="Arial Narrow" w:hAnsi="Arial Narrow" w:cs="Arial"/>
          <w:i/>
          <w:color w:val="000000"/>
          <w:lang w:val="es-CO" w:eastAsia="es-ES"/>
        </w:rPr>
        <w:t xml:space="preserve">El escrito de llamamiento deberá contener los siguientes </w:t>
      </w:r>
      <w:r w:rsidRPr="00D3026D">
        <w:rPr>
          <w:rFonts w:ascii="Arial Narrow" w:hAnsi="Arial Narrow" w:cs="Arial"/>
          <w:b/>
          <w:i/>
          <w:color w:val="000000"/>
          <w:lang w:val="es-CO" w:eastAsia="es-ES"/>
        </w:rPr>
        <w:t>requisitos</w:t>
      </w:r>
      <w:r w:rsidRPr="00D3026D">
        <w:rPr>
          <w:rFonts w:ascii="Arial Narrow" w:hAnsi="Arial Narrow" w:cs="Arial"/>
          <w:i/>
          <w:color w:val="000000"/>
          <w:lang w:val="es-CO" w:eastAsia="es-ES"/>
        </w:rPr>
        <w:t>:</w:t>
      </w:r>
    </w:p>
    <w:p w14:paraId="36202246" w14:textId="77777777" w:rsidR="006D14E9" w:rsidRPr="00D3026D" w:rsidRDefault="006D14E9" w:rsidP="006D14E9">
      <w:pPr>
        <w:spacing w:after="0" w:line="276" w:lineRule="auto"/>
        <w:jc w:val="both"/>
        <w:rPr>
          <w:rFonts w:ascii="Arial Narrow" w:hAnsi="Arial Narrow" w:cs="Arial"/>
          <w:i/>
          <w:color w:val="000000"/>
          <w:lang w:val="es-CO" w:eastAsia="es-ES"/>
        </w:rPr>
      </w:pPr>
    </w:p>
    <w:p w14:paraId="09CFBA1D" w14:textId="77777777" w:rsidR="006D14E9" w:rsidRPr="00D3026D" w:rsidRDefault="006D14E9" w:rsidP="006D14E9">
      <w:pPr>
        <w:numPr>
          <w:ilvl w:val="0"/>
          <w:numId w:val="1"/>
        </w:numPr>
        <w:spacing w:after="0" w:line="276" w:lineRule="auto"/>
        <w:jc w:val="both"/>
        <w:rPr>
          <w:rFonts w:ascii="Arial Narrow" w:hAnsi="Arial Narrow" w:cs="Arial"/>
          <w:i/>
          <w:color w:val="000000"/>
          <w:lang w:val="es-CO" w:eastAsia="es-ES"/>
        </w:rPr>
      </w:pPr>
      <w:r w:rsidRPr="00D3026D">
        <w:rPr>
          <w:rFonts w:ascii="Arial Narrow" w:hAnsi="Arial Narrow" w:cs="Arial"/>
          <w:i/>
          <w:color w:val="000000"/>
          <w:lang w:val="es-CO" w:eastAsia="es-ES"/>
        </w:rPr>
        <w:t>El nombre del llamado y el de su representante si aquel no puede comparecer por si al proceso.</w:t>
      </w:r>
    </w:p>
    <w:p w14:paraId="0123A67B" w14:textId="77777777" w:rsidR="006D14E9" w:rsidRPr="00D3026D" w:rsidRDefault="006D14E9" w:rsidP="006D14E9">
      <w:pPr>
        <w:numPr>
          <w:ilvl w:val="0"/>
          <w:numId w:val="1"/>
        </w:numPr>
        <w:spacing w:after="0" w:line="276" w:lineRule="auto"/>
        <w:jc w:val="both"/>
        <w:rPr>
          <w:rFonts w:ascii="Arial Narrow" w:hAnsi="Arial Narrow" w:cs="Arial"/>
          <w:i/>
          <w:color w:val="000000"/>
          <w:lang w:val="es-CO" w:eastAsia="es-ES"/>
        </w:rPr>
      </w:pPr>
      <w:r w:rsidRPr="00D3026D">
        <w:rPr>
          <w:rFonts w:ascii="Arial Narrow" w:hAnsi="Arial Narrow" w:cs="Arial"/>
          <w:i/>
          <w:color w:val="000000"/>
          <w:lang w:val="es-CO" w:eastAsia="es-ES"/>
        </w:rPr>
        <w:t>La indicación del domicilio del llamado, o en su defecto, de su residencia, y la de su habitación u oficina y los de su representante, según fuere el caso, o la manifestación de que se ignora, lo último bajo juramento, que se entiende prestado por la sola prestación del escrito.</w:t>
      </w:r>
    </w:p>
    <w:p w14:paraId="4FB67C26" w14:textId="77777777" w:rsidR="006D14E9" w:rsidRPr="00D3026D" w:rsidRDefault="006D14E9" w:rsidP="006D14E9">
      <w:pPr>
        <w:numPr>
          <w:ilvl w:val="0"/>
          <w:numId w:val="1"/>
        </w:numPr>
        <w:spacing w:after="0" w:line="276" w:lineRule="auto"/>
        <w:jc w:val="both"/>
        <w:rPr>
          <w:rFonts w:ascii="Arial Narrow" w:hAnsi="Arial Narrow" w:cs="Arial"/>
          <w:i/>
          <w:color w:val="000000"/>
          <w:lang w:val="es-CO" w:eastAsia="es-ES"/>
        </w:rPr>
      </w:pPr>
      <w:r w:rsidRPr="00D3026D">
        <w:rPr>
          <w:rFonts w:ascii="Arial Narrow" w:hAnsi="Arial Narrow" w:cs="Arial"/>
          <w:i/>
          <w:color w:val="000000"/>
          <w:lang w:val="es-CO" w:eastAsia="es-ES"/>
        </w:rPr>
        <w:t>Los hechos en que se basa el llamamiento y los fundamentos de derecho que se invoquen.</w:t>
      </w:r>
    </w:p>
    <w:p w14:paraId="26C591E1" w14:textId="77777777" w:rsidR="006D14E9" w:rsidRPr="00D3026D" w:rsidRDefault="006D14E9" w:rsidP="006D14E9">
      <w:pPr>
        <w:numPr>
          <w:ilvl w:val="0"/>
          <w:numId w:val="1"/>
        </w:numPr>
        <w:spacing w:after="0" w:line="276" w:lineRule="auto"/>
        <w:jc w:val="both"/>
        <w:rPr>
          <w:rFonts w:ascii="Arial Narrow" w:hAnsi="Arial Narrow" w:cs="Arial"/>
          <w:i/>
          <w:color w:val="000000"/>
          <w:lang w:val="es-CO" w:eastAsia="es-ES"/>
        </w:rPr>
      </w:pPr>
      <w:r w:rsidRPr="00D3026D">
        <w:rPr>
          <w:rFonts w:ascii="Arial Narrow" w:hAnsi="Arial Narrow" w:cs="Arial"/>
          <w:i/>
          <w:color w:val="000000"/>
          <w:lang w:val="es-CO" w:eastAsia="es-ES"/>
        </w:rPr>
        <w:t>La dirección de la oficina o habitación donde quien hace el llamamiento y su apoderado recibirán notificaciones personales</w:t>
      </w:r>
    </w:p>
    <w:p w14:paraId="047A1C0A" w14:textId="77777777" w:rsidR="006D14E9" w:rsidRPr="0013464A" w:rsidRDefault="006D14E9" w:rsidP="006D14E9">
      <w:pPr>
        <w:numPr>
          <w:ilvl w:val="0"/>
          <w:numId w:val="1"/>
        </w:numPr>
        <w:spacing w:after="0" w:line="276" w:lineRule="auto"/>
        <w:jc w:val="both"/>
        <w:rPr>
          <w:rFonts w:ascii="Arial" w:hAnsi="Arial" w:cs="Arial"/>
          <w:color w:val="000000"/>
          <w:lang w:val="es-CO" w:eastAsia="es-ES"/>
        </w:rPr>
      </w:pPr>
      <w:r w:rsidRPr="00D3026D">
        <w:rPr>
          <w:rFonts w:ascii="Arial Narrow" w:hAnsi="Arial Narrow" w:cs="Arial"/>
          <w:i/>
          <w:color w:val="000000"/>
          <w:lang w:val="es-CO" w:eastAsia="es-ES"/>
        </w:rPr>
        <w:t>En llamamiento en garantía con fines de repetición se regirá por las normas de la ley 678 de 2001 o por aquellas que la reformen o adicionen (…)”</w:t>
      </w:r>
      <w:r w:rsidRPr="00D3026D">
        <w:rPr>
          <w:rFonts w:ascii="Arial Narrow" w:hAnsi="Arial Narrow" w:cs="Arial"/>
          <w:color w:val="000000"/>
          <w:lang w:val="es-CO" w:eastAsia="es-ES"/>
        </w:rPr>
        <w:t xml:space="preserve"> </w:t>
      </w:r>
      <w:r w:rsidRPr="0013464A">
        <w:rPr>
          <w:rFonts w:ascii="Arial" w:hAnsi="Arial" w:cs="Arial"/>
          <w:color w:val="000000"/>
          <w:lang w:val="es-CO" w:eastAsia="es-ES"/>
        </w:rPr>
        <w:t>(subrayado y negrillas fuera del texto).</w:t>
      </w:r>
    </w:p>
    <w:p w14:paraId="5B92610E" w14:textId="77777777" w:rsidR="006D14E9" w:rsidRPr="0013464A" w:rsidRDefault="006D14E9" w:rsidP="006D14E9">
      <w:pPr>
        <w:spacing w:after="0" w:line="276" w:lineRule="auto"/>
        <w:jc w:val="both"/>
        <w:rPr>
          <w:rFonts w:ascii="Arial" w:hAnsi="Arial" w:cs="Arial"/>
          <w:color w:val="000000"/>
          <w:lang w:val="es-CO" w:eastAsia="es-ES"/>
        </w:rPr>
      </w:pPr>
    </w:p>
    <w:p w14:paraId="19A2437C" w14:textId="77777777" w:rsidR="006D14E9" w:rsidRPr="0013464A" w:rsidRDefault="006D14E9" w:rsidP="006D14E9">
      <w:pPr>
        <w:spacing w:after="0" w:line="276" w:lineRule="auto"/>
        <w:jc w:val="both"/>
        <w:rPr>
          <w:rFonts w:ascii="Arial" w:hAnsi="Arial" w:cs="Arial"/>
          <w:bCs/>
          <w:color w:val="000000"/>
          <w:lang w:val="es-CO" w:eastAsia="es-CO"/>
        </w:rPr>
      </w:pPr>
      <w:r w:rsidRPr="0013464A">
        <w:rPr>
          <w:rFonts w:ascii="Arial" w:hAnsi="Arial" w:cs="Arial"/>
          <w:color w:val="000000"/>
          <w:lang w:val="es-CO" w:eastAsia="es-ES"/>
        </w:rPr>
        <w:t xml:space="preserve">El artículo 227 del CPACA prevé: </w:t>
      </w:r>
      <w:r w:rsidRPr="00D3026D">
        <w:rPr>
          <w:rFonts w:ascii="Arial Narrow" w:hAnsi="Arial Narrow" w:cs="Arial"/>
          <w:color w:val="000000"/>
          <w:lang w:val="es-CO" w:eastAsia="es-ES"/>
        </w:rPr>
        <w:t xml:space="preserve">“(…) </w:t>
      </w:r>
      <w:r w:rsidRPr="00D3026D">
        <w:rPr>
          <w:rFonts w:ascii="Arial Narrow" w:hAnsi="Arial Narrow" w:cs="Arial"/>
          <w:b/>
          <w:color w:val="000000"/>
          <w:lang w:val="es-CO" w:eastAsia="es-ES"/>
        </w:rPr>
        <w:t>E</w:t>
      </w:r>
      <w:r w:rsidRPr="00D3026D">
        <w:rPr>
          <w:rFonts w:ascii="Arial Narrow" w:hAnsi="Arial Narrow" w:cs="Arial"/>
          <w:b/>
          <w:i/>
          <w:color w:val="000000"/>
          <w:lang w:val="es-CO" w:eastAsia="es-ES"/>
        </w:rPr>
        <w:t>n lo no regulado en este código sobre la intervención de terceros se aplicaran las normas del Código de Procedimiento Civil (…)</w:t>
      </w:r>
      <w:r w:rsidRPr="00D3026D">
        <w:rPr>
          <w:rFonts w:ascii="Arial Narrow" w:hAnsi="Arial Narrow" w:cs="Arial"/>
          <w:i/>
          <w:color w:val="000000"/>
          <w:lang w:val="es-CO" w:eastAsia="es-ES"/>
        </w:rPr>
        <w:t>”.</w:t>
      </w:r>
      <w:r w:rsidRPr="0013464A">
        <w:rPr>
          <w:rFonts w:ascii="Arial" w:hAnsi="Arial" w:cs="Arial"/>
          <w:i/>
          <w:color w:val="000000"/>
          <w:lang w:val="es-CO" w:eastAsia="es-ES"/>
        </w:rPr>
        <w:t xml:space="preserve"> </w:t>
      </w:r>
      <w:r w:rsidRPr="0013464A">
        <w:rPr>
          <w:rFonts w:ascii="Arial" w:hAnsi="Arial" w:cs="Arial"/>
          <w:bCs/>
          <w:color w:val="000000"/>
          <w:lang w:val="es-CO" w:eastAsia="es-CO"/>
        </w:rPr>
        <w:t>Dicho Código fue reemplazado por el Código General del Proceso a partir de enero de 2014.</w:t>
      </w:r>
    </w:p>
    <w:p w14:paraId="0103A705" w14:textId="77777777" w:rsidR="006D14E9" w:rsidRPr="0013464A" w:rsidRDefault="006D14E9" w:rsidP="006D14E9">
      <w:pPr>
        <w:spacing w:after="0" w:line="276" w:lineRule="auto"/>
        <w:jc w:val="both"/>
        <w:rPr>
          <w:rFonts w:ascii="Arial" w:hAnsi="Arial" w:cs="Arial"/>
          <w:color w:val="000000"/>
          <w:lang w:val="es-CO" w:eastAsia="es-ES"/>
        </w:rPr>
      </w:pPr>
    </w:p>
    <w:p w14:paraId="042B1C6C" w14:textId="77777777" w:rsidR="006D14E9" w:rsidRPr="00D3026D" w:rsidRDefault="006D14E9" w:rsidP="006D14E9">
      <w:pPr>
        <w:spacing w:after="0" w:line="276" w:lineRule="auto"/>
        <w:jc w:val="both"/>
        <w:rPr>
          <w:rFonts w:ascii="Arial Narrow" w:hAnsi="Arial Narrow" w:cs="Arial"/>
          <w:color w:val="000000"/>
          <w:lang w:val="es-CO" w:eastAsia="es-ES"/>
        </w:rPr>
      </w:pPr>
      <w:r w:rsidRPr="0013464A">
        <w:rPr>
          <w:rFonts w:ascii="Arial" w:hAnsi="Arial" w:cs="Arial"/>
          <w:color w:val="000000"/>
          <w:lang w:val="es-CO" w:eastAsia="es-ES"/>
        </w:rPr>
        <w:lastRenderedPageBreak/>
        <w:t xml:space="preserve">De acuerdo con lo preceptuado por el artículo 64 del Código General del Proceso, </w:t>
      </w:r>
      <w:r w:rsidRPr="00D3026D">
        <w:rPr>
          <w:rFonts w:ascii="Arial Narrow" w:hAnsi="Arial Narrow" w:cs="Arial"/>
          <w:i/>
          <w:color w:val="000000"/>
          <w:lang w:val="es-CO" w:eastAsia="es-ES"/>
        </w:rPr>
        <w:t>“(…) quien afirme tener derecho legal o contractual a exigir de otro la indemnización del perjuicio que llegare a sufrir o el reembolso total o parcial del pago que tuviere que hacer como resultado de la sentencia (…) podrá pedir, en la demanda o dentro del término para contestarla, que en el mismo proceso se resuelva sobre tal relación (…)”.</w:t>
      </w:r>
    </w:p>
    <w:p w14:paraId="04EE1828" w14:textId="77777777" w:rsidR="006D14E9" w:rsidRPr="0013464A" w:rsidRDefault="006D14E9" w:rsidP="006D14E9">
      <w:pPr>
        <w:spacing w:after="0" w:line="276" w:lineRule="auto"/>
        <w:jc w:val="both"/>
        <w:rPr>
          <w:rFonts w:ascii="Arial" w:hAnsi="Arial" w:cs="Arial"/>
          <w:color w:val="000000"/>
          <w:lang w:val="es-CO" w:eastAsia="es-ES"/>
        </w:rPr>
      </w:pPr>
    </w:p>
    <w:p w14:paraId="3D2168FE" w14:textId="77777777" w:rsidR="006D14E9" w:rsidRPr="0013464A" w:rsidRDefault="006D14E9" w:rsidP="006D14E9">
      <w:pPr>
        <w:spacing w:after="0" w:line="276" w:lineRule="auto"/>
        <w:jc w:val="both"/>
        <w:rPr>
          <w:rFonts w:ascii="Arial" w:hAnsi="Arial" w:cs="Arial"/>
          <w:i/>
          <w:color w:val="000000"/>
          <w:lang w:val="es-CO" w:eastAsia="es-ES"/>
        </w:rPr>
      </w:pPr>
      <w:r w:rsidRPr="0013464A">
        <w:rPr>
          <w:rFonts w:ascii="Arial" w:hAnsi="Arial" w:cs="Arial"/>
          <w:color w:val="000000"/>
          <w:lang w:val="es-CO" w:eastAsia="es-ES"/>
        </w:rPr>
        <w:t xml:space="preserve">Adicionalmente el artículo 65 del anterior estatuto preceptúa que </w:t>
      </w:r>
      <w:r w:rsidRPr="00D3026D">
        <w:rPr>
          <w:rFonts w:ascii="Arial Narrow" w:hAnsi="Arial Narrow" w:cs="Arial"/>
          <w:i/>
          <w:color w:val="000000"/>
          <w:lang w:val="es-CO" w:eastAsia="es-ES"/>
        </w:rPr>
        <w:t>“(…) la demanda por medio de la cual se llame en garantía deberá cumplir con los mismos requisitos exigidos en el artículo 82 y demás normas aplicables (…) el convocado podrá a su vez llamar en garantía (…)”</w:t>
      </w:r>
      <w:r w:rsidRPr="0013464A">
        <w:rPr>
          <w:rStyle w:val="Refdenotaalpie"/>
          <w:rFonts w:ascii="Arial" w:hAnsi="Arial" w:cs="Arial"/>
          <w:i/>
          <w:color w:val="000000"/>
          <w:lang w:val="es-CO" w:eastAsia="es-ES"/>
        </w:rPr>
        <w:footnoteReference w:id="1"/>
      </w:r>
    </w:p>
    <w:p w14:paraId="45C5A427" w14:textId="77777777" w:rsidR="006D14E9" w:rsidRPr="0013464A" w:rsidRDefault="006D14E9" w:rsidP="006D14E9">
      <w:pPr>
        <w:spacing w:after="0" w:line="276" w:lineRule="auto"/>
        <w:jc w:val="both"/>
        <w:rPr>
          <w:rFonts w:ascii="Arial" w:hAnsi="Arial" w:cs="Arial"/>
          <w:i/>
          <w:color w:val="000000"/>
          <w:lang w:val="es-CO" w:eastAsia="es-ES"/>
        </w:rPr>
      </w:pPr>
    </w:p>
    <w:p w14:paraId="4A37464E" w14:textId="77777777" w:rsidR="006D14E9" w:rsidRDefault="006D14E9" w:rsidP="006D14E9">
      <w:pPr>
        <w:numPr>
          <w:ilvl w:val="0"/>
          <w:numId w:val="2"/>
        </w:numPr>
        <w:tabs>
          <w:tab w:val="left" w:pos="426"/>
        </w:tabs>
        <w:spacing w:after="0" w:line="276" w:lineRule="auto"/>
        <w:contextualSpacing/>
        <w:jc w:val="both"/>
        <w:rPr>
          <w:rFonts w:ascii="Arial" w:hAnsi="Arial" w:cs="Arial"/>
          <w:b/>
          <w:color w:val="000000"/>
          <w:lang w:val="es-CO" w:eastAsia="es-ES"/>
        </w:rPr>
      </w:pPr>
      <w:r w:rsidRPr="0013464A">
        <w:rPr>
          <w:rFonts w:ascii="Arial" w:hAnsi="Arial" w:cs="Arial"/>
          <w:b/>
          <w:color w:val="000000"/>
          <w:lang w:val="es-CO" w:eastAsia="es-ES"/>
        </w:rPr>
        <w:t>DOCUMENTOS APORTADOS.</w:t>
      </w:r>
    </w:p>
    <w:p w14:paraId="45910BE2" w14:textId="77777777" w:rsidR="00AE4940" w:rsidRDefault="00AE4940" w:rsidP="00AE4940">
      <w:pPr>
        <w:tabs>
          <w:tab w:val="left" w:pos="426"/>
        </w:tabs>
        <w:spacing w:after="0" w:line="276" w:lineRule="auto"/>
        <w:ind w:left="360"/>
        <w:contextualSpacing/>
        <w:jc w:val="both"/>
        <w:rPr>
          <w:rFonts w:ascii="Arial" w:hAnsi="Arial" w:cs="Arial"/>
          <w:b/>
          <w:color w:val="000000"/>
          <w:lang w:val="es-CO" w:eastAsia="es-ES"/>
        </w:rPr>
      </w:pPr>
    </w:p>
    <w:p w14:paraId="6881A601" w14:textId="77777777" w:rsidR="00AE4940" w:rsidRPr="00AE4940" w:rsidRDefault="00AE4940" w:rsidP="00AE4940">
      <w:pPr>
        <w:numPr>
          <w:ilvl w:val="1"/>
          <w:numId w:val="2"/>
        </w:numPr>
        <w:tabs>
          <w:tab w:val="left" w:pos="426"/>
        </w:tabs>
        <w:spacing w:after="0" w:line="276" w:lineRule="auto"/>
        <w:contextualSpacing/>
        <w:jc w:val="both"/>
        <w:rPr>
          <w:rFonts w:ascii="Arial" w:hAnsi="Arial" w:cs="Arial"/>
          <w:color w:val="000000"/>
          <w:lang w:val="es-CO" w:eastAsia="es-ES"/>
        </w:rPr>
      </w:pPr>
      <w:r w:rsidRPr="00AE4940">
        <w:rPr>
          <w:rFonts w:ascii="Arial" w:hAnsi="Arial" w:cs="Arial"/>
          <w:color w:val="000000"/>
          <w:lang w:val="es-CO" w:eastAsia="es-ES"/>
        </w:rPr>
        <w:t>Con respecto al llamamiento del HOSPITAL UNIVERSITARIO DE LA SAMARITANA a la PREVISORA S.A:</w:t>
      </w:r>
    </w:p>
    <w:p w14:paraId="50CA6A73" w14:textId="77777777" w:rsidR="00AE4940" w:rsidRDefault="00AE4940" w:rsidP="00AE4940">
      <w:pPr>
        <w:tabs>
          <w:tab w:val="left" w:pos="426"/>
        </w:tabs>
        <w:spacing w:after="0" w:line="276" w:lineRule="auto"/>
        <w:contextualSpacing/>
        <w:jc w:val="both"/>
        <w:rPr>
          <w:rFonts w:ascii="Arial" w:hAnsi="Arial" w:cs="Arial"/>
          <w:b/>
          <w:color w:val="000000"/>
          <w:lang w:val="es-CO" w:eastAsia="es-ES"/>
        </w:rPr>
      </w:pPr>
    </w:p>
    <w:p w14:paraId="0062A1D0" w14:textId="77777777" w:rsidR="00AE4940" w:rsidRPr="00AE4940" w:rsidRDefault="00AE4940" w:rsidP="00AE4940">
      <w:pPr>
        <w:pStyle w:val="Prrafodelista"/>
        <w:numPr>
          <w:ilvl w:val="0"/>
          <w:numId w:val="5"/>
        </w:numPr>
        <w:tabs>
          <w:tab w:val="left" w:pos="426"/>
        </w:tabs>
        <w:spacing w:after="0" w:line="276" w:lineRule="auto"/>
        <w:jc w:val="both"/>
        <w:rPr>
          <w:rFonts w:ascii="Arial" w:hAnsi="Arial" w:cs="Arial"/>
          <w:b/>
          <w:color w:val="000000"/>
          <w:lang w:val="es-CO" w:eastAsia="es-ES"/>
        </w:rPr>
      </w:pPr>
      <w:r>
        <w:rPr>
          <w:rFonts w:ascii="Arial" w:hAnsi="Arial" w:cs="Arial"/>
          <w:color w:val="000000"/>
          <w:lang w:val="es-CO" w:eastAsia="es-ES"/>
        </w:rPr>
        <w:t xml:space="preserve">Póliza </w:t>
      </w:r>
      <w:proofErr w:type="spellStart"/>
      <w:r>
        <w:rPr>
          <w:rFonts w:ascii="Arial" w:hAnsi="Arial" w:cs="Arial"/>
          <w:color w:val="000000"/>
          <w:lang w:val="es-CO" w:eastAsia="es-ES"/>
        </w:rPr>
        <w:t>Multiriesgo</w:t>
      </w:r>
      <w:proofErr w:type="spellEnd"/>
      <w:r>
        <w:rPr>
          <w:rFonts w:ascii="Arial" w:hAnsi="Arial" w:cs="Arial"/>
          <w:color w:val="000000"/>
          <w:lang w:val="es-CO" w:eastAsia="es-ES"/>
        </w:rPr>
        <w:t xml:space="preserve"> Hospitalaria emitida por la PREVISORA S.A en la que figura como asegurado el HOSPITAL UNIVERSITARIO DE LA SAMARITANA y que tuvo  vigencia hasta el 2 de marzo de 2016</w:t>
      </w:r>
      <w:r w:rsidR="00F73954">
        <w:rPr>
          <w:rFonts w:ascii="Arial" w:hAnsi="Arial" w:cs="Arial"/>
          <w:color w:val="000000"/>
          <w:lang w:val="es-CO" w:eastAsia="es-ES"/>
        </w:rPr>
        <w:t xml:space="preserve"> (folios 4-14 Cuaderno 7)</w:t>
      </w:r>
      <w:r>
        <w:rPr>
          <w:rFonts w:ascii="Arial" w:hAnsi="Arial" w:cs="Arial"/>
          <w:color w:val="000000"/>
          <w:lang w:val="es-CO" w:eastAsia="es-ES"/>
        </w:rPr>
        <w:t xml:space="preserve">. </w:t>
      </w:r>
    </w:p>
    <w:p w14:paraId="62E6487B" w14:textId="77777777" w:rsidR="00AE4940" w:rsidRPr="00F73954" w:rsidRDefault="00AE4940" w:rsidP="00AE4940">
      <w:pPr>
        <w:pStyle w:val="Prrafodelista"/>
        <w:numPr>
          <w:ilvl w:val="0"/>
          <w:numId w:val="5"/>
        </w:numPr>
        <w:tabs>
          <w:tab w:val="left" w:pos="426"/>
        </w:tabs>
        <w:spacing w:after="0" w:line="276" w:lineRule="auto"/>
        <w:jc w:val="both"/>
        <w:rPr>
          <w:rFonts w:ascii="Arial" w:hAnsi="Arial" w:cs="Arial"/>
          <w:b/>
          <w:color w:val="000000"/>
          <w:lang w:val="es-CO" w:eastAsia="es-ES"/>
        </w:rPr>
      </w:pPr>
      <w:r>
        <w:rPr>
          <w:rFonts w:ascii="Arial" w:hAnsi="Arial" w:cs="Arial"/>
          <w:color w:val="000000"/>
          <w:lang w:val="es-CO" w:eastAsia="es-ES"/>
        </w:rPr>
        <w:t>Condiciones Generales de la Póliza de Seguro de Responsabilidad Civil Profesional para Instituciones m</w:t>
      </w:r>
      <w:r w:rsidR="00F73954">
        <w:rPr>
          <w:rFonts w:ascii="Arial" w:hAnsi="Arial" w:cs="Arial"/>
          <w:color w:val="000000"/>
          <w:lang w:val="es-CO" w:eastAsia="es-ES"/>
        </w:rPr>
        <w:t>édicas (folios 15-31 Cuaderno 7).</w:t>
      </w:r>
    </w:p>
    <w:p w14:paraId="37777F10" w14:textId="77777777" w:rsidR="00F73954" w:rsidRPr="00F73954" w:rsidRDefault="00F73954" w:rsidP="00F73954">
      <w:pPr>
        <w:pStyle w:val="Prrafodelista"/>
        <w:numPr>
          <w:ilvl w:val="0"/>
          <w:numId w:val="5"/>
        </w:numPr>
        <w:tabs>
          <w:tab w:val="left" w:pos="426"/>
        </w:tabs>
        <w:spacing w:after="0" w:line="276" w:lineRule="auto"/>
        <w:jc w:val="both"/>
        <w:rPr>
          <w:rFonts w:ascii="Arial" w:hAnsi="Arial" w:cs="Arial"/>
          <w:b/>
          <w:color w:val="000000"/>
          <w:lang w:val="es-CO" w:eastAsia="es-ES"/>
        </w:rPr>
      </w:pPr>
      <w:r>
        <w:rPr>
          <w:rFonts w:ascii="Arial" w:hAnsi="Arial" w:cs="Arial"/>
          <w:color w:val="000000"/>
          <w:lang w:val="es-CO" w:eastAsia="es-ES"/>
        </w:rPr>
        <w:t>Certificado de Existencia y Representación Legal de la FIDUPREVISORA S.A (Folios 32-20 Cuaderno 7)</w:t>
      </w:r>
      <w:r w:rsidRPr="00F73954">
        <w:rPr>
          <w:rFonts w:ascii="Arial" w:hAnsi="Arial" w:cs="Arial"/>
          <w:color w:val="000000"/>
          <w:lang w:val="es-CO" w:eastAsia="es-ES"/>
        </w:rPr>
        <w:t>.</w:t>
      </w:r>
    </w:p>
    <w:p w14:paraId="7E524BA5" w14:textId="77777777" w:rsidR="00F73954" w:rsidRPr="00F73954" w:rsidRDefault="00F73954" w:rsidP="00F73954">
      <w:pPr>
        <w:pStyle w:val="Prrafodelista"/>
        <w:tabs>
          <w:tab w:val="left" w:pos="426"/>
        </w:tabs>
        <w:spacing w:after="0" w:line="276" w:lineRule="auto"/>
        <w:jc w:val="both"/>
        <w:rPr>
          <w:rFonts w:ascii="Arial" w:hAnsi="Arial" w:cs="Arial"/>
          <w:b/>
          <w:color w:val="000000"/>
          <w:lang w:val="es-CO" w:eastAsia="es-ES"/>
        </w:rPr>
      </w:pPr>
      <w:r w:rsidRPr="00F73954">
        <w:rPr>
          <w:rFonts w:ascii="Arial" w:hAnsi="Arial" w:cs="Arial"/>
          <w:color w:val="000000"/>
          <w:lang w:val="es-CO" w:eastAsia="es-ES"/>
        </w:rPr>
        <w:t xml:space="preserve"> </w:t>
      </w:r>
    </w:p>
    <w:p w14:paraId="362CFA0B" w14:textId="77777777" w:rsidR="00AE4940" w:rsidRPr="00AE4940" w:rsidRDefault="00AE4940" w:rsidP="00AE4940">
      <w:pPr>
        <w:numPr>
          <w:ilvl w:val="1"/>
          <w:numId w:val="2"/>
        </w:numPr>
        <w:tabs>
          <w:tab w:val="left" w:pos="426"/>
        </w:tabs>
        <w:spacing w:after="0" w:line="276" w:lineRule="auto"/>
        <w:contextualSpacing/>
        <w:jc w:val="both"/>
        <w:rPr>
          <w:rFonts w:ascii="Arial" w:hAnsi="Arial" w:cs="Arial"/>
          <w:color w:val="000000"/>
          <w:lang w:val="es-CO" w:eastAsia="es-ES"/>
        </w:rPr>
      </w:pPr>
      <w:r w:rsidRPr="00AE4940">
        <w:rPr>
          <w:rFonts w:ascii="Arial" w:hAnsi="Arial" w:cs="Arial"/>
          <w:color w:val="000000"/>
          <w:lang w:val="es-CO" w:eastAsia="es-ES"/>
        </w:rPr>
        <w:t xml:space="preserve">Con respecto al llamamiento del HOSPITAL UNIVERSITARIO DE LA SAMARITANA a </w:t>
      </w:r>
      <w:r w:rsidR="00F73954">
        <w:rPr>
          <w:rFonts w:ascii="Arial" w:hAnsi="Arial" w:cs="Arial"/>
          <w:color w:val="000000"/>
          <w:lang w:val="es-CO" w:eastAsia="es-ES"/>
        </w:rPr>
        <w:t>MEGACOOP</w:t>
      </w:r>
      <w:r>
        <w:rPr>
          <w:rFonts w:ascii="Arial" w:hAnsi="Arial" w:cs="Arial"/>
          <w:color w:val="000000"/>
          <w:lang w:val="es-CO" w:eastAsia="es-ES"/>
        </w:rPr>
        <w:t>:</w:t>
      </w:r>
    </w:p>
    <w:p w14:paraId="768150A2" w14:textId="77777777" w:rsidR="006D14E9" w:rsidRPr="0013464A" w:rsidRDefault="006D14E9" w:rsidP="006D14E9">
      <w:pPr>
        <w:tabs>
          <w:tab w:val="left" w:pos="426"/>
        </w:tabs>
        <w:spacing w:after="0" w:line="276" w:lineRule="auto"/>
        <w:ind w:left="360"/>
        <w:contextualSpacing/>
        <w:jc w:val="both"/>
        <w:rPr>
          <w:rFonts w:ascii="Arial" w:hAnsi="Arial" w:cs="Arial"/>
          <w:b/>
          <w:color w:val="000000"/>
          <w:lang w:val="es-CO" w:eastAsia="es-ES"/>
        </w:rPr>
      </w:pPr>
    </w:p>
    <w:p w14:paraId="59FF527B" w14:textId="77777777" w:rsidR="006D14E9" w:rsidRDefault="00F73954" w:rsidP="006D14E9">
      <w:pPr>
        <w:pStyle w:val="Prrafodelista"/>
        <w:numPr>
          <w:ilvl w:val="0"/>
          <w:numId w:val="3"/>
        </w:numPr>
        <w:tabs>
          <w:tab w:val="left" w:pos="426"/>
        </w:tabs>
        <w:spacing w:after="0" w:line="276" w:lineRule="auto"/>
        <w:jc w:val="both"/>
        <w:rPr>
          <w:rFonts w:ascii="Arial" w:hAnsi="Arial" w:cs="Arial"/>
          <w:color w:val="000000"/>
          <w:lang w:val="es-CO" w:eastAsia="es-ES"/>
        </w:rPr>
      </w:pPr>
      <w:r>
        <w:rPr>
          <w:rFonts w:ascii="Arial" w:hAnsi="Arial" w:cs="Arial"/>
          <w:color w:val="000000"/>
          <w:lang w:val="es-CO" w:eastAsia="es-ES"/>
        </w:rPr>
        <w:t>Contrato No. 127 de 2015 mediante el que MEGACOOP se obliga entre otros aspectos en la cláusula vigésimo tercera a mantener indemne al Hospital Universitario La Samaritana de los reclamos, demandas, y cualquier acción legal y costos que surjan con ocasión de la ejecución del presente contrato proveniente de daños o lesiones a pacientes o terceros(folios 8-19 Cuaderno 6).</w:t>
      </w:r>
    </w:p>
    <w:p w14:paraId="330C2DCC" w14:textId="77777777" w:rsidR="00F73954" w:rsidRDefault="00F73954" w:rsidP="006D14E9">
      <w:pPr>
        <w:pStyle w:val="Prrafodelista"/>
        <w:numPr>
          <w:ilvl w:val="0"/>
          <w:numId w:val="3"/>
        </w:numPr>
        <w:tabs>
          <w:tab w:val="left" w:pos="426"/>
        </w:tabs>
        <w:spacing w:after="0" w:line="276" w:lineRule="auto"/>
        <w:jc w:val="both"/>
        <w:rPr>
          <w:rFonts w:ascii="Arial" w:hAnsi="Arial" w:cs="Arial"/>
          <w:color w:val="000000"/>
          <w:lang w:val="es-CO" w:eastAsia="es-ES"/>
        </w:rPr>
      </w:pPr>
      <w:r>
        <w:rPr>
          <w:rFonts w:ascii="Arial" w:hAnsi="Arial" w:cs="Arial"/>
          <w:color w:val="000000"/>
          <w:lang w:val="es-CO" w:eastAsia="es-ES"/>
        </w:rPr>
        <w:t>Comunicación del 2 de febrero de 2015 en el que se decide no excluir el riesgo de indemnizaciones del contrato 127 de 2015 (Folio 20 C6).</w:t>
      </w:r>
    </w:p>
    <w:p w14:paraId="7545C146" w14:textId="77777777" w:rsidR="00F73954" w:rsidRDefault="005E0C04" w:rsidP="006D14E9">
      <w:pPr>
        <w:pStyle w:val="Prrafodelista"/>
        <w:numPr>
          <w:ilvl w:val="0"/>
          <w:numId w:val="3"/>
        </w:numPr>
        <w:tabs>
          <w:tab w:val="left" w:pos="426"/>
        </w:tabs>
        <w:spacing w:after="0" w:line="276" w:lineRule="auto"/>
        <w:jc w:val="both"/>
        <w:rPr>
          <w:rFonts w:ascii="Arial" w:hAnsi="Arial" w:cs="Arial"/>
          <w:color w:val="000000"/>
          <w:lang w:val="es-CO" w:eastAsia="es-ES"/>
        </w:rPr>
      </w:pPr>
      <w:r>
        <w:rPr>
          <w:rFonts w:ascii="Arial" w:hAnsi="Arial" w:cs="Arial"/>
          <w:color w:val="000000"/>
          <w:lang w:val="es-CO" w:eastAsia="es-ES"/>
        </w:rPr>
        <w:t xml:space="preserve">Póliza de Seguros emitida por Confianza SA donde figura como garantizado la Cooperativa De Trabajo Asociado MEGACOOP y beneficiario el Hospital Universitario de la Samaritana (Folio 21-31 C6). </w:t>
      </w:r>
    </w:p>
    <w:p w14:paraId="1014964A" w14:textId="77777777" w:rsidR="005E0C04" w:rsidRDefault="005E0C04" w:rsidP="006D14E9">
      <w:pPr>
        <w:pStyle w:val="Prrafodelista"/>
        <w:numPr>
          <w:ilvl w:val="0"/>
          <w:numId w:val="3"/>
        </w:numPr>
        <w:tabs>
          <w:tab w:val="left" w:pos="426"/>
        </w:tabs>
        <w:spacing w:after="0" w:line="276" w:lineRule="auto"/>
        <w:jc w:val="both"/>
        <w:rPr>
          <w:rFonts w:ascii="Arial" w:hAnsi="Arial" w:cs="Arial"/>
          <w:color w:val="000000"/>
          <w:lang w:val="es-CO" w:eastAsia="es-ES"/>
        </w:rPr>
      </w:pPr>
      <w:r>
        <w:rPr>
          <w:rFonts w:ascii="Arial" w:hAnsi="Arial" w:cs="Arial"/>
          <w:color w:val="000000"/>
          <w:lang w:val="es-CO" w:eastAsia="es-ES"/>
        </w:rPr>
        <w:t xml:space="preserve">Acta de inicio del contrato de prestación de servicios No. 127 de 2015 del 1 de febrero de 2015 donde se establece que el plazo del contrato será de once meses contados a partir de ese momento (folio 32 C6). </w:t>
      </w:r>
    </w:p>
    <w:p w14:paraId="00D6521A" w14:textId="77777777" w:rsidR="006D14E9" w:rsidRDefault="005E0C04" w:rsidP="006D14E9">
      <w:pPr>
        <w:pStyle w:val="Prrafodelista"/>
        <w:numPr>
          <w:ilvl w:val="0"/>
          <w:numId w:val="3"/>
        </w:numPr>
        <w:tabs>
          <w:tab w:val="left" w:pos="426"/>
        </w:tabs>
        <w:spacing w:after="0" w:line="276" w:lineRule="auto"/>
        <w:jc w:val="both"/>
        <w:rPr>
          <w:rFonts w:ascii="Arial" w:hAnsi="Arial" w:cs="Arial"/>
          <w:color w:val="000000"/>
          <w:lang w:val="es-CO" w:eastAsia="es-ES"/>
        </w:rPr>
      </w:pPr>
      <w:r>
        <w:rPr>
          <w:rFonts w:ascii="Arial" w:hAnsi="Arial" w:cs="Arial"/>
          <w:color w:val="000000"/>
          <w:lang w:val="es-CO" w:eastAsia="es-ES"/>
        </w:rPr>
        <w:t>Solicitud de autorización de adición del tiempo de vigencia del contrato No. 127 de 2015 en el que se aprueba el plazo hasta el cinco de enero de 2016 (folios 33-39</w:t>
      </w:r>
      <w:r w:rsidR="005C2214">
        <w:rPr>
          <w:rFonts w:ascii="Arial" w:hAnsi="Arial" w:cs="Arial"/>
          <w:color w:val="000000"/>
          <w:lang w:val="es-CO" w:eastAsia="es-ES"/>
        </w:rPr>
        <w:t xml:space="preserve"> C</w:t>
      </w:r>
      <w:r>
        <w:rPr>
          <w:rFonts w:ascii="Arial" w:hAnsi="Arial" w:cs="Arial"/>
          <w:color w:val="000000"/>
          <w:lang w:val="es-CO" w:eastAsia="es-ES"/>
        </w:rPr>
        <w:t>6).</w:t>
      </w:r>
    </w:p>
    <w:p w14:paraId="39187248" w14:textId="77777777" w:rsidR="005E0C04" w:rsidRDefault="005E0C04" w:rsidP="006D14E9">
      <w:pPr>
        <w:pStyle w:val="Prrafodelista"/>
        <w:numPr>
          <w:ilvl w:val="0"/>
          <w:numId w:val="3"/>
        </w:numPr>
        <w:tabs>
          <w:tab w:val="left" w:pos="426"/>
        </w:tabs>
        <w:spacing w:after="0" w:line="276" w:lineRule="auto"/>
        <w:jc w:val="both"/>
        <w:rPr>
          <w:rFonts w:ascii="Arial" w:hAnsi="Arial" w:cs="Arial"/>
          <w:color w:val="000000"/>
          <w:lang w:val="es-CO" w:eastAsia="es-ES"/>
        </w:rPr>
      </w:pPr>
      <w:r>
        <w:rPr>
          <w:rFonts w:ascii="Arial" w:hAnsi="Arial" w:cs="Arial"/>
          <w:color w:val="000000"/>
          <w:lang w:val="es-CO" w:eastAsia="es-ES"/>
        </w:rPr>
        <w:t xml:space="preserve">Solicitud y aprobación de adición de contrato de prestación de servicio del 4 de enero de 2016 en el que se amplía la duración del contrato nuevamente hasta el 31 de marzo de 2016 (folio 40-46 </w:t>
      </w:r>
      <w:r w:rsidR="005C2214">
        <w:rPr>
          <w:rFonts w:ascii="Arial" w:hAnsi="Arial" w:cs="Arial"/>
          <w:color w:val="000000"/>
          <w:lang w:val="es-CO" w:eastAsia="es-ES"/>
        </w:rPr>
        <w:t>C</w:t>
      </w:r>
      <w:r>
        <w:rPr>
          <w:rFonts w:ascii="Arial" w:hAnsi="Arial" w:cs="Arial"/>
          <w:color w:val="000000"/>
          <w:lang w:val="es-CO" w:eastAsia="es-ES"/>
        </w:rPr>
        <w:t>6).</w:t>
      </w:r>
    </w:p>
    <w:p w14:paraId="79E50EE4" w14:textId="77777777" w:rsidR="005E0C04" w:rsidRDefault="005C2214" w:rsidP="006D14E9">
      <w:pPr>
        <w:pStyle w:val="Prrafodelista"/>
        <w:numPr>
          <w:ilvl w:val="0"/>
          <w:numId w:val="3"/>
        </w:numPr>
        <w:tabs>
          <w:tab w:val="left" w:pos="426"/>
        </w:tabs>
        <w:spacing w:after="0" w:line="276" w:lineRule="auto"/>
        <w:jc w:val="both"/>
        <w:rPr>
          <w:rFonts w:ascii="Arial" w:hAnsi="Arial" w:cs="Arial"/>
          <w:color w:val="000000"/>
          <w:lang w:val="es-CO" w:eastAsia="es-ES"/>
        </w:rPr>
      </w:pPr>
      <w:r>
        <w:rPr>
          <w:rFonts w:ascii="Arial" w:hAnsi="Arial" w:cs="Arial"/>
          <w:color w:val="000000"/>
          <w:lang w:val="es-CO" w:eastAsia="es-ES"/>
        </w:rPr>
        <w:lastRenderedPageBreak/>
        <w:t xml:space="preserve">Resolución No. 442 de 2016 por medio del cual se liquida de forma unilateral el contrato 127 de 2015 (folio 47-55 C6). </w:t>
      </w:r>
    </w:p>
    <w:p w14:paraId="63794B38" w14:textId="77777777" w:rsidR="005C2214" w:rsidRPr="005E0C04" w:rsidRDefault="005C2214" w:rsidP="005C2214">
      <w:pPr>
        <w:pStyle w:val="Prrafodelista"/>
        <w:tabs>
          <w:tab w:val="left" w:pos="426"/>
        </w:tabs>
        <w:spacing w:after="0" w:line="276" w:lineRule="auto"/>
        <w:ind w:left="360"/>
        <w:jc w:val="both"/>
        <w:rPr>
          <w:rFonts w:ascii="Arial" w:hAnsi="Arial" w:cs="Arial"/>
          <w:color w:val="000000"/>
          <w:lang w:val="es-CO" w:eastAsia="es-ES"/>
        </w:rPr>
      </w:pPr>
    </w:p>
    <w:p w14:paraId="3F479011" w14:textId="77777777" w:rsidR="006D14E9" w:rsidRDefault="006D14E9" w:rsidP="006D14E9">
      <w:pPr>
        <w:numPr>
          <w:ilvl w:val="0"/>
          <w:numId w:val="2"/>
        </w:numPr>
        <w:tabs>
          <w:tab w:val="left" w:pos="426"/>
        </w:tabs>
        <w:spacing w:after="0" w:line="276" w:lineRule="auto"/>
        <w:ind w:left="0" w:firstLine="0"/>
        <w:contextualSpacing/>
        <w:jc w:val="both"/>
        <w:rPr>
          <w:rFonts w:ascii="Arial" w:hAnsi="Arial" w:cs="Arial"/>
          <w:b/>
          <w:color w:val="000000"/>
          <w:lang w:val="es-CO" w:eastAsia="es-ES"/>
        </w:rPr>
      </w:pPr>
      <w:r w:rsidRPr="0013464A">
        <w:rPr>
          <w:rFonts w:ascii="Arial" w:hAnsi="Arial" w:cs="Arial"/>
          <w:b/>
          <w:color w:val="000000"/>
          <w:lang w:val="es-CO" w:eastAsia="es-ES"/>
        </w:rPr>
        <w:t>DECISIÓN SOBRE EL LLAMAMIENTO:</w:t>
      </w:r>
    </w:p>
    <w:p w14:paraId="376EA528" w14:textId="77777777" w:rsidR="0002530D" w:rsidRDefault="0002530D" w:rsidP="0002530D">
      <w:pPr>
        <w:tabs>
          <w:tab w:val="left" w:pos="426"/>
        </w:tabs>
        <w:spacing w:after="0" w:line="276" w:lineRule="auto"/>
        <w:contextualSpacing/>
        <w:jc w:val="both"/>
        <w:rPr>
          <w:rFonts w:ascii="Arial" w:hAnsi="Arial" w:cs="Arial"/>
          <w:b/>
          <w:color w:val="000000"/>
          <w:lang w:val="es-CO" w:eastAsia="es-ES"/>
        </w:rPr>
      </w:pPr>
    </w:p>
    <w:p w14:paraId="2AC2C63A" w14:textId="77777777" w:rsidR="0002530D" w:rsidRDefault="0002530D" w:rsidP="0002530D">
      <w:pPr>
        <w:tabs>
          <w:tab w:val="left" w:pos="426"/>
        </w:tabs>
        <w:spacing w:after="0" w:line="276" w:lineRule="auto"/>
        <w:contextualSpacing/>
        <w:jc w:val="both"/>
        <w:rPr>
          <w:rFonts w:ascii="Arial" w:hAnsi="Arial" w:cs="Arial"/>
          <w:color w:val="000000"/>
          <w:lang w:val="es-CO" w:eastAsia="es-ES"/>
        </w:rPr>
      </w:pPr>
      <w:r w:rsidRPr="0013464A">
        <w:rPr>
          <w:rFonts w:ascii="Arial" w:hAnsi="Arial" w:cs="Arial"/>
          <w:color w:val="000000"/>
          <w:lang w:val="es-CO" w:eastAsia="es-ES"/>
        </w:rPr>
        <w:t xml:space="preserve">Para citar a </w:t>
      </w:r>
      <w:r>
        <w:rPr>
          <w:rFonts w:ascii="Arial" w:hAnsi="Arial" w:cs="Arial"/>
          <w:color w:val="000000"/>
          <w:lang w:val="es-CO" w:eastAsia="es-ES"/>
        </w:rPr>
        <w:t xml:space="preserve">MEGACOOP el solicitante aportó copia del contrato No. 127 de 2015, con vigencia del 1 de febrero de 2015 hasta el 31 de marzo de 2016. </w:t>
      </w:r>
      <w:r w:rsidRPr="0013464A">
        <w:rPr>
          <w:rFonts w:ascii="Arial" w:hAnsi="Arial" w:cs="Arial"/>
          <w:color w:val="000000"/>
          <w:lang w:val="es-CO" w:eastAsia="es-ES"/>
        </w:rPr>
        <w:t xml:space="preserve"> </w:t>
      </w:r>
    </w:p>
    <w:p w14:paraId="0D3B589E" w14:textId="77777777" w:rsidR="0002530D" w:rsidRPr="0013464A" w:rsidRDefault="0002530D" w:rsidP="0002530D">
      <w:pPr>
        <w:tabs>
          <w:tab w:val="left" w:pos="426"/>
        </w:tabs>
        <w:spacing w:after="0" w:line="276" w:lineRule="auto"/>
        <w:contextualSpacing/>
        <w:jc w:val="both"/>
        <w:rPr>
          <w:rFonts w:ascii="Arial" w:hAnsi="Arial" w:cs="Arial"/>
          <w:color w:val="000000"/>
          <w:lang w:val="es-CO" w:eastAsia="es-ES"/>
        </w:rPr>
      </w:pPr>
    </w:p>
    <w:p w14:paraId="38C36C0E" w14:textId="77777777" w:rsidR="0002530D" w:rsidRDefault="0002530D" w:rsidP="0002530D">
      <w:pPr>
        <w:shd w:val="clear" w:color="auto" w:fill="FFFFFF"/>
        <w:autoSpaceDE w:val="0"/>
        <w:autoSpaceDN w:val="0"/>
        <w:adjustRightInd w:val="0"/>
        <w:spacing w:line="276" w:lineRule="auto"/>
        <w:jc w:val="both"/>
        <w:rPr>
          <w:rFonts w:ascii="Arial" w:hAnsi="Arial" w:cs="Arial"/>
          <w:color w:val="000000"/>
          <w:lang w:val="es-CO" w:eastAsia="es-ES"/>
        </w:rPr>
      </w:pPr>
      <w:r w:rsidRPr="0013464A">
        <w:rPr>
          <w:rFonts w:ascii="Arial" w:hAnsi="Arial" w:cs="Arial"/>
          <w:color w:val="000000"/>
          <w:lang w:val="es-CO" w:eastAsia="es-ES"/>
        </w:rPr>
        <w:t xml:space="preserve">Por lo anterior, se desprende que existe fundamento legal para que </w:t>
      </w:r>
      <w:r>
        <w:rPr>
          <w:rFonts w:ascii="Arial" w:hAnsi="Arial" w:cs="Arial"/>
          <w:color w:val="000000"/>
          <w:lang w:val="es-CO" w:eastAsia="es-ES"/>
        </w:rPr>
        <w:t>el HOSPITAL UNIVERSITARIO DE LA SAMARITANA</w:t>
      </w:r>
      <w:r w:rsidRPr="0013464A">
        <w:rPr>
          <w:rFonts w:ascii="Arial" w:hAnsi="Arial" w:cs="Arial"/>
          <w:color w:val="000000"/>
          <w:lang w:val="es-CO" w:eastAsia="es-ES"/>
        </w:rPr>
        <w:t xml:space="preserve"> pueda llamar en garantía y solicitar de </w:t>
      </w:r>
      <w:r>
        <w:rPr>
          <w:rFonts w:ascii="Arial" w:hAnsi="Arial" w:cs="Arial"/>
          <w:color w:val="000000"/>
          <w:lang w:val="es-CO" w:eastAsia="es-ES"/>
        </w:rPr>
        <w:t xml:space="preserve">MEGACOOP </w:t>
      </w:r>
      <w:r w:rsidRPr="0013464A">
        <w:rPr>
          <w:rFonts w:ascii="Arial" w:hAnsi="Arial" w:cs="Arial"/>
          <w:color w:val="000000"/>
          <w:lang w:val="es-CO" w:eastAsia="es-ES"/>
        </w:rPr>
        <w:t xml:space="preserve">la indemnización de los perjuicios que llegare a sufrir o el reembolso del pago que tuviere que hacer como resultado de la sentencia, en caso de ser condenado, razón por la cual se ordenará su citación, pues para la época de los hechos de la demanda se encontraba vigente la mencionada póliza.  </w:t>
      </w:r>
    </w:p>
    <w:p w14:paraId="3C1539F1" w14:textId="77777777" w:rsidR="0002530D" w:rsidRDefault="0002530D" w:rsidP="0002530D">
      <w:pPr>
        <w:shd w:val="clear" w:color="auto" w:fill="FFFFFF"/>
        <w:autoSpaceDE w:val="0"/>
        <w:autoSpaceDN w:val="0"/>
        <w:adjustRightInd w:val="0"/>
        <w:spacing w:line="276" w:lineRule="auto"/>
        <w:jc w:val="both"/>
        <w:rPr>
          <w:rFonts w:ascii="Arial" w:hAnsi="Arial" w:cs="Arial"/>
          <w:color w:val="000000"/>
          <w:lang w:val="es-CO" w:eastAsia="es-ES"/>
        </w:rPr>
      </w:pPr>
      <w:r>
        <w:rPr>
          <w:rFonts w:ascii="Arial" w:hAnsi="Arial" w:cs="Arial"/>
          <w:color w:val="000000"/>
          <w:lang w:val="es-CO" w:eastAsia="es-ES"/>
        </w:rPr>
        <w:t xml:space="preserve">Ahora bien, en relación con la PREVISORA S.A, aunque el solicitante aportó copia Póliza de </w:t>
      </w:r>
      <w:proofErr w:type="spellStart"/>
      <w:r>
        <w:rPr>
          <w:rFonts w:ascii="Arial" w:hAnsi="Arial" w:cs="Arial"/>
          <w:color w:val="000000"/>
          <w:lang w:val="es-CO" w:eastAsia="es-ES"/>
        </w:rPr>
        <w:t>Multiriesgo</w:t>
      </w:r>
      <w:proofErr w:type="spellEnd"/>
      <w:r>
        <w:rPr>
          <w:rFonts w:ascii="Arial" w:hAnsi="Arial" w:cs="Arial"/>
          <w:color w:val="000000"/>
          <w:lang w:val="es-CO" w:eastAsia="es-ES"/>
        </w:rPr>
        <w:t xml:space="preserve"> en la que figura como asegurado el HOSPITAL UNIVERSITARIO DE LA SAMARITANA y que tuvo  vigencia hasta el 2 de marzo de 2016; observa el despacho que la solicitud de llamamiento en garantía se allegó de forma incompleta, toda vez que no se encuentra en su totalidad el hecho “segundo”, y fue presentado sin pretensiones. </w:t>
      </w:r>
    </w:p>
    <w:p w14:paraId="155C98C3" w14:textId="77777777" w:rsidR="0002530D" w:rsidRDefault="0002530D" w:rsidP="0002530D">
      <w:pPr>
        <w:shd w:val="clear" w:color="auto" w:fill="FFFFFF"/>
        <w:autoSpaceDE w:val="0"/>
        <w:autoSpaceDN w:val="0"/>
        <w:adjustRightInd w:val="0"/>
        <w:spacing w:line="276" w:lineRule="auto"/>
        <w:jc w:val="both"/>
        <w:rPr>
          <w:rFonts w:ascii="Arial" w:hAnsi="Arial" w:cs="Arial"/>
          <w:b/>
          <w:color w:val="000000"/>
          <w:lang w:val="es-CO" w:eastAsia="es-ES"/>
        </w:rPr>
      </w:pPr>
      <w:r>
        <w:rPr>
          <w:rFonts w:ascii="Arial" w:hAnsi="Arial" w:cs="Arial"/>
          <w:color w:val="000000"/>
          <w:lang w:val="es-CO" w:eastAsia="es-ES"/>
        </w:rPr>
        <w:t xml:space="preserve">De esta forma se conmina al Hospital Universitario de la Samaritana para que aporte la solicitud de llamamiento en Garantía acorde con los requisitos dispuestos por el artículo 64 del Código General del Proceso y con lo aquí dispuesto. </w:t>
      </w:r>
    </w:p>
    <w:p w14:paraId="1C5D2BE3" w14:textId="77777777" w:rsidR="0002530D" w:rsidRDefault="0002530D" w:rsidP="0002530D">
      <w:pPr>
        <w:tabs>
          <w:tab w:val="left" w:pos="426"/>
        </w:tabs>
        <w:spacing w:after="0" w:line="276" w:lineRule="auto"/>
        <w:contextualSpacing/>
        <w:jc w:val="both"/>
        <w:rPr>
          <w:rFonts w:ascii="Arial" w:hAnsi="Arial" w:cs="Arial"/>
          <w:b/>
          <w:color w:val="000000"/>
          <w:lang w:val="es-CO" w:eastAsia="es-ES"/>
        </w:rPr>
      </w:pPr>
    </w:p>
    <w:p w14:paraId="3D695C09" w14:textId="77777777" w:rsidR="0002530D" w:rsidRPr="0013464A" w:rsidRDefault="008E61E2" w:rsidP="006D14E9">
      <w:pPr>
        <w:numPr>
          <w:ilvl w:val="0"/>
          <w:numId w:val="2"/>
        </w:numPr>
        <w:tabs>
          <w:tab w:val="left" w:pos="426"/>
        </w:tabs>
        <w:spacing w:after="0" w:line="276" w:lineRule="auto"/>
        <w:ind w:left="0" w:firstLine="0"/>
        <w:contextualSpacing/>
        <w:jc w:val="both"/>
        <w:rPr>
          <w:rFonts w:ascii="Arial" w:hAnsi="Arial" w:cs="Arial"/>
          <w:b/>
          <w:color w:val="000000"/>
          <w:lang w:val="es-CO" w:eastAsia="es-ES"/>
        </w:rPr>
      </w:pPr>
      <w:r>
        <w:rPr>
          <w:rFonts w:ascii="Arial" w:hAnsi="Arial" w:cs="Arial"/>
          <w:b/>
          <w:color w:val="000000"/>
          <w:lang w:val="es-CO" w:eastAsia="es-ES"/>
        </w:rPr>
        <w:t xml:space="preserve">REQUERIMIENTOS PREVIOS: </w:t>
      </w:r>
    </w:p>
    <w:p w14:paraId="0DFCA46F" w14:textId="77777777" w:rsidR="006D14E9" w:rsidRPr="0013464A" w:rsidRDefault="006D14E9" w:rsidP="006D14E9">
      <w:pPr>
        <w:tabs>
          <w:tab w:val="left" w:pos="426"/>
        </w:tabs>
        <w:spacing w:after="0" w:line="276" w:lineRule="auto"/>
        <w:contextualSpacing/>
        <w:jc w:val="both"/>
        <w:rPr>
          <w:rFonts w:ascii="Arial" w:hAnsi="Arial" w:cs="Arial"/>
          <w:b/>
          <w:color w:val="000000"/>
          <w:lang w:val="es-CO" w:eastAsia="es-ES"/>
        </w:rPr>
      </w:pPr>
    </w:p>
    <w:p w14:paraId="303CDDAA" w14:textId="77777777" w:rsidR="0002530D" w:rsidRPr="0002530D" w:rsidRDefault="0002530D" w:rsidP="0002530D">
      <w:pPr>
        <w:pStyle w:val="Prrafodelista"/>
        <w:widowControl w:val="0"/>
        <w:numPr>
          <w:ilvl w:val="0"/>
          <w:numId w:val="6"/>
        </w:numPr>
        <w:spacing w:after="0" w:line="276" w:lineRule="auto"/>
        <w:jc w:val="both"/>
        <w:rPr>
          <w:rFonts w:ascii="Arial" w:hAnsi="Arial" w:cs="Arial"/>
          <w:noProof/>
          <w:color w:val="000000"/>
          <w:lang w:eastAsia="es-ES"/>
        </w:rPr>
      </w:pPr>
      <w:r w:rsidRPr="0002530D">
        <w:rPr>
          <w:rFonts w:ascii="Arial" w:hAnsi="Arial" w:cs="Arial"/>
          <w:color w:val="000000"/>
          <w:lang w:val="es-CO" w:eastAsia="es-ES"/>
        </w:rPr>
        <w:t xml:space="preserve">El Despacho observa que no se encuentra junto con la contestación de la demanda de la FIDUCIARIA LA PREVISORA S.A – FIDUPREVISORA S.A poder concedido a la abogada </w:t>
      </w:r>
      <w:r w:rsidRPr="0002530D">
        <w:rPr>
          <w:rFonts w:ascii="Arial" w:hAnsi="Arial" w:cs="Arial"/>
          <w:noProof/>
          <w:color w:val="000000"/>
          <w:lang w:eastAsia="es-ES"/>
        </w:rPr>
        <w:t xml:space="preserve">Katia E. Velez Caraballo. Se le requiere para que lo allegue. </w:t>
      </w:r>
    </w:p>
    <w:p w14:paraId="2A108419" w14:textId="77777777" w:rsidR="0002530D" w:rsidRDefault="0002530D" w:rsidP="006D14E9">
      <w:pPr>
        <w:widowControl w:val="0"/>
        <w:spacing w:after="0" w:line="276" w:lineRule="auto"/>
        <w:jc w:val="both"/>
        <w:rPr>
          <w:rFonts w:ascii="Arial" w:hAnsi="Arial" w:cs="Arial"/>
          <w:noProof/>
          <w:color w:val="000000"/>
          <w:lang w:eastAsia="es-ES"/>
        </w:rPr>
      </w:pPr>
    </w:p>
    <w:p w14:paraId="56A8758B" w14:textId="77777777" w:rsidR="0002530D" w:rsidRDefault="0002530D" w:rsidP="0002530D">
      <w:pPr>
        <w:pStyle w:val="Prrafodelista"/>
        <w:widowControl w:val="0"/>
        <w:numPr>
          <w:ilvl w:val="0"/>
          <w:numId w:val="6"/>
        </w:numPr>
        <w:spacing w:after="0" w:line="276" w:lineRule="auto"/>
        <w:jc w:val="both"/>
        <w:rPr>
          <w:rFonts w:ascii="Arial" w:hAnsi="Arial" w:cs="Arial"/>
          <w:noProof/>
          <w:color w:val="000000"/>
          <w:lang w:eastAsia="es-ES"/>
        </w:rPr>
      </w:pPr>
      <w:r w:rsidRPr="0002530D">
        <w:rPr>
          <w:rFonts w:ascii="Arial" w:hAnsi="Arial" w:cs="Arial"/>
          <w:noProof/>
          <w:color w:val="000000"/>
          <w:lang w:eastAsia="es-ES"/>
        </w:rPr>
        <w:t xml:space="preserve">Por otro lado, aunque se </w:t>
      </w:r>
      <w:r w:rsidR="008E61E2">
        <w:rPr>
          <w:rFonts w:ascii="Arial" w:hAnsi="Arial" w:cs="Arial"/>
          <w:noProof/>
          <w:color w:val="000000"/>
          <w:lang w:eastAsia="es-ES"/>
        </w:rPr>
        <w:t>encuentra</w:t>
      </w:r>
      <w:r w:rsidRPr="0002530D">
        <w:rPr>
          <w:rFonts w:ascii="Arial" w:hAnsi="Arial" w:cs="Arial"/>
          <w:noProof/>
          <w:color w:val="000000"/>
          <w:lang w:eastAsia="es-ES"/>
        </w:rPr>
        <w:t xml:space="preserve"> poder junto con la contestación de la demanda de DUMIAN MEDICAL SAS, no se aportó Certificado de Existencia y Representación Legal donde se evidencie que CAROLINA GONZALEZ ANDRADE es la representante legal de la entidad. Se le requiere para que lo allegue. </w:t>
      </w:r>
    </w:p>
    <w:p w14:paraId="17B233C2" w14:textId="77777777" w:rsidR="0002530D" w:rsidRPr="0002530D" w:rsidRDefault="0002530D" w:rsidP="0002530D">
      <w:pPr>
        <w:pStyle w:val="Prrafodelista"/>
        <w:rPr>
          <w:rFonts w:ascii="Arial" w:hAnsi="Arial" w:cs="Arial"/>
          <w:noProof/>
          <w:color w:val="000000"/>
          <w:lang w:eastAsia="es-ES"/>
        </w:rPr>
      </w:pPr>
    </w:p>
    <w:p w14:paraId="2A786049" w14:textId="77777777" w:rsidR="0002530D" w:rsidRDefault="0002530D" w:rsidP="0002530D">
      <w:pPr>
        <w:pStyle w:val="Prrafodelista"/>
        <w:widowControl w:val="0"/>
        <w:numPr>
          <w:ilvl w:val="0"/>
          <w:numId w:val="6"/>
        </w:numPr>
        <w:spacing w:after="0" w:line="276" w:lineRule="auto"/>
        <w:jc w:val="both"/>
        <w:rPr>
          <w:rFonts w:ascii="Arial" w:hAnsi="Arial" w:cs="Arial"/>
          <w:noProof/>
          <w:color w:val="000000"/>
          <w:lang w:eastAsia="es-ES"/>
        </w:rPr>
      </w:pPr>
      <w:r>
        <w:rPr>
          <w:rFonts w:ascii="Arial" w:hAnsi="Arial" w:cs="Arial"/>
          <w:noProof/>
          <w:color w:val="000000"/>
          <w:lang w:eastAsia="es-ES"/>
        </w:rPr>
        <w:t xml:space="preserve">El </w:t>
      </w:r>
      <w:r w:rsidR="008E61E2">
        <w:rPr>
          <w:rFonts w:ascii="Arial" w:hAnsi="Arial" w:cs="Arial"/>
          <w:noProof/>
          <w:color w:val="000000"/>
          <w:lang w:eastAsia="es-ES"/>
        </w:rPr>
        <w:t>HOSPITAL UNIVERSITARIO LA SAMARITANA</w:t>
      </w:r>
      <w:r>
        <w:rPr>
          <w:rFonts w:ascii="Arial" w:hAnsi="Arial" w:cs="Arial"/>
          <w:noProof/>
          <w:color w:val="000000"/>
          <w:lang w:eastAsia="es-ES"/>
        </w:rPr>
        <w:t xml:space="preserve"> no aportó los traslados requeridos para su solicitud de Llamamiento en Garantía. </w:t>
      </w:r>
      <w:r w:rsidR="008E61E2">
        <w:rPr>
          <w:rFonts w:ascii="Arial" w:hAnsi="Arial" w:cs="Arial"/>
          <w:noProof/>
          <w:color w:val="000000"/>
          <w:lang w:eastAsia="es-ES"/>
        </w:rPr>
        <w:t xml:space="preserve">Se le requiere para que los allegue. </w:t>
      </w:r>
    </w:p>
    <w:p w14:paraId="67129CF2" w14:textId="77777777" w:rsidR="008E61E2" w:rsidRPr="008E61E2" w:rsidRDefault="008E61E2" w:rsidP="008E61E2">
      <w:pPr>
        <w:pStyle w:val="Prrafodelista"/>
        <w:rPr>
          <w:rFonts w:ascii="Arial" w:hAnsi="Arial" w:cs="Arial"/>
          <w:noProof/>
          <w:color w:val="000000"/>
          <w:lang w:eastAsia="es-ES"/>
        </w:rPr>
      </w:pPr>
    </w:p>
    <w:p w14:paraId="501BD43E" w14:textId="77777777" w:rsidR="008E61E2" w:rsidRPr="0002530D" w:rsidRDefault="008E61E2" w:rsidP="0002530D">
      <w:pPr>
        <w:pStyle w:val="Prrafodelista"/>
        <w:widowControl w:val="0"/>
        <w:numPr>
          <w:ilvl w:val="0"/>
          <w:numId w:val="6"/>
        </w:numPr>
        <w:spacing w:after="0" w:line="276" w:lineRule="auto"/>
        <w:jc w:val="both"/>
        <w:rPr>
          <w:rFonts w:ascii="Arial" w:hAnsi="Arial" w:cs="Arial"/>
          <w:noProof/>
          <w:color w:val="000000"/>
          <w:lang w:eastAsia="es-ES"/>
        </w:rPr>
      </w:pPr>
      <w:r>
        <w:rPr>
          <w:rFonts w:ascii="Arial" w:hAnsi="Arial" w:cs="Arial"/>
          <w:noProof/>
          <w:color w:val="000000"/>
          <w:lang w:eastAsia="es-ES"/>
        </w:rPr>
        <w:t xml:space="preserve">Aunque se conminó tanto a la USPEC como al HOSPITAL UNIVERSITARIO DE LA SAMARITANA a aportar CDs con la contestación de la demanda en Word, anexos y pruebas en PDF, aún no se allega lo solicitado. Se les requiere para dar cumplimiento a tal solicitud. </w:t>
      </w:r>
    </w:p>
    <w:p w14:paraId="56AA30AE" w14:textId="77777777" w:rsidR="0002530D" w:rsidRDefault="0002530D" w:rsidP="006D14E9">
      <w:pPr>
        <w:widowControl w:val="0"/>
        <w:spacing w:after="0" w:line="276" w:lineRule="auto"/>
        <w:jc w:val="both"/>
        <w:rPr>
          <w:rFonts w:ascii="Arial" w:hAnsi="Arial" w:cs="Arial"/>
          <w:color w:val="000000"/>
          <w:lang w:val="es-CO" w:eastAsia="es-ES"/>
        </w:rPr>
      </w:pPr>
      <w:r>
        <w:rPr>
          <w:rFonts w:ascii="Arial" w:hAnsi="Arial" w:cs="Arial"/>
          <w:color w:val="000000"/>
          <w:lang w:val="es-CO" w:eastAsia="es-ES"/>
        </w:rPr>
        <w:t xml:space="preserve"> </w:t>
      </w:r>
    </w:p>
    <w:p w14:paraId="5A1A5B1A" w14:textId="77777777" w:rsidR="006D14E9" w:rsidRPr="0013464A" w:rsidRDefault="006D14E9" w:rsidP="006D14E9">
      <w:pPr>
        <w:widowControl w:val="0"/>
        <w:spacing w:after="0" w:line="276" w:lineRule="auto"/>
        <w:jc w:val="both"/>
        <w:rPr>
          <w:rFonts w:ascii="Arial" w:hAnsi="Arial" w:cs="Arial"/>
          <w:b/>
          <w:color w:val="000000"/>
          <w:lang w:val="es-CO" w:eastAsia="es-ES"/>
        </w:rPr>
      </w:pPr>
      <w:r w:rsidRPr="0013464A">
        <w:rPr>
          <w:rFonts w:ascii="Arial" w:hAnsi="Arial" w:cs="Arial"/>
          <w:color w:val="000000"/>
          <w:lang w:val="es-CO" w:eastAsia="es-ES"/>
        </w:rPr>
        <w:t>Por lo brevemente expuesto</w:t>
      </w:r>
      <w:r w:rsidRPr="0013464A">
        <w:rPr>
          <w:rFonts w:ascii="Arial" w:hAnsi="Arial" w:cs="Arial"/>
          <w:b/>
          <w:color w:val="000000"/>
          <w:lang w:val="es-CO" w:eastAsia="es-ES"/>
        </w:rPr>
        <w:t xml:space="preserve"> SE DISPONE:</w:t>
      </w:r>
    </w:p>
    <w:p w14:paraId="4025D0C2" w14:textId="77777777" w:rsidR="006D14E9" w:rsidRPr="0013464A" w:rsidRDefault="006D14E9" w:rsidP="006D14E9">
      <w:pPr>
        <w:widowControl w:val="0"/>
        <w:spacing w:after="0" w:line="276" w:lineRule="auto"/>
        <w:jc w:val="both"/>
        <w:rPr>
          <w:rFonts w:ascii="Arial" w:hAnsi="Arial" w:cs="Arial"/>
          <w:b/>
          <w:color w:val="000000"/>
          <w:highlight w:val="green"/>
          <w:lang w:val="es-CO" w:eastAsia="es-ES"/>
        </w:rPr>
      </w:pPr>
    </w:p>
    <w:p w14:paraId="05C673ED" w14:textId="77777777" w:rsidR="006D14E9" w:rsidRPr="0013464A" w:rsidRDefault="006D14E9" w:rsidP="006D14E9">
      <w:pPr>
        <w:spacing w:after="0" w:line="276" w:lineRule="auto"/>
        <w:jc w:val="both"/>
        <w:rPr>
          <w:rFonts w:ascii="Arial" w:hAnsi="Arial" w:cs="Arial"/>
          <w:color w:val="000000"/>
          <w:lang w:val="es-CO" w:eastAsia="es-ES"/>
        </w:rPr>
      </w:pPr>
      <w:r w:rsidRPr="0013464A">
        <w:rPr>
          <w:rFonts w:ascii="Arial" w:hAnsi="Arial" w:cs="Arial"/>
          <w:b/>
          <w:color w:val="000000"/>
          <w:lang w:val="es-CO" w:eastAsia="es-ES"/>
        </w:rPr>
        <w:t>Primero:</w:t>
      </w:r>
      <w:r w:rsidRPr="0013464A">
        <w:rPr>
          <w:rFonts w:ascii="Arial" w:hAnsi="Arial" w:cs="Arial"/>
          <w:color w:val="000000"/>
          <w:lang w:val="es-CO" w:eastAsia="es-ES"/>
        </w:rPr>
        <w:t xml:space="preserve"> </w:t>
      </w:r>
      <w:r w:rsidRPr="0013464A">
        <w:rPr>
          <w:rFonts w:ascii="Arial" w:hAnsi="Arial" w:cs="Arial"/>
          <w:color w:val="000000"/>
        </w:rPr>
        <w:t xml:space="preserve">Cítese a </w:t>
      </w:r>
      <w:r w:rsidR="005C2214">
        <w:rPr>
          <w:rFonts w:ascii="Arial" w:hAnsi="Arial" w:cs="Arial"/>
          <w:color w:val="000000"/>
          <w:lang w:val="es-CO" w:eastAsia="es-ES"/>
        </w:rPr>
        <w:t>MEGACOOP</w:t>
      </w:r>
      <w:r w:rsidRPr="0013464A">
        <w:rPr>
          <w:rFonts w:ascii="Arial" w:hAnsi="Arial" w:cs="Arial"/>
          <w:color w:val="000000"/>
          <w:lang w:val="es-CO" w:eastAsia="es-ES"/>
        </w:rPr>
        <w:t xml:space="preserve">. </w:t>
      </w:r>
      <w:r w:rsidR="0002530D" w:rsidRPr="0013464A">
        <w:rPr>
          <w:rFonts w:ascii="Arial" w:hAnsi="Arial" w:cs="Arial"/>
          <w:color w:val="000000"/>
          <w:lang w:val="es-CO" w:eastAsia="es-ES"/>
        </w:rPr>
        <w:t>En</w:t>
      </w:r>
      <w:r w:rsidRPr="0013464A">
        <w:rPr>
          <w:rFonts w:ascii="Arial" w:hAnsi="Arial" w:cs="Arial"/>
          <w:color w:val="000000"/>
        </w:rPr>
        <w:t xml:space="preserve"> consecuencia, notifíquese personalmente este auto a su representante lega</w:t>
      </w:r>
      <w:r w:rsidR="004D35D5">
        <w:rPr>
          <w:rFonts w:ascii="Arial" w:hAnsi="Arial" w:cs="Arial"/>
          <w:color w:val="000000"/>
        </w:rPr>
        <w:t>l</w:t>
      </w:r>
      <w:r>
        <w:rPr>
          <w:rStyle w:val="Refdenotaalpie"/>
          <w:rFonts w:ascii="Arial" w:hAnsi="Arial" w:cs="Arial"/>
          <w:color w:val="000000"/>
        </w:rPr>
        <w:footnoteReference w:id="2"/>
      </w:r>
      <w:r w:rsidRPr="0013464A">
        <w:rPr>
          <w:rFonts w:ascii="Arial" w:hAnsi="Arial" w:cs="Arial"/>
          <w:color w:val="000000"/>
          <w:lang w:val="es-CO" w:eastAsia="es-ES"/>
        </w:rPr>
        <w:t>,</w:t>
      </w:r>
      <w:r w:rsidRPr="0013464A">
        <w:rPr>
          <w:rFonts w:ascii="Arial" w:hAnsi="Arial" w:cs="Arial"/>
          <w:color w:val="000000"/>
        </w:rPr>
        <w:t xml:space="preserve"> al tenor de lo dispuesto en el artículo 291 del Código General del </w:t>
      </w:r>
      <w:r w:rsidRPr="0013464A">
        <w:rPr>
          <w:rFonts w:ascii="Arial" w:hAnsi="Arial" w:cs="Arial"/>
          <w:color w:val="000000"/>
        </w:rPr>
        <w:lastRenderedPageBreak/>
        <w:t>Proceso</w:t>
      </w:r>
      <w:r w:rsidRPr="0013464A">
        <w:rPr>
          <w:rStyle w:val="Refdenotaalpie"/>
          <w:rFonts w:ascii="Arial" w:hAnsi="Arial" w:cs="Arial"/>
          <w:color w:val="000000"/>
        </w:rPr>
        <w:footnoteReference w:id="3"/>
      </w:r>
      <w:r w:rsidRPr="0013464A">
        <w:rPr>
          <w:rFonts w:ascii="Arial" w:hAnsi="Arial" w:cs="Arial"/>
          <w:color w:val="000000"/>
        </w:rPr>
        <w:t>, haciéndole entrega de copia de la demanda, de la contestación de la demanda y del llamamiento en garantía</w:t>
      </w:r>
      <w:r w:rsidRPr="0013464A">
        <w:rPr>
          <w:rFonts w:ascii="Arial" w:hAnsi="Arial" w:cs="Arial"/>
          <w:color w:val="000000"/>
          <w:spacing w:val="-1"/>
        </w:rPr>
        <w:t xml:space="preserve">.  </w:t>
      </w:r>
    </w:p>
    <w:p w14:paraId="295A0F95" w14:textId="77777777" w:rsidR="006D14E9" w:rsidRPr="0013464A" w:rsidRDefault="006D14E9" w:rsidP="006D14E9">
      <w:pPr>
        <w:spacing w:after="0" w:line="276" w:lineRule="auto"/>
        <w:jc w:val="both"/>
        <w:rPr>
          <w:rFonts w:ascii="Arial" w:hAnsi="Arial" w:cs="Arial"/>
          <w:color w:val="000000"/>
          <w:lang w:val="es-CO" w:eastAsia="es-ES"/>
        </w:rPr>
      </w:pPr>
    </w:p>
    <w:p w14:paraId="7F14A1B7" w14:textId="77777777" w:rsidR="006D14E9" w:rsidRPr="0013464A" w:rsidRDefault="006D14E9" w:rsidP="006D14E9">
      <w:pPr>
        <w:spacing w:after="0" w:line="276" w:lineRule="auto"/>
        <w:jc w:val="both"/>
        <w:rPr>
          <w:rFonts w:ascii="Arial" w:hAnsi="Arial" w:cs="Arial"/>
          <w:color w:val="000000"/>
          <w:lang w:val="es-CO" w:eastAsia="es-ES"/>
        </w:rPr>
      </w:pPr>
      <w:r w:rsidRPr="0013464A">
        <w:rPr>
          <w:rFonts w:ascii="Arial" w:hAnsi="Arial" w:cs="Arial"/>
          <w:b/>
          <w:color w:val="000000"/>
          <w:lang w:val="es-CO" w:eastAsia="es-ES"/>
        </w:rPr>
        <w:t>Segundo:</w:t>
      </w:r>
      <w:r w:rsidRPr="0013464A">
        <w:rPr>
          <w:rFonts w:ascii="Arial" w:hAnsi="Arial" w:cs="Arial"/>
          <w:color w:val="000000"/>
          <w:lang w:val="es-CO" w:eastAsia="es-ES"/>
        </w:rPr>
        <w:t xml:space="preserve"> Señálese el término de quince (15) días para que el llamado en garantía conteste.</w:t>
      </w:r>
    </w:p>
    <w:p w14:paraId="558CDA79" w14:textId="77777777" w:rsidR="006D14E9" w:rsidRPr="0013464A" w:rsidRDefault="006D14E9" w:rsidP="006D14E9">
      <w:pPr>
        <w:spacing w:after="0" w:line="276" w:lineRule="auto"/>
        <w:jc w:val="both"/>
        <w:rPr>
          <w:rFonts w:ascii="Arial" w:hAnsi="Arial" w:cs="Arial"/>
          <w:b/>
          <w:color w:val="000000"/>
        </w:rPr>
      </w:pPr>
    </w:p>
    <w:p w14:paraId="17A62A81" w14:textId="77777777" w:rsidR="006D14E9" w:rsidRPr="0013464A" w:rsidRDefault="006D14E9" w:rsidP="006D14E9">
      <w:pPr>
        <w:spacing w:after="0" w:line="276" w:lineRule="auto"/>
        <w:jc w:val="both"/>
        <w:rPr>
          <w:rFonts w:ascii="Arial" w:hAnsi="Arial" w:cs="Arial"/>
          <w:color w:val="000000"/>
          <w:lang w:val="es-CO" w:eastAsia="es-ES"/>
        </w:rPr>
      </w:pPr>
      <w:r w:rsidRPr="0013464A">
        <w:rPr>
          <w:rFonts w:ascii="Arial" w:hAnsi="Arial" w:cs="Arial"/>
          <w:b/>
          <w:color w:val="000000"/>
          <w:lang w:val="es-CO" w:eastAsia="es-ES"/>
        </w:rPr>
        <w:t xml:space="preserve">Tercero: </w:t>
      </w:r>
      <w:r w:rsidRPr="0013464A">
        <w:rPr>
          <w:rFonts w:ascii="Arial" w:hAnsi="Arial" w:cs="Arial"/>
          <w:color w:val="000000"/>
          <w:lang w:val="es-CO" w:eastAsia="es-ES"/>
        </w:rPr>
        <w:t xml:space="preserve">Si dentro del término de seis (6) meses no se obtiene la vinculación del llamado en garantía, el proceso continuará su curso y el llamamiento no surtirá efecto alguno. </w:t>
      </w:r>
    </w:p>
    <w:p w14:paraId="5CB94278" w14:textId="77777777" w:rsidR="006D14E9" w:rsidRPr="0013464A" w:rsidRDefault="006D14E9" w:rsidP="006D14E9">
      <w:pPr>
        <w:spacing w:after="0" w:line="276" w:lineRule="auto"/>
        <w:jc w:val="both"/>
        <w:rPr>
          <w:rFonts w:ascii="Arial" w:hAnsi="Arial" w:cs="Arial"/>
          <w:color w:val="000000"/>
          <w:highlight w:val="green"/>
          <w:lang w:val="es-CO" w:eastAsia="es-ES"/>
        </w:rPr>
      </w:pPr>
    </w:p>
    <w:p w14:paraId="4A37EADB" w14:textId="77777777" w:rsidR="006D14E9" w:rsidRPr="0013464A" w:rsidRDefault="006D14E9" w:rsidP="006D14E9">
      <w:pPr>
        <w:spacing w:after="0" w:line="276" w:lineRule="auto"/>
        <w:jc w:val="both"/>
        <w:rPr>
          <w:rFonts w:ascii="Arial" w:hAnsi="Arial" w:cs="Arial"/>
        </w:rPr>
      </w:pPr>
      <w:r w:rsidRPr="0013464A">
        <w:rPr>
          <w:rFonts w:ascii="Arial" w:hAnsi="Arial" w:cs="Arial"/>
          <w:b/>
        </w:rPr>
        <w:t>Cuarto:</w:t>
      </w:r>
      <w:r w:rsidRPr="0013464A">
        <w:rPr>
          <w:rFonts w:ascii="Arial" w:hAnsi="Arial" w:cs="Arial"/>
        </w:rPr>
        <w:t xml:space="preserve"> El llamado en garantía deberá adjuntar todos los documentos que pretenda hacer valer y tenga en su poder, así como los antecedentes de la actuación objeto del proceso. </w:t>
      </w:r>
    </w:p>
    <w:p w14:paraId="5E39B7A9" w14:textId="77777777" w:rsidR="006D14E9" w:rsidRPr="0013464A" w:rsidRDefault="006D14E9" w:rsidP="006D14E9">
      <w:pPr>
        <w:spacing w:after="0" w:line="276" w:lineRule="auto"/>
        <w:jc w:val="both"/>
        <w:rPr>
          <w:rFonts w:ascii="Arial" w:hAnsi="Arial" w:cs="Arial"/>
        </w:rPr>
      </w:pPr>
    </w:p>
    <w:p w14:paraId="6747C202" w14:textId="77777777" w:rsidR="006D14E9" w:rsidRPr="0013464A" w:rsidRDefault="006D14E9" w:rsidP="006D14E9">
      <w:pPr>
        <w:spacing w:after="0" w:line="276" w:lineRule="auto"/>
        <w:jc w:val="both"/>
        <w:rPr>
          <w:rFonts w:ascii="Arial" w:hAnsi="Arial" w:cs="Arial"/>
          <w:i/>
          <w:noProof/>
          <w:lang w:eastAsia="es-ES"/>
        </w:rPr>
      </w:pPr>
      <w:r w:rsidRPr="0013464A">
        <w:rPr>
          <w:rFonts w:ascii="Arial" w:hAnsi="Arial" w:cs="Arial"/>
          <w:b/>
          <w:i/>
        </w:rPr>
        <w:t>Tanto la contestación como sus anexos deberán aportarse en medio digital (contestación en formato Word y PDF- anexos PDF)</w:t>
      </w:r>
      <w:r w:rsidRPr="0013464A">
        <w:rPr>
          <w:rFonts w:ascii="Arial" w:hAnsi="Arial" w:cs="Arial"/>
          <w:i/>
        </w:rPr>
        <w:t>.</w:t>
      </w:r>
    </w:p>
    <w:p w14:paraId="46EAAAFB" w14:textId="77777777" w:rsidR="006D14E9" w:rsidRPr="0013464A" w:rsidRDefault="006D14E9" w:rsidP="006D14E9">
      <w:pPr>
        <w:spacing w:after="0" w:line="276" w:lineRule="auto"/>
        <w:jc w:val="both"/>
        <w:rPr>
          <w:rFonts w:ascii="Arial" w:hAnsi="Arial" w:cs="Arial"/>
          <w:i/>
        </w:rPr>
      </w:pPr>
    </w:p>
    <w:p w14:paraId="33AE3A5F" w14:textId="77777777" w:rsidR="006D14E9" w:rsidRPr="0013464A" w:rsidRDefault="006D14E9" w:rsidP="006D14E9">
      <w:pPr>
        <w:spacing w:after="0" w:line="276" w:lineRule="auto"/>
        <w:jc w:val="both"/>
        <w:rPr>
          <w:rFonts w:ascii="Arial" w:hAnsi="Arial" w:cs="Arial"/>
          <w:i/>
        </w:rPr>
      </w:pPr>
      <w:r w:rsidRPr="0013464A">
        <w:rPr>
          <w:rFonts w:ascii="Arial" w:hAnsi="Arial" w:cs="Arial"/>
          <w:i/>
        </w:rPr>
        <w:t>Se advierte que la inobservancia de estos deberes constituye falta disciplinaria gravísima del funcionario encargado del asunto.</w:t>
      </w:r>
    </w:p>
    <w:p w14:paraId="3E022A86" w14:textId="77777777" w:rsidR="006D14E9" w:rsidRPr="0013464A" w:rsidRDefault="006D14E9" w:rsidP="006D14E9">
      <w:pPr>
        <w:spacing w:after="0" w:line="276" w:lineRule="auto"/>
        <w:jc w:val="both"/>
        <w:rPr>
          <w:rFonts w:ascii="Arial" w:hAnsi="Arial" w:cs="Arial"/>
        </w:rPr>
      </w:pPr>
    </w:p>
    <w:p w14:paraId="7426329D" w14:textId="77777777" w:rsidR="006D14E9" w:rsidRPr="00D3026D" w:rsidRDefault="006D14E9" w:rsidP="006D14E9">
      <w:pPr>
        <w:spacing w:after="0" w:line="276" w:lineRule="auto"/>
        <w:jc w:val="both"/>
        <w:rPr>
          <w:rFonts w:ascii="Arial Narrow" w:hAnsi="Arial Narrow" w:cs="Arial"/>
          <w:i/>
        </w:rPr>
      </w:pPr>
      <w:r w:rsidRPr="0013464A">
        <w:rPr>
          <w:rFonts w:ascii="Arial" w:hAnsi="Arial" w:cs="Arial"/>
        </w:rPr>
        <w:t>Así mismo, se le advierte a las partes acatar lo dispuesto en el numeral 14 del mismo artículo que señala:</w:t>
      </w:r>
      <w:r w:rsidRPr="0013464A">
        <w:rPr>
          <w:rFonts w:ascii="Arial" w:hAnsi="Arial" w:cs="Arial"/>
          <w:shd w:val="clear" w:color="auto" w:fill="FFFFFF"/>
        </w:rPr>
        <w:t xml:space="preserve"> </w:t>
      </w:r>
      <w:r w:rsidRPr="00D3026D">
        <w:rPr>
          <w:rFonts w:ascii="Arial Narrow" w:hAnsi="Arial Narrow" w:cs="Arial"/>
          <w:shd w:val="clear" w:color="auto" w:fill="FFFFFF"/>
        </w:rPr>
        <w:t>“(…)</w:t>
      </w:r>
      <w:r w:rsidRPr="00D3026D">
        <w:rPr>
          <w:rFonts w:ascii="Arial Narrow" w:hAnsi="Arial Narrow" w:cs="Arial"/>
          <w:i/>
        </w:rPr>
        <w:t xml:space="preserve"> 14. Enviar a las demás partes del proceso después de notificadas, cuando hubieren suministrado una dirección de correo electrónico o un medio equivalente para la transmisión de datos, un ejemplar de los memoriales presentados en el proceso. Se exceptúa la petición de medidas cautelares. Este deber se cumplirá a más tardar el día siguiente a la presentación del memorial. El incumplimiento de este deber no afecta la validez de la actuación, pero la parte afectada podrá solicitar al juez la imposición de una multa hasta por un salario mínimo legal mensual vigente (1 smlmv) por cada infracción (…)”</w:t>
      </w:r>
    </w:p>
    <w:p w14:paraId="7870AC5D" w14:textId="77777777" w:rsidR="006D14E9" w:rsidRPr="00D3026D" w:rsidRDefault="006D14E9" w:rsidP="006D14E9">
      <w:pPr>
        <w:spacing w:after="0" w:line="276" w:lineRule="auto"/>
        <w:jc w:val="both"/>
        <w:rPr>
          <w:rFonts w:ascii="Arial Narrow" w:hAnsi="Arial Narrow" w:cs="Arial"/>
          <w:color w:val="000000"/>
          <w:highlight w:val="green"/>
          <w:lang w:eastAsia="es-ES"/>
        </w:rPr>
      </w:pPr>
    </w:p>
    <w:p w14:paraId="15916B64" w14:textId="77777777" w:rsidR="006D14E9" w:rsidRPr="0013464A" w:rsidRDefault="006D14E9" w:rsidP="006D14E9">
      <w:pPr>
        <w:spacing w:after="0" w:line="276" w:lineRule="auto"/>
        <w:jc w:val="both"/>
        <w:rPr>
          <w:rFonts w:ascii="Arial" w:hAnsi="Arial" w:cs="Arial"/>
          <w:color w:val="000000"/>
          <w:lang w:val="es-CO" w:eastAsia="es-ES"/>
        </w:rPr>
      </w:pPr>
      <w:r w:rsidRPr="0013464A">
        <w:rPr>
          <w:rFonts w:ascii="Arial" w:hAnsi="Arial" w:cs="Arial"/>
          <w:b/>
          <w:color w:val="000000"/>
          <w:lang w:val="es-CO" w:eastAsia="es-ES"/>
        </w:rPr>
        <w:t>Quinto:</w:t>
      </w:r>
      <w:r w:rsidRPr="0013464A">
        <w:rPr>
          <w:rFonts w:ascii="Arial" w:hAnsi="Arial" w:cs="Arial"/>
          <w:color w:val="000000"/>
          <w:lang w:val="es-CO" w:eastAsia="es-ES"/>
        </w:rPr>
        <w:t xml:space="preserve"> Notifíquese personalmente al Ministerio Público de la presente providencia, previo a su notificación por estado.</w:t>
      </w:r>
    </w:p>
    <w:p w14:paraId="06D19BB2" w14:textId="77777777" w:rsidR="006D14E9" w:rsidRPr="0013464A" w:rsidRDefault="006D14E9" w:rsidP="006D14E9">
      <w:pPr>
        <w:spacing w:after="0" w:line="276" w:lineRule="auto"/>
        <w:jc w:val="both"/>
        <w:rPr>
          <w:rFonts w:ascii="Arial" w:hAnsi="Arial" w:cs="Arial"/>
          <w:color w:val="000000"/>
          <w:lang w:val="es-CO" w:eastAsia="es-ES"/>
        </w:rPr>
      </w:pPr>
    </w:p>
    <w:p w14:paraId="324EB044" w14:textId="77777777" w:rsidR="004D35D5" w:rsidRPr="001E66F3" w:rsidRDefault="006D14E9" w:rsidP="004D35D5">
      <w:pPr>
        <w:spacing w:after="0" w:line="276" w:lineRule="auto"/>
        <w:jc w:val="both"/>
        <w:rPr>
          <w:rFonts w:ascii="Arial" w:hAnsi="Arial" w:cs="Arial"/>
          <w:lang w:eastAsia="es-ES"/>
        </w:rPr>
      </w:pPr>
      <w:r w:rsidRPr="0013464A">
        <w:rPr>
          <w:rFonts w:ascii="Arial" w:hAnsi="Arial" w:cs="Arial"/>
          <w:b/>
          <w:color w:val="000000"/>
          <w:lang w:val="es-CO" w:eastAsia="es-ES"/>
        </w:rPr>
        <w:lastRenderedPageBreak/>
        <w:t xml:space="preserve">Sexto: </w:t>
      </w:r>
      <w:r w:rsidR="004D35D5" w:rsidRPr="001E66F3">
        <w:rPr>
          <w:rFonts w:ascii="Arial" w:hAnsi="Arial" w:cs="Arial"/>
          <w:b/>
          <w:lang w:eastAsia="es-ES"/>
        </w:rPr>
        <w:t>Previo a decidir sobre el llamamiento en garantía</w:t>
      </w:r>
      <w:r w:rsidR="004D35D5">
        <w:rPr>
          <w:rFonts w:ascii="Arial" w:hAnsi="Arial" w:cs="Arial"/>
          <w:b/>
          <w:lang w:eastAsia="es-ES"/>
        </w:rPr>
        <w:t xml:space="preserve"> de la PREVISORA S.A.</w:t>
      </w:r>
      <w:r w:rsidR="004D35D5" w:rsidRPr="001E66F3">
        <w:rPr>
          <w:rFonts w:ascii="Arial" w:hAnsi="Arial" w:cs="Arial"/>
          <w:b/>
          <w:lang w:eastAsia="es-ES"/>
        </w:rPr>
        <w:t xml:space="preserve">, </w:t>
      </w:r>
      <w:r w:rsidR="004D35D5" w:rsidRPr="001E66F3">
        <w:rPr>
          <w:rFonts w:ascii="Arial" w:hAnsi="Arial" w:cs="Arial"/>
          <w:lang w:eastAsia="es-ES"/>
        </w:rPr>
        <w:t xml:space="preserve">requiérase </w:t>
      </w:r>
      <w:r w:rsidR="004D35D5">
        <w:rPr>
          <w:rFonts w:ascii="Arial" w:hAnsi="Arial" w:cs="Arial"/>
          <w:lang w:eastAsia="es-ES"/>
        </w:rPr>
        <w:t>al apoderado de Hospital Universitario de la Samaritana</w:t>
      </w:r>
      <w:r w:rsidR="004D35D5">
        <w:rPr>
          <w:rStyle w:val="Refdenotaalpie"/>
          <w:rFonts w:ascii="Arial" w:hAnsi="Arial" w:cs="Arial"/>
          <w:lang w:eastAsia="es-ES"/>
        </w:rPr>
        <w:footnoteReference w:id="4"/>
      </w:r>
      <w:r w:rsidR="004D35D5" w:rsidRPr="001E66F3">
        <w:rPr>
          <w:rFonts w:ascii="Arial" w:hAnsi="Arial" w:cs="Arial"/>
          <w:bCs/>
          <w:lang w:eastAsia="es-ES"/>
        </w:rPr>
        <w:t xml:space="preserve"> </w:t>
      </w:r>
      <w:r w:rsidR="004D35D5" w:rsidRPr="001E66F3">
        <w:rPr>
          <w:rFonts w:ascii="Arial" w:hAnsi="Arial" w:cs="Arial"/>
          <w:lang w:eastAsia="es-ES"/>
        </w:rPr>
        <w:t xml:space="preserve">para que dentro del término de ejecutoria de la presente providencia, se pronuncie y allegue lo solicitado en la parte motiva de este auto, so pena de rechazar el llamamiento. </w:t>
      </w:r>
    </w:p>
    <w:p w14:paraId="0FCCE7D0" w14:textId="77777777" w:rsidR="006D14E9" w:rsidRPr="0013464A" w:rsidRDefault="006D14E9" w:rsidP="006D14E9">
      <w:pPr>
        <w:spacing w:after="0" w:line="276" w:lineRule="auto"/>
        <w:jc w:val="both"/>
        <w:rPr>
          <w:rFonts w:ascii="Arial" w:hAnsi="Arial" w:cs="Arial"/>
          <w:noProof/>
          <w:color w:val="000000"/>
          <w:lang w:eastAsia="es-ES"/>
        </w:rPr>
      </w:pPr>
    </w:p>
    <w:p w14:paraId="42E5D880" w14:textId="77777777" w:rsidR="006D14E9" w:rsidRDefault="006D14E9" w:rsidP="006D14E9">
      <w:pPr>
        <w:spacing w:after="0" w:line="276" w:lineRule="auto"/>
        <w:jc w:val="both"/>
        <w:rPr>
          <w:rFonts w:ascii="Arial" w:hAnsi="Arial" w:cs="Arial"/>
          <w:noProof/>
          <w:color w:val="000000"/>
          <w:lang w:eastAsia="es-ES"/>
        </w:rPr>
      </w:pPr>
      <w:r w:rsidRPr="0013464A">
        <w:rPr>
          <w:rFonts w:ascii="Arial" w:hAnsi="Arial" w:cs="Arial"/>
          <w:b/>
          <w:noProof/>
          <w:color w:val="000000"/>
          <w:lang w:eastAsia="es-ES"/>
        </w:rPr>
        <w:t xml:space="preserve">Séptimo: </w:t>
      </w:r>
      <w:r w:rsidRPr="0013464A">
        <w:rPr>
          <w:rFonts w:ascii="Arial" w:hAnsi="Arial" w:cs="Arial"/>
          <w:noProof/>
          <w:color w:val="000000"/>
          <w:lang w:eastAsia="es-ES"/>
        </w:rPr>
        <w:t>Reconozcase personeria juridic</w:t>
      </w:r>
      <w:r w:rsidR="00E606A2">
        <w:rPr>
          <w:rFonts w:ascii="Arial" w:hAnsi="Arial" w:cs="Arial"/>
          <w:noProof/>
          <w:color w:val="000000"/>
          <w:lang w:eastAsia="es-ES"/>
        </w:rPr>
        <w:t>a para actuar en este proceso a la abogada Maria Lupita Rico Peña identificada</w:t>
      </w:r>
      <w:r w:rsidRPr="0013464A">
        <w:rPr>
          <w:rFonts w:ascii="Arial" w:hAnsi="Arial" w:cs="Arial"/>
          <w:noProof/>
          <w:color w:val="000000"/>
          <w:lang w:eastAsia="es-ES"/>
        </w:rPr>
        <w:t xml:space="preserve"> con c.c. No. </w:t>
      </w:r>
      <w:r w:rsidR="00E606A2">
        <w:rPr>
          <w:rFonts w:ascii="Arial" w:hAnsi="Arial" w:cs="Arial"/>
          <w:noProof/>
          <w:color w:val="000000"/>
          <w:lang w:eastAsia="es-ES"/>
        </w:rPr>
        <w:t>1.018.426.431</w:t>
      </w:r>
      <w:r w:rsidRPr="0013464A">
        <w:rPr>
          <w:rFonts w:ascii="Arial" w:hAnsi="Arial" w:cs="Arial"/>
          <w:noProof/>
          <w:color w:val="000000"/>
          <w:lang w:eastAsia="es-ES"/>
        </w:rPr>
        <w:t xml:space="preserve"> de Bogotá y TP. No. </w:t>
      </w:r>
      <w:r w:rsidR="00E606A2">
        <w:rPr>
          <w:rFonts w:ascii="Arial" w:hAnsi="Arial" w:cs="Arial"/>
          <w:noProof/>
          <w:color w:val="000000"/>
          <w:lang w:eastAsia="es-ES"/>
        </w:rPr>
        <w:t>246.066</w:t>
      </w:r>
      <w:r w:rsidRPr="0013464A">
        <w:rPr>
          <w:rFonts w:ascii="Arial" w:hAnsi="Arial" w:cs="Arial"/>
          <w:noProof/>
          <w:color w:val="000000"/>
          <w:lang w:eastAsia="es-ES"/>
        </w:rPr>
        <w:t xml:space="preserve"> expedida por el </w:t>
      </w:r>
      <w:r w:rsidR="00E606A2">
        <w:rPr>
          <w:rFonts w:ascii="Arial" w:hAnsi="Arial" w:cs="Arial"/>
          <w:noProof/>
          <w:color w:val="000000"/>
          <w:lang w:eastAsia="es-ES"/>
        </w:rPr>
        <w:t xml:space="preserve">C.S. de la J. como apoderada del INPEC; </w:t>
      </w:r>
      <w:r w:rsidRPr="0013464A">
        <w:rPr>
          <w:rFonts w:ascii="Arial" w:hAnsi="Arial" w:cs="Arial"/>
          <w:noProof/>
          <w:color w:val="000000"/>
          <w:lang w:eastAsia="es-ES"/>
        </w:rPr>
        <w:t xml:space="preserve">al abogado </w:t>
      </w:r>
      <w:r w:rsidR="00E606A2">
        <w:rPr>
          <w:rFonts w:ascii="Arial" w:hAnsi="Arial" w:cs="Arial"/>
          <w:noProof/>
          <w:color w:val="000000"/>
          <w:lang w:eastAsia="es-ES"/>
        </w:rPr>
        <w:t>Hans Joachim Waldmann Gamboa</w:t>
      </w:r>
      <w:r w:rsidRPr="0013464A">
        <w:rPr>
          <w:rFonts w:ascii="Arial" w:hAnsi="Arial" w:cs="Arial"/>
          <w:noProof/>
          <w:color w:val="000000"/>
          <w:lang w:eastAsia="es-ES"/>
        </w:rPr>
        <w:t xml:space="preserve"> identificado con c.c. No. </w:t>
      </w:r>
      <w:r w:rsidR="00E606A2">
        <w:rPr>
          <w:rFonts w:ascii="Arial" w:hAnsi="Arial" w:cs="Arial"/>
          <w:noProof/>
          <w:color w:val="000000"/>
          <w:lang w:eastAsia="es-ES"/>
        </w:rPr>
        <w:t>79.910.469</w:t>
      </w:r>
      <w:r w:rsidRPr="0013464A">
        <w:rPr>
          <w:rFonts w:ascii="Arial" w:hAnsi="Arial" w:cs="Arial"/>
          <w:noProof/>
          <w:color w:val="000000"/>
          <w:lang w:eastAsia="es-ES"/>
        </w:rPr>
        <w:t xml:space="preserve"> </w:t>
      </w:r>
      <w:r w:rsidR="00E606A2">
        <w:rPr>
          <w:rFonts w:ascii="Arial" w:hAnsi="Arial" w:cs="Arial"/>
          <w:noProof/>
          <w:color w:val="000000"/>
          <w:lang w:eastAsia="es-ES"/>
        </w:rPr>
        <w:t xml:space="preserve">de Bogotá </w:t>
      </w:r>
      <w:r w:rsidRPr="0013464A">
        <w:rPr>
          <w:rFonts w:ascii="Arial" w:hAnsi="Arial" w:cs="Arial"/>
          <w:noProof/>
          <w:color w:val="000000"/>
          <w:lang w:eastAsia="es-ES"/>
        </w:rPr>
        <w:t>y TP. No</w:t>
      </w:r>
      <w:r w:rsidR="00E606A2">
        <w:rPr>
          <w:rFonts w:ascii="Arial" w:hAnsi="Arial" w:cs="Arial"/>
          <w:noProof/>
          <w:color w:val="000000"/>
          <w:lang w:eastAsia="es-ES"/>
        </w:rPr>
        <w:t>170.816</w:t>
      </w:r>
      <w:r w:rsidRPr="0013464A">
        <w:rPr>
          <w:rFonts w:ascii="Arial" w:hAnsi="Arial" w:cs="Arial"/>
          <w:noProof/>
          <w:color w:val="000000"/>
          <w:lang w:eastAsia="es-ES"/>
        </w:rPr>
        <w:t xml:space="preserve"> expedida por el C.S. de la J. como apoderado de</w:t>
      </w:r>
      <w:r w:rsidR="00E606A2">
        <w:rPr>
          <w:rFonts w:ascii="Arial" w:hAnsi="Arial" w:cs="Arial"/>
          <w:noProof/>
          <w:color w:val="000000"/>
          <w:lang w:eastAsia="es-ES"/>
        </w:rPr>
        <w:t>l</w:t>
      </w:r>
      <w:r w:rsidRPr="0013464A">
        <w:rPr>
          <w:rFonts w:ascii="Arial" w:hAnsi="Arial" w:cs="Arial"/>
          <w:noProof/>
          <w:color w:val="000000"/>
          <w:lang w:eastAsia="es-ES"/>
        </w:rPr>
        <w:t xml:space="preserve"> </w:t>
      </w:r>
      <w:r w:rsidR="00E606A2">
        <w:rPr>
          <w:rFonts w:ascii="Arial" w:hAnsi="Arial" w:cs="Arial"/>
          <w:noProof/>
          <w:color w:val="000000"/>
          <w:lang w:eastAsia="es-ES"/>
        </w:rPr>
        <w:t>HOSPITAL UNIVERSITARIO DE LA SAMARITANA</w:t>
      </w:r>
      <w:r w:rsidR="00825F8C">
        <w:rPr>
          <w:rFonts w:ascii="Arial" w:hAnsi="Arial" w:cs="Arial"/>
          <w:noProof/>
          <w:color w:val="000000"/>
          <w:lang w:eastAsia="es-ES"/>
        </w:rPr>
        <w:t>;</w:t>
      </w:r>
      <w:r w:rsidRPr="0013464A">
        <w:rPr>
          <w:rFonts w:ascii="Arial" w:hAnsi="Arial" w:cs="Arial"/>
          <w:noProof/>
          <w:color w:val="000000"/>
          <w:lang w:eastAsia="es-ES"/>
        </w:rPr>
        <w:t xml:space="preserve"> al abogado </w:t>
      </w:r>
      <w:r w:rsidR="00825F8C">
        <w:rPr>
          <w:rFonts w:ascii="Arial" w:hAnsi="Arial" w:cs="Arial"/>
          <w:noProof/>
          <w:color w:val="000000"/>
          <w:lang w:eastAsia="es-ES"/>
        </w:rPr>
        <w:t>Fabio Rodríguez Díaz identificado con c.c. No. 79.138.355</w:t>
      </w:r>
      <w:r w:rsidRPr="0013464A">
        <w:rPr>
          <w:rFonts w:ascii="Arial" w:hAnsi="Arial" w:cs="Arial"/>
          <w:noProof/>
          <w:color w:val="000000"/>
          <w:lang w:eastAsia="es-ES"/>
        </w:rPr>
        <w:t xml:space="preserve"> de </w:t>
      </w:r>
      <w:r w:rsidR="00825F8C">
        <w:rPr>
          <w:rFonts w:ascii="Arial" w:hAnsi="Arial" w:cs="Arial"/>
          <w:noProof/>
          <w:color w:val="000000"/>
          <w:lang w:eastAsia="es-ES"/>
        </w:rPr>
        <w:t>Bogotá</w:t>
      </w:r>
      <w:r w:rsidRPr="0013464A">
        <w:rPr>
          <w:rFonts w:ascii="Arial" w:hAnsi="Arial" w:cs="Arial"/>
          <w:noProof/>
          <w:color w:val="000000"/>
          <w:lang w:eastAsia="es-ES"/>
        </w:rPr>
        <w:t xml:space="preserve"> y TP. No. </w:t>
      </w:r>
      <w:r w:rsidR="00825F8C">
        <w:rPr>
          <w:rFonts w:ascii="Arial" w:hAnsi="Arial" w:cs="Arial"/>
          <w:noProof/>
          <w:color w:val="000000"/>
          <w:lang w:eastAsia="es-ES"/>
        </w:rPr>
        <w:t>248.512</w:t>
      </w:r>
      <w:r w:rsidRPr="0013464A">
        <w:rPr>
          <w:rFonts w:ascii="Arial" w:hAnsi="Arial" w:cs="Arial"/>
          <w:noProof/>
          <w:color w:val="000000"/>
          <w:lang w:eastAsia="es-ES"/>
        </w:rPr>
        <w:t xml:space="preserve"> expedida por el C.S de la J. como apoderado de la </w:t>
      </w:r>
      <w:r w:rsidR="00825F8C">
        <w:rPr>
          <w:rFonts w:ascii="Arial" w:hAnsi="Arial" w:cs="Arial"/>
          <w:noProof/>
          <w:color w:val="000000"/>
          <w:lang w:eastAsia="es-ES"/>
        </w:rPr>
        <w:t xml:space="preserve">USPEC. </w:t>
      </w:r>
    </w:p>
    <w:p w14:paraId="06AF7A59" w14:textId="77777777" w:rsidR="00E606A2" w:rsidRDefault="00E606A2" w:rsidP="006D14E9">
      <w:pPr>
        <w:spacing w:after="0" w:line="276" w:lineRule="auto"/>
        <w:jc w:val="both"/>
        <w:rPr>
          <w:rFonts w:ascii="Arial" w:hAnsi="Arial" w:cs="Arial"/>
          <w:noProof/>
          <w:color w:val="000000"/>
          <w:lang w:eastAsia="es-ES"/>
        </w:rPr>
      </w:pPr>
    </w:p>
    <w:p w14:paraId="14F565A0" w14:textId="77777777" w:rsidR="00E606A2" w:rsidRDefault="00E606A2" w:rsidP="006D14E9">
      <w:pPr>
        <w:spacing w:after="0" w:line="276" w:lineRule="auto"/>
        <w:jc w:val="both"/>
        <w:rPr>
          <w:rFonts w:ascii="Arial" w:hAnsi="Arial" w:cs="Arial"/>
          <w:noProof/>
          <w:color w:val="000000"/>
          <w:lang w:eastAsia="es-ES"/>
        </w:rPr>
      </w:pPr>
      <w:r w:rsidRPr="00E606A2">
        <w:rPr>
          <w:rFonts w:ascii="Arial" w:hAnsi="Arial" w:cs="Arial"/>
          <w:b/>
          <w:noProof/>
          <w:color w:val="000000"/>
          <w:lang w:eastAsia="es-ES"/>
        </w:rPr>
        <w:t>Octavo:</w:t>
      </w:r>
      <w:r>
        <w:rPr>
          <w:rFonts w:ascii="Arial" w:hAnsi="Arial" w:cs="Arial"/>
          <w:noProof/>
          <w:color w:val="000000"/>
          <w:lang w:eastAsia="es-ES"/>
        </w:rPr>
        <w:t xml:space="preserve"> </w:t>
      </w:r>
      <w:r w:rsidR="00FE42CF">
        <w:rPr>
          <w:rFonts w:ascii="Arial" w:hAnsi="Arial" w:cs="Arial"/>
          <w:noProof/>
          <w:color w:val="000000"/>
          <w:lang w:eastAsia="es-ES"/>
        </w:rPr>
        <w:t xml:space="preserve">Notifíquese </w:t>
      </w:r>
      <w:r w:rsidR="008E61E2">
        <w:rPr>
          <w:rFonts w:ascii="Arial" w:hAnsi="Arial" w:cs="Arial"/>
          <w:noProof/>
          <w:color w:val="000000"/>
          <w:lang w:eastAsia="es-ES"/>
        </w:rPr>
        <w:t xml:space="preserve">al representante legal de </w:t>
      </w:r>
      <w:r w:rsidR="008E61E2" w:rsidRPr="0002530D">
        <w:rPr>
          <w:rFonts w:ascii="Arial" w:hAnsi="Arial" w:cs="Arial"/>
          <w:color w:val="000000"/>
          <w:lang w:val="es-CO" w:eastAsia="es-ES"/>
        </w:rPr>
        <w:t xml:space="preserve">FIDUCIARIA LA PREVISORA S.A – FIDUPREVISORA </w:t>
      </w:r>
      <w:r w:rsidR="008E61E2">
        <w:rPr>
          <w:rFonts w:ascii="Arial" w:hAnsi="Arial" w:cs="Arial"/>
          <w:color w:val="000000"/>
          <w:lang w:val="es-CO" w:eastAsia="es-ES"/>
        </w:rPr>
        <w:t xml:space="preserve">S.A, </w:t>
      </w:r>
      <w:r w:rsidR="008E61E2" w:rsidRPr="0002530D">
        <w:rPr>
          <w:rFonts w:ascii="Arial" w:hAnsi="Arial" w:cs="Arial"/>
          <w:noProof/>
          <w:color w:val="000000"/>
          <w:lang w:eastAsia="es-ES"/>
        </w:rPr>
        <w:t>DUMIAN MEDICAL SAS</w:t>
      </w:r>
      <w:r w:rsidR="008E61E2">
        <w:rPr>
          <w:rFonts w:ascii="Arial" w:hAnsi="Arial" w:cs="Arial"/>
          <w:noProof/>
          <w:color w:val="000000"/>
          <w:lang w:eastAsia="es-ES"/>
        </w:rPr>
        <w:t xml:space="preserve">, HOSPITAL UNIVERSITARIO LA SAMARITANA y USPEC </w:t>
      </w:r>
      <w:r w:rsidR="00FE42CF">
        <w:rPr>
          <w:rFonts w:ascii="Arial" w:hAnsi="Arial" w:cs="Arial"/>
          <w:noProof/>
          <w:color w:val="000000"/>
          <w:lang w:eastAsia="es-ES"/>
        </w:rPr>
        <w:t>para que dentro del término de ejecutoria de esta providencia se sirvan aportar lo requerido</w:t>
      </w:r>
      <w:r>
        <w:rPr>
          <w:rFonts w:ascii="Arial" w:hAnsi="Arial" w:cs="Arial"/>
          <w:noProof/>
          <w:color w:val="000000"/>
          <w:lang w:eastAsia="es-ES"/>
        </w:rPr>
        <w:t xml:space="preserve">. </w:t>
      </w:r>
    </w:p>
    <w:p w14:paraId="254874EE" w14:textId="77777777" w:rsidR="00E606A2" w:rsidRPr="0013464A" w:rsidRDefault="00E606A2" w:rsidP="006D14E9">
      <w:pPr>
        <w:spacing w:after="0" w:line="276" w:lineRule="auto"/>
        <w:jc w:val="both"/>
        <w:rPr>
          <w:rFonts w:ascii="Arial" w:hAnsi="Arial" w:cs="Arial"/>
          <w:b/>
          <w:color w:val="000000"/>
          <w:lang w:val="es-CO" w:eastAsia="es-ES"/>
        </w:rPr>
      </w:pPr>
    </w:p>
    <w:p w14:paraId="67BAA513" w14:textId="77777777" w:rsidR="006D14E9" w:rsidRPr="0013464A" w:rsidRDefault="006D14E9" w:rsidP="006D14E9">
      <w:pPr>
        <w:spacing w:after="0" w:line="276" w:lineRule="auto"/>
        <w:jc w:val="both"/>
        <w:rPr>
          <w:rFonts w:ascii="Arial" w:hAnsi="Arial" w:cs="Arial"/>
          <w:b/>
          <w:color w:val="000000"/>
          <w:lang w:val="es-CO" w:eastAsia="es-ES"/>
        </w:rPr>
      </w:pPr>
      <w:r w:rsidRPr="0013464A">
        <w:rPr>
          <w:rFonts w:ascii="Arial" w:hAnsi="Arial" w:cs="Arial"/>
          <w:b/>
          <w:color w:val="000000"/>
          <w:lang w:val="es-CO" w:eastAsia="es-ES"/>
        </w:rPr>
        <w:t>NOTIFÍQUESE Y CÚMPLASE,</w:t>
      </w:r>
    </w:p>
    <w:p w14:paraId="7E5BC934" w14:textId="77777777" w:rsidR="006D14E9" w:rsidRPr="0013464A" w:rsidRDefault="006D14E9" w:rsidP="006D14E9">
      <w:pPr>
        <w:tabs>
          <w:tab w:val="left" w:pos="3869"/>
        </w:tabs>
        <w:spacing w:after="0" w:line="276" w:lineRule="auto"/>
        <w:rPr>
          <w:rFonts w:ascii="Arial" w:hAnsi="Arial" w:cs="Arial"/>
          <w:b/>
          <w:color w:val="000000"/>
          <w:lang w:val="es-CO" w:eastAsia="es-ES"/>
        </w:rPr>
      </w:pPr>
    </w:p>
    <w:p w14:paraId="2242C109" w14:textId="77777777" w:rsidR="006D14E9" w:rsidRPr="0013464A" w:rsidRDefault="006D14E9" w:rsidP="006D14E9">
      <w:pPr>
        <w:spacing w:after="0" w:line="276" w:lineRule="auto"/>
        <w:jc w:val="center"/>
        <w:rPr>
          <w:rFonts w:ascii="Arial" w:hAnsi="Arial" w:cs="Arial"/>
          <w:b/>
          <w:color w:val="000000"/>
          <w:lang w:val="es-CO" w:eastAsia="es-ES"/>
        </w:rPr>
      </w:pPr>
      <w:r w:rsidRPr="0013464A">
        <w:rPr>
          <w:rFonts w:ascii="Arial" w:hAnsi="Arial" w:cs="Arial"/>
          <w:b/>
          <w:color w:val="000000"/>
          <w:lang w:val="es-CO" w:eastAsia="es-ES"/>
        </w:rPr>
        <w:t>OLGA CECILIA HENAO MARÍN</w:t>
      </w:r>
    </w:p>
    <w:p w14:paraId="75F43488" w14:textId="77777777" w:rsidR="006D14E9" w:rsidRPr="0013464A" w:rsidRDefault="006D14E9" w:rsidP="006D14E9">
      <w:pPr>
        <w:spacing w:after="0" w:line="276" w:lineRule="auto"/>
        <w:jc w:val="center"/>
        <w:rPr>
          <w:rFonts w:ascii="Arial" w:hAnsi="Arial" w:cs="Arial"/>
          <w:color w:val="000000"/>
          <w:lang w:val="es-CO" w:eastAsia="es-ES"/>
        </w:rPr>
      </w:pPr>
      <w:r w:rsidRPr="0013464A">
        <w:rPr>
          <w:rFonts w:ascii="Arial" w:hAnsi="Arial" w:cs="Arial"/>
          <w:color w:val="000000"/>
          <w:lang w:val="es-CO" w:eastAsia="es-ES"/>
        </w:rPr>
        <w:t>Juez</w:t>
      </w:r>
    </w:p>
    <w:p w14:paraId="34904370" w14:textId="77777777" w:rsidR="006D14E9" w:rsidRPr="006D14E9" w:rsidRDefault="006D14E9" w:rsidP="006D14E9">
      <w:pPr>
        <w:spacing w:after="0" w:line="276" w:lineRule="auto"/>
        <w:jc w:val="both"/>
        <w:rPr>
          <w:rFonts w:ascii="Arial" w:hAnsi="Arial" w:cs="Arial"/>
          <w:color w:val="000000"/>
          <w:sz w:val="16"/>
          <w:szCs w:val="16"/>
          <w:lang w:val="es-CO" w:eastAsia="es-ES"/>
        </w:rPr>
      </w:pPr>
      <w:r w:rsidRPr="006D14E9">
        <w:rPr>
          <w:rFonts w:ascii="Arial" w:hAnsi="Arial" w:cs="Arial"/>
          <w:color w:val="000000"/>
          <w:sz w:val="16"/>
          <w:szCs w:val="16"/>
          <w:lang w:val="es-CO" w:eastAsia="es-ES"/>
        </w:rPr>
        <w:t>AMRA</w:t>
      </w:r>
    </w:p>
    <w:p w14:paraId="1D77E73F" w14:textId="77777777" w:rsidR="006D14E9" w:rsidRPr="0013464A" w:rsidRDefault="006D14E9" w:rsidP="006D14E9">
      <w:pPr>
        <w:spacing w:after="0" w:line="276" w:lineRule="auto"/>
        <w:jc w:val="both"/>
        <w:rPr>
          <w:rFonts w:ascii="Arial" w:hAnsi="Arial" w:cs="Arial"/>
          <w:color w:val="000000"/>
          <w:lang w:val="es-CO" w:eastAsia="es-ES"/>
        </w:rPr>
      </w:pPr>
    </w:p>
    <w:p w14:paraId="1BEF2146" w14:textId="77777777" w:rsidR="006D14E9" w:rsidRPr="0013464A" w:rsidRDefault="006D14E9" w:rsidP="006D14E9">
      <w:pPr>
        <w:spacing w:after="0" w:line="276" w:lineRule="auto"/>
        <w:jc w:val="both"/>
        <w:rPr>
          <w:rFonts w:ascii="Arial" w:hAnsi="Arial" w:cs="Arial"/>
          <w:color w:val="000000"/>
          <w:lang w:val="es-CO" w:eastAsia="es-ES"/>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238"/>
      </w:tblGrid>
      <w:tr w:rsidR="006D14E9" w:rsidRPr="00C47C8D" w14:paraId="14B8E3F0" w14:textId="77777777" w:rsidTr="00EC1176">
        <w:trPr>
          <w:trHeight w:val="2543"/>
        </w:trPr>
        <w:tc>
          <w:tcPr>
            <w:tcW w:w="6238" w:type="dxa"/>
          </w:tcPr>
          <w:p w14:paraId="3FDC358C" w14:textId="77777777" w:rsidR="006D14E9" w:rsidRPr="006D14E9" w:rsidRDefault="006D14E9" w:rsidP="00EC1176">
            <w:pPr>
              <w:jc w:val="center"/>
              <w:rPr>
                <w:rFonts w:ascii="Arial" w:hAnsi="Arial" w:cs="Arial"/>
                <w:b/>
                <w:sz w:val="18"/>
                <w:szCs w:val="18"/>
              </w:rPr>
            </w:pPr>
          </w:p>
          <w:p w14:paraId="7DFF21C2" w14:textId="77777777" w:rsidR="006D14E9" w:rsidRPr="006D14E9" w:rsidRDefault="006D14E9" w:rsidP="00EC1176">
            <w:pPr>
              <w:jc w:val="center"/>
              <w:rPr>
                <w:rFonts w:ascii="Arial" w:hAnsi="Arial" w:cs="Arial"/>
                <w:sz w:val="18"/>
                <w:szCs w:val="18"/>
              </w:rPr>
            </w:pPr>
            <w:r w:rsidRPr="006D14E9">
              <w:rPr>
                <w:rFonts w:ascii="Arial" w:hAnsi="Arial" w:cs="Arial"/>
                <w:sz w:val="18"/>
                <w:szCs w:val="18"/>
              </w:rPr>
              <w:t>JUZGADO TREINTA Y CUATRO ADMINISTRATIVO CIRCUITO DE BOGOTA -  SECCIÓN TERCERA</w:t>
            </w:r>
          </w:p>
          <w:p w14:paraId="3FBF10E1" w14:textId="77777777" w:rsidR="006D14E9" w:rsidRPr="006D14E9" w:rsidRDefault="006D14E9" w:rsidP="00EC1176">
            <w:pPr>
              <w:jc w:val="center"/>
              <w:rPr>
                <w:rFonts w:ascii="Arial" w:hAnsi="Arial" w:cs="Arial"/>
                <w:sz w:val="18"/>
                <w:szCs w:val="18"/>
              </w:rPr>
            </w:pPr>
          </w:p>
          <w:p w14:paraId="1FF755E4" w14:textId="77777777" w:rsidR="006D14E9" w:rsidRPr="006D14E9" w:rsidRDefault="006D14E9" w:rsidP="00EC1176">
            <w:pPr>
              <w:jc w:val="both"/>
              <w:rPr>
                <w:rFonts w:ascii="Arial" w:hAnsi="Arial" w:cs="Arial"/>
                <w:sz w:val="18"/>
                <w:szCs w:val="18"/>
              </w:rPr>
            </w:pPr>
            <w:r w:rsidRPr="006D14E9">
              <w:rPr>
                <w:rFonts w:ascii="Arial" w:hAnsi="Arial" w:cs="Arial"/>
                <w:sz w:val="18"/>
                <w:szCs w:val="18"/>
              </w:rPr>
              <w:t xml:space="preserve">Por anotación en ESTADO notifico a las partes la providencia anterior, hoy </w:t>
            </w:r>
            <w:r w:rsidRPr="006D14E9">
              <w:rPr>
                <w:rFonts w:ascii="Arial" w:hAnsi="Arial" w:cs="Arial"/>
                <w:b/>
                <w:sz w:val="18"/>
                <w:szCs w:val="18"/>
              </w:rPr>
              <w:t>____________________________</w:t>
            </w:r>
            <w:r w:rsidRPr="006D14E9">
              <w:rPr>
                <w:rFonts w:ascii="Arial" w:hAnsi="Arial" w:cs="Arial"/>
                <w:sz w:val="18"/>
                <w:szCs w:val="18"/>
              </w:rPr>
              <w:t>a las 8:00 a.m.</w:t>
            </w:r>
          </w:p>
          <w:p w14:paraId="6EA6D09C" w14:textId="77777777" w:rsidR="006D14E9" w:rsidRPr="006D14E9" w:rsidRDefault="006D14E9" w:rsidP="00EC1176">
            <w:pPr>
              <w:rPr>
                <w:rFonts w:ascii="Arial" w:hAnsi="Arial" w:cs="Arial"/>
                <w:sz w:val="18"/>
                <w:szCs w:val="18"/>
              </w:rPr>
            </w:pPr>
          </w:p>
          <w:p w14:paraId="109DE723" w14:textId="77777777" w:rsidR="006D14E9" w:rsidRPr="006D14E9" w:rsidRDefault="006D14E9" w:rsidP="00EC1176">
            <w:pPr>
              <w:jc w:val="center"/>
              <w:rPr>
                <w:rFonts w:ascii="Arial" w:hAnsi="Arial" w:cs="Arial"/>
                <w:sz w:val="18"/>
                <w:szCs w:val="18"/>
              </w:rPr>
            </w:pPr>
            <w:r w:rsidRPr="006D14E9">
              <w:rPr>
                <w:rFonts w:ascii="Arial" w:hAnsi="Arial" w:cs="Arial"/>
                <w:noProof/>
                <w:sz w:val="18"/>
                <w:szCs w:val="18"/>
                <w:lang w:val="es-CO" w:eastAsia="es-CO"/>
              </w:rPr>
              <w:drawing>
                <wp:inline distT="0" distB="0" distL="0" distR="0" wp14:anchorId="215BDFCE" wp14:editId="5CA5A665">
                  <wp:extent cx="695325" cy="6185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4382" cy="644389"/>
                          </a:xfrm>
                          <a:prstGeom prst="rect">
                            <a:avLst/>
                          </a:prstGeom>
                          <a:noFill/>
                          <a:ln>
                            <a:noFill/>
                          </a:ln>
                        </pic:spPr>
                      </pic:pic>
                    </a:graphicData>
                  </a:graphic>
                </wp:inline>
              </w:drawing>
            </w:r>
          </w:p>
        </w:tc>
      </w:tr>
    </w:tbl>
    <w:p w14:paraId="140D26D6" w14:textId="77777777" w:rsidR="006D14E9" w:rsidRDefault="006D14E9" w:rsidP="006D14E9"/>
    <w:p w14:paraId="57979F81" w14:textId="77777777" w:rsidR="006D14E9" w:rsidRPr="0013464A" w:rsidRDefault="006D14E9" w:rsidP="006D14E9">
      <w:pPr>
        <w:spacing w:line="276" w:lineRule="auto"/>
        <w:rPr>
          <w:rFonts w:ascii="Arial" w:hAnsi="Arial" w:cs="Arial"/>
        </w:rPr>
      </w:pPr>
    </w:p>
    <w:p w14:paraId="6ECF07CE" w14:textId="77777777" w:rsidR="006D14E9" w:rsidRPr="0013464A" w:rsidRDefault="006D14E9" w:rsidP="006D14E9">
      <w:pPr>
        <w:spacing w:line="276" w:lineRule="auto"/>
        <w:rPr>
          <w:rFonts w:ascii="Arial" w:hAnsi="Arial" w:cs="Arial"/>
        </w:rPr>
      </w:pPr>
    </w:p>
    <w:p w14:paraId="176B51EA" w14:textId="77777777" w:rsidR="006D14E9" w:rsidRPr="0013464A" w:rsidRDefault="006D14E9" w:rsidP="006D14E9">
      <w:pPr>
        <w:spacing w:line="276" w:lineRule="auto"/>
        <w:rPr>
          <w:rFonts w:ascii="Arial" w:hAnsi="Arial" w:cs="Arial"/>
        </w:rPr>
      </w:pPr>
    </w:p>
    <w:p w14:paraId="0B323D07" w14:textId="77777777" w:rsidR="00A50FF4" w:rsidRDefault="00A50FF4"/>
    <w:sectPr w:rsidR="00A50FF4" w:rsidSect="008474D7">
      <w:headerReference w:type="even" r:id="rId9"/>
      <w:headerReference w:type="default" r:id="rId10"/>
      <w:footerReference w:type="even" r:id="rId11"/>
      <w:headerReference w:type="first" r:id="rId12"/>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772B0" w14:textId="77777777" w:rsidR="002A1654" w:rsidRDefault="002A1654" w:rsidP="006D14E9">
      <w:pPr>
        <w:spacing w:after="0" w:line="240" w:lineRule="auto"/>
      </w:pPr>
      <w:r>
        <w:separator/>
      </w:r>
    </w:p>
  </w:endnote>
  <w:endnote w:type="continuationSeparator" w:id="0">
    <w:p w14:paraId="3C04AD46" w14:textId="77777777" w:rsidR="002A1654" w:rsidRDefault="002A1654" w:rsidP="006D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8D7D2" w14:textId="77777777" w:rsidR="00E322EC" w:rsidRDefault="008638B6">
    <w:pPr>
      <w:pStyle w:val="Piedepgina"/>
      <w:jc w:val="right"/>
      <w:rPr>
        <w:rFonts w:ascii="Tahoma" w:hAnsi="Tahoma" w:cs="Tahoma"/>
        <w:sz w:val="18"/>
        <w:szCs w:val="18"/>
        <w:lang w:val="es-MX"/>
      </w:rPr>
    </w:pPr>
    <w:r>
      <w:rPr>
        <w:rFonts w:ascii="Tahoma" w:hAnsi="Tahoma" w:cs="Tahoma"/>
        <w:sz w:val="18"/>
        <w:szCs w:val="18"/>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C9E13" w14:textId="77777777" w:rsidR="002A1654" w:rsidRDefault="002A1654" w:rsidP="006D14E9">
      <w:pPr>
        <w:spacing w:after="0" w:line="240" w:lineRule="auto"/>
      </w:pPr>
      <w:r>
        <w:separator/>
      </w:r>
    </w:p>
  </w:footnote>
  <w:footnote w:type="continuationSeparator" w:id="0">
    <w:p w14:paraId="748B113C" w14:textId="77777777" w:rsidR="002A1654" w:rsidRDefault="002A1654" w:rsidP="006D14E9">
      <w:pPr>
        <w:spacing w:after="0" w:line="240" w:lineRule="auto"/>
      </w:pPr>
      <w:r>
        <w:continuationSeparator/>
      </w:r>
    </w:p>
  </w:footnote>
  <w:footnote w:id="1">
    <w:p w14:paraId="0A906218" w14:textId="77777777" w:rsidR="006D14E9" w:rsidRPr="0013464A" w:rsidRDefault="006D14E9" w:rsidP="006D14E9">
      <w:pPr>
        <w:pStyle w:val="Textonotapie"/>
        <w:spacing w:line="276" w:lineRule="auto"/>
        <w:jc w:val="both"/>
        <w:rPr>
          <w:rFonts w:ascii="Arial" w:hAnsi="Arial" w:cs="Arial"/>
          <w:color w:val="000000" w:themeColor="text1"/>
          <w:sz w:val="16"/>
          <w:szCs w:val="16"/>
        </w:rPr>
      </w:pPr>
      <w:r w:rsidRPr="0013464A">
        <w:rPr>
          <w:rStyle w:val="Refdenotaalpie"/>
          <w:rFonts w:ascii="Arial" w:hAnsi="Arial" w:cs="Arial"/>
          <w:color w:val="000000" w:themeColor="text1"/>
          <w:sz w:val="16"/>
          <w:szCs w:val="16"/>
        </w:rPr>
        <w:footnoteRef/>
      </w:r>
      <w:r w:rsidRPr="0013464A">
        <w:rPr>
          <w:rFonts w:ascii="Arial" w:hAnsi="Arial" w:cs="Arial"/>
          <w:color w:val="000000" w:themeColor="text1"/>
          <w:sz w:val="16"/>
          <w:szCs w:val="16"/>
        </w:rPr>
        <w:t xml:space="preserve"> </w:t>
      </w:r>
      <w:r w:rsidRPr="0013464A">
        <w:rPr>
          <w:rFonts w:ascii="Arial" w:hAnsi="Arial" w:cs="Arial"/>
          <w:b/>
          <w:bCs/>
          <w:color w:val="000000" w:themeColor="text1"/>
          <w:sz w:val="16"/>
          <w:szCs w:val="16"/>
        </w:rPr>
        <w:t>Artículo 82</w:t>
      </w:r>
      <w:r w:rsidRPr="0013464A">
        <w:rPr>
          <w:rFonts w:ascii="Arial" w:hAnsi="Arial" w:cs="Arial"/>
          <w:b/>
          <w:bCs/>
          <w:i/>
          <w:iCs/>
          <w:color w:val="000000" w:themeColor="text1"/>
          <w:sz w:val="16"/>
          <w:szCs w:val="16"/>
        </w:rPr>
        <w:t>. Requisitos de la demanda</w:t>
      </w:r>
      <w:r w:rsidRPr="0013464A">
        <w:rPr>
          <w:rFonts w:ascii="Arial" w:hAnsi="Arial" w:cs="Arial"/>
          <w:b/>
          <w:bCs/>
          <w:color w:val="000000" w:themeColor="text1"/>
          <w:sz w:val="16"/>
          <w:szCs w:val="16"/>
        </w:rPr>
        <w:t xml:space="preserve">. </w:t>
      </w:r>
      <w:r w:rsidRPr="0013464A">
        <w:rPr>
          <w:rFonts w:ascii="Arial" w:hAnsi="Arial" w:cs="Arial"/>
          <w:color w:val="000000" w:themeColor="text1"/>
          <w:sz w:val="16"/>
          <w:szCs w:val="16"/>
        </w:rPr>
        <w:t>Salvo disposición en contrario, la demanda con que se promueva todo proceso deberá reunir los siguientes requisitos: 1. La designación del juez a quien se dirija. 2</w:t>
      </w:r>
      <w:r w:rsidRPr="0013464A">
        <w:rPr>
          <w:rFonts w:ascii="Arial" w:hAnsi="Arial" w:cs="Arial"/>
          <w:b/>
          <w:i/>
          <w:color w:val="000000" w:themeColor="text1"/>
          <w:sz w:val="16"/>
          <w:szCs w:val="16"/>
          <w:u w:val="single"/>
        </w:rPr>
        <w:t xml:space="preserve">. El nombre y domicilio de las partes y, si no pueden comparecer por sí mismas, los de sus representantes legales. Se deberá indicar el número de identificación del demandante y de su representante y el de los demandados si se conoce. Tratándose de personas jurídicas o de patrimonios autónomos será el número de identificación tributaria (NIT). </w:t>
      </w:r>
      <w:r w:rsidRPr="0013464A">
        <w:rPr>
          <w:rFonts w:ascii="Arial" w:hAnsi="Arial" w:cs="Arial"/>
          <w:color w:val="000000" w:themeColor="text1"/>
          <w:sz w:val="16"/>
          <w:szCs w:val="16"/>
        </w:rPr>
        <w:t xml:space="preserve">3. El nombre del apoderado judicial del demandante, si fuere el caso. 4. </w:t>
      </w:r>
      <w:r w:rsidRPr="0013464A">
        <w:rPr>
          <w:rFonts w:ascii="Arial" w:hAnsi="Arial" w:cs="Arial"/>
          <w:b/>
          <w:i/>
          <w:color w:val="000000" w:themeColor="text1"/>
          <w:sz w:val="16"/>
          <w:szCs w:val="16"/>
          <w:u w:val="single"/>
        </w:rPr>
        <w:t xml:space="preserve">Lo que se pretenda, expresado con precisión y claridad. </w:t>
      </w:r>
      <w:r w:rsidRPr="0013464A">
        <w:rPr>
          <w:rFonts w:ascii="Arial" w:hAnsi="Arial" w:cs="Arial"/>
          <w:color w:val="000000" w:themeColor="text1"/>
          <w:sz w:val="16"/>
          <w:szCs w:val="16"/>
        </w:rPr>
        <w:t xml:space="preserve">5. Los hechos que le sirven de fundamento a las pretensiones, debidamente determinados, clasificados y numerados. 6. </w:t>
      </w:r>
      <w:r w:rsidRPr="0013464A">
        <w:rPr>
          <w:rFonts w:ascii="Arial" w:hAnsi="Arial" w:cs="Arial"/>
          <w:b/>
          <w:i/>
          <w:color w:val="000000" w:themeColor="text1"/>
          <w:sz w:val="16"/>
          <w:szCs w:val="16"/>
          <w:u w:val="single"/>
        </w:rPr>
        <w:t xml:space="preserve">La petición de las pruebas que se pretenda hacer valer, con indicación de los documentos que el demandado tiene en su poder, para que este los aporte. </w:t>
      </w:r>
      <w:r w:rsidRPr="0013464A">
        <w:rPr>
          <w:rFonts w:ascii="Arial" w:hAnsi="Arial" w:cs="Arial"/>
          <w:color w:val="000000" w:themeColor="text1"/>
          <w:sz w:val="16"/>
          <w:szCs w:val="16"/>
        </w:rPr>
        <w:t xml:space="preserve">7. El juramento estimatorio, cuando sea necesario. 8. Los fundamentos de derecho. 9. La cuantía del proceso, cuando su estimación sea necesaria para determinar la competencia o el trámite. </w:t>
      </w:r>
      <w:r w:rsidRPr="0013464A">
        <w:rPr>
          <w:rFonts w:ascii="Arial" w:hAnsi="Arial" w:cs="Arial"/>
          <w:b/>
          <w:i/>
          <w:color w:val="000000" w:themeColor="text1"/>
          <w:sz w:val="16"/>
          <w:szCs w:val="16"/>
          <w:u w:val="single"/>
        </w:rPr>
        <w:t xml:space="preserve">10. El lugar, la dirección física y electrónica que tengan o estén obligados a llevar, donde las partes, sus representantes y el apoderado del demandante recibirán notificaciones personales. </w:t>
      </w:r>
      <w:r w:rsidRPr="0013464A">
        <w:rPr>
          <w:rFonts w:ascii="Arial" w:hAnsi="Arial" w:cs="Arial"/>
          <w:color w:val="000000" w:themeColor="text1"/>
          <w:sz w:val="16"/>
          <w:szCs w:val="16"/>
        </w:rPr>
        <w:t>11. Los demás que exija la ley.  (Subrayado y negrillas fuera del texto)</w:t>
      </w:r>
    </w:p>
  </w:footnote>
  <w:footnote w:id="2">
    <w:p w14:paraId="600FDF86" w14:textId="77777777" w:rsidR="006D14E9" w:rsidRPr="00EB1AE3" w:rsidRDefault="006D14E9" w:rsidP="006D14E9">
      <w:pPr>
        <w:pStyle w:val="Textonotapie"/>
        <w:rPr>
          <w:rFonts w:ascii="Arial" w:hAnsi="Arial" w:cs="Arial"/>
          <w:sz w:val="16"/>
          <w:szCs w:val="16"/>
        </w:rPr>
      </w:pPr>
      <w:r w:rsidRPr="00EB1AE3">
        <w:rPr>
          <w:rStyle w:val="Refdenotaalpie"/>
          <w:rFonts w:ascii="Arial" w:hAnsi="Arial" w:cs="Arial"/>
          <w:sz w:val="16"/>
          <w:szCs w:val="16"/>
        </w:rPr>
        <w:footnoteRef/>
      </w:r>
      <w:r w:rsidRPr="00EB1AE3">
        <w:rPr>
          <w:rFonts w:ascii="Arial" w:hAnsi="Arial" w:cs="Arial"/>
          <w:sz w:val="16"/>
          <w:szCs w:val="16"/>
        </w:rPr>
        <w:t xml:space="preserve"> </w:t>
      </w:r>
      <w:r w:rsidR="004D35D5" w:rsidRPr="00EB1AE3">
        <w:rPr>
          <w:rFonts w:ascii="Arial" w:hAnsi="Arial" w:cs="Arial"/>
          <w:sz w:val="16"/>
          <w:szCs w:val="16"/>
        </w:rPr>
        <w:t>coomega.megacoop@gmail.com</w:t>
      </w:r>
    </w:p>
  </w:footnote>
  <w:footnote w:id="3">
    <w:p w14:paraId="5BFF0958" w14:textId="77777777" w:rsidR="006D14E9" w:rsidRPr="0013464A" w:rsidRDefault="006D14E9" w:rsidP="006D14E9">
      <w:pPr>
        <w:pStyle w:val="NormalWeb"/>
        <w:spacing w:before="0" w:beforeAutospacing="0" w:after="0" w:afterAutospacing="0" w:line="276" w:lineRule="auto"/>
        <w:jc w:val="both"/>
        <w:rPr>
          <w:rFonts w:ascii="Arial" w:hAnsi="Arial" w:cs="Arial"/>
          <w:b/>
          <w:color w:val="000000" w:themeColor="text1"/>
          <w:sz w:val="16"/>
          <w:szCs w:val="16"/>
        </w:rPr>
      </w:pPr>
      <w:r w:rsidRPr="0013464A">
        <w:rPr>
          <w:rStyle w:val="Refdenotaalpie"/>
          <w:rFonts w:ascii="Arial" w:hAnsi="Arial" w:cs="Arial"/>
          <w:color w:val="000000" w:themeColor="text1"/>
          <w:sz w:val="16"/>
          <w:szCs w:val="16"/>
        </w:rPr>
        <w:footnoteRef/>
      </w:r>
      <w:r w:rsidRPr="0013464A">
        <w:rPr>
          <w:rFonts w:ascii="Arial" w:hAnsi="Arial" w:cs="Arial"/>
          <w:color w:val="000000" w:themeColor="text1"/>
          <w:sz w:val="16"/>
          <w:szCs w:val="16"/>
        </w:rPr>
        <w:t xml:space="preserve"> “</w:t>
      </w:r>
      <w:r w:rsidRPr="0013464A">
        <w:rPr>
          <w:rFonts w:ascii="Arial" w:hAnsi="Arial" w:cs="Arial"/>
          <w:b/>
          <w:bCs/>
          <w:color w:val="000000" w:themeColor="text1"/>
          <w:sz w:val="16"/>
          <w:szCs w:val="16"/>
        </w:rPr>
        <w:t>ARTÍCULO 291. PRÁCTICA DE LA NOTIFICACIÓN PERSONAL.</w:t>
      </w:r>
      <w:r w:rsidRPr="0013464A">
        <w:rPr>
          <w:rFonts w:ascii="Arial" w:hAnsi="Arial" w:cs="Arial"/>
          <w:color w:val="000000" w:themeColor="text1"/>
          <w:sz w:val="16"/>
          <w:szCs w:val="16"/>
        </w:rPr>
        <w:t> Para la práctica de la notificación personal se procederá así:</w:t>
      </w:r>
    </w:p>
    <w:p w14:paraId="621663DC" w14:textId="77777777" w:rsidR="006D14E9" w:rsidRPr="0013464A" w:rsidRDefault="006D14E9" w:rsidP="006D14E9">
      <w:pPr>
        <w:pStyle w:val="NormalWeb"/>
        <w:spacing w:before="0" w:beforeAutospacing="0" w:after="0" w:afterAutospacing="0" w:line="276" w:lineRule="auto"/>
        <w:jc w:val="both"/>
        <w:rPr>
          <w:rFonts w:ascii="Arial" w:hAnsi="Arial" w:cs="Arial"/>
          <w:color w:val="000000" w:themeColor="text1"/>
          <w:sz w:val="16"/>
          <w:szCs w:val="16"/>
        </w:rPr>
      </w:pPr>
      <w:r w:rsidRPr="0013464A">
        <w:rPr>
          <w:rFonts w:ascii="Arial" w:hAnsi="Arial" w:cs="Arial"/>
          <w:b/>
          <w:color w:val="000000" w:themeColor="text1"/>
          <w:sz w:val="16"/>
          <w:szCs w:val="16"/>
        </w:rPr>
        <w:t>1</w:t>
      </w:r>
      <w:r w:rsidRPr="0013464A">
        <w:rPr>
          <w:rFonts w:ascii="Arial" w:hAnsi="Arial" w:cs="Arial"/>
          <w:color w:val="000000" w:themeColor="text1"/>
          <w:sz w:val="16"/>
          <w:szCs w:val="16"/>
        </w:rPr>
        <w:t>. Las entidades públicas se notificarán personalmente en la forma prevista en el artículo </w:t>
      </w:r>
      <w:hyperlink r:id="rId1" w:anchor="612" w:history="1">
        <w:r w:rsidRPr="0013464A">
          <w:rPr>
            <w:rStyle w:val="Hipervnculo"/>
            <w:rFonts w:ascii="Arial" w:hAnsi="Arial" w:cs="Arial"/>
            <w:color w:val="000000" w:themeColor="text1"/>
            <w:sz w:val="16"/>
            <w:szCs w:val="16"/>
          </w:rPr>
          <w:t>612</w:t>
        </w:r>
      </w:hyperlink>
      <w:r w:rsidRPr="0013464A">
        <w:rPr>
          <w:rFonts w:ascii="Arial" w:hAnsi="Arial" w:cs="Arial"/>
          <w:color w:val="000000" w:themeColor="text1"/>
          <w:sz w:val="16"/>
          <w:szCs w:val="16"/>
        </w:rPr>
        <w:t> de este código. (…)</w:t>
      </w:r>
    </w:p>
    <w:p w14:paraId="1001E889" w14:textId="77777777" w:rsidR="006D14E9" w:rsidRPr="0013464A" w:rsidRDefault="006D14E9" w:rsidP="006D14E9">
      <w:pPr>
        <w:pStyle w:val="NormalWeb"/>
        <w:spacing w:before="0" w:beforeAutospacing="0" w:after="0" w:afterAutospacing="0" w:line="276" w:lineRule="auto"/>
        <w:jc w:val="both"/>
        <w:rPr>
          <w:rFonts w:ascii="Arial" w:hAnsi="Arial" w:cs="Arial"/>
          <w:color w:val="000000" w:themeColor="text1"/>
          <w:sz w:val="16"/>
          <w:szCs w:val="16"/>
        </w:rPr>
      </w:pPr>
      <w:r w:rsidRPr="0013464A">
        <w:rPr>
          <w:rFonts w:ascii="Arial" w:hAnsi="Arial" w:cs="Arial"/>
          <w:color w:val="000000" w:themeColor="text1"/>
          <w:sz w:val="16"/>
          <w:szCs w:val="16"/>
        </w:rPr>
        <w:t>2. Las personas jurídicas de derecho privado y los comerciantes inscritos en el registro mercantil deberán registrar en la Cámara de Comercio o en la oficina de registro correspondiente del lugar donde funcione su sede principal, sucursal o agencia, la dirección donde recibirán notificaciones judiciales. Con el mismo propósito deberán registrar, además, una dirección electrónica.</w:t>
      </w:r>
    </w:p>
    <w:p w14:paraId="34427BAE" w14:textId="77777777" w:rsidR="006D14E9" w:rsidRPr="0013464A" w:rsidRDefault="006D14E9" w:rsidP="006D14E9">
      <w:pPr>
        <w:pStyle w:val="NormalWeb"/>
        <w:spacing w:before="0" w:beforeAutospacing="0" w:after="0" w:afterAutospacing="0" w:line="276" w:lineRule="auto"/>
        <w:jc w:val="both"/>
        <w:rPr>
          <w:rFonts w:ascii="Arial" w:hAnsi="Arial" w:cs="Arial"/>
          <w:color w:val="000000" w:themeColor="text1"/>
          <w:sz w:val="16"/>
          <w:szCs w:val="16"/>
        </w:rPr>
      </w:pPr>
      <w:r w:rsidRPr="0013464A">
        <w:rPr>
          <w:rFonts w:ascii="Arial" w:hAnsi="Arial" w:cs="Arial"/>
          <w:color w:val="000000" w:themeColor="text1"/>
          <w:sz w:val="16"/>
          <w:szCs w:val="16"/>
        </w:rPr>
        <w:t>(…)</w:t>
      </w:r>
    </w:p>
    <w:p w14:paraId="758F869E" w14:textId="77777777" w:rsidR="006D14E9" w:rsidRPr="0013464A" w:rsidRDefault="006D14E9" w:rsidP="006D14E9">
      <w:pPr>
        <w:pStyle w:val="NormalWeb"/>
        <w:spacing w:before="0" w:beforeAutospacing="0" w:after="0" w:afterAutospacing="0" w:line="276" w:lineRule="auto"/>
        <w:jc w:val="both"/>
        <w:rPr>
          <w:rFonts w:ascii="Arial" w:hAnsi="Arial" w:cs="Arial"/>
          <w:color w:val="000000" w:themeColor="text1"/>
          <w:sz w:val="16"/>
          <w:szCs w:val="16"/>
        </w:rPr>
      </w:pPr>
      <w:r w:rsidRPr="0013464A">
        <w:rPr>
          <w:rFonts w:ascii="Arial" w:hAnsi="Arial" w:cs="Arial"/>
          <w:color w:val="000000" w:themeColor="text1"/>
          <w:sz w:val="16"/>
          <w:szCs w:val="16"/>
        </w:rPr>
        <w:t>3. La parte interesada remitirá una comunicación a quien deba ser notificado, a su representante o apoderado, por medio de servicio postal autorizado por el Ministerio de Tecnologías de la Información y las Comunicaciones, en la que le informará sobre la existencia del proceso, su naturaleza y la fecha de la providencia que debe ser notificada, previniéndolo para que comparezca al juzgado a recibir notificación dentro de los cinco (5) días siguientes a la fecha de su entrega en el lugar de destino. Cuando la comunicación deba ser entregada en municipio distinto al de la sede del juzgado, el término para comparecer será de diez (10) días; y si fuere en el exterior el término será de treinta (30) días.</w:t>
      </w:r>
    </w:p>
    <w:p w14:paraId="1E2C5562" w14:textId="77777777" w:rsidR="006D14E9" w:rsidRPr="0013464A" w:rsidRDefault="006D14E9" w:rsidP="006D14E9">
      <w:pPr>
        <w:pStyle w:val="NormalWeb"/>
        <w:spacing w:before="0" w:beforeAutospacing="0" w:after="0" w:afterAutospacing="0" w:line="276" w:lineRule="auto"/>
        <w:jc w:val="both"/>
        <w:rPr>
          <w:rFonts w:ascii="Arial" w:hAnsi="Arial" w:cs="Arial"/>
          <w:b/>
          <w:color w:val="000000" w:themeColor="text1"/>
          <w:sz w:val="16"/>
          <w:szCs w:val="16"/>
        </w:rPr>
      </w:pPr>
      <w:r w:rsidRPr="0013464A">
        <w:rPr>
          <w:rFonts w:ascii="Arial" w:hAnsi="Arial" w:cs="Arial"/>
          <w:color w:val="000000" w:themeColor="text1"/>
          <w:sz w:val="16"/>
          <w:szCs w:val="16"/>
        </w:rPr>
        <w:t>La comunicación deberá ser enviada a cualquiera de las direcciones que le hubieren sido informadas al juez de conocimiento como correspondientes a quien deba ser notificado</w:t>
      </w:r>
      <w:r w:rsidRPr="0013464A">
        <w:rPr>
          <w:rFonts w:ascii="Arial" w:hAnsi="Arial" w:cs="Arial"/>
          <w:b/>
          <w:color w:val="000000" w:themeColor="text1"/>
          <w:sz w:val="16"/>
          <w:szCs w:val="16"/>
        </w:rPr>
        <w:t>. Cuando se trate de persona jurídica de derecho privado la comunicación deberá remitirse a la dirección que aparezca registrada en la Cámara de Comercio o en la oficina de registro correspondiente.</w:t>
      </w:r>
    </w:p>
    <w:p w14:paraId="25D45F5A" w14:textId="77777777" w:rsidR="006D14E9" w:rsidRPr="0013464A" w:rsidRDefault="006D14E9" w:rsidP="006D14E9">
      <w:pPr>
        <w:pStyle w:val="NormalWeb"/>
        <w:spacing w:before="0" w:beforeAutospacing="0" w:after="0" w:afterAutospacing="0" w:line="276" w:lineRule="auto"/>
        <w:jc w:val="both"/>
        <w:rPr>
          <w:rFonts w:ascii="Arial" w:hAnsi="Arial" w:cs="Arial"/>
          <w:color w:val="000000" w:themeColor="text1"/>
          <w:sz w:val="16"/>
          <w:szCs w:val="16"/>
        </w:rPr>
      </w:pPr>
      <w:r w:rsidRPr="0013464A">
        <w:rPr>
          <w:rFonts w:ascii="Arial" w:hAnsi="Arial" w:cs="Arial"/>
          <w:color w:val="000000" w:themeColor="text1"/>
          <w:sz w:val="16"/>
          <w:szCs w:val="16"/>
        </w:rPr>
        <w:t>(…)</w:t>
      </w:r>
    </w:p>
    <w:p w14:paraId="5F5AD5DC" w14:textId="77777777" w:rsidR="006D14E9" w:rsidRPr="0013464A" w:rsidRDefault="006D14E9" w:rsidP="006D14E9">
      <w:pPr>
        <w:pStyle w:val="NormalWeb"/>
        <w:spacing w:before="0" w:beforeAutospacing="0" w:after="0" w:afterAutospacing="0" w:line="276" w:lineRule="auto"/>
        <w:jc w:val="both"/>
        <w:rPr>
          <w:rFonts w:ascii="Arial" w:hAnsi="Arial" w:cs="Arial"/>
          <w:color w:val="000000" w:themeColor="text1"/>
          <w:sz w:val="16"/>
          <w:szCs w:val="16"/>
        </w:rPr>
      </w:pPr>
      <w:r w:rsidRPr="0013464A">
        <w:rPr>
          <w:rFonts w:ascii="Arial" w:hAnsi="Arial" w:cs="Arial"/>
          <w:color w:val="000000" w:themeColor="text1"/>
          <w:sz w:val="16"/>
          <w:szCs w:val="16"/>
        </w:rPr>
        <w:t>5. Si la persona por notificar comparece al juzgado, se le pondrá en conocimiento la providencia previa su identificación mediante cualquier documento idóneo, de lo cual se extenderá acta en la que se expresará la fecha en que se practique, el nombre del notificado y la providencia que se notifica, acta que deberá firmarse por aquel y el empleado que haga la notificación. Al notificado no se le admitirán otras manifestaciones que la de asentimiento a lo resuelto, la convalidación de lo actuado, el nombramiento prevenido en la providencia y la interposición de los recursos de apelación y casación. Si el notificado no sabe, no quiere o no puede firmar, el notificador expresará esa circunstancia en el acta.</w:t>
      </w:r>
    </w:p>
    <w:p w14:paraId="3ACB54C7" w14:textId="77777777" w:rsidR="006D14E9" w:rsidRPr="0013464A" w:rsidRDefault="006D14E9" w:rsidP="006D14E9">
      <w:pPr>
        <w:pStyle w:val="NormalWeb"/>
        <w:spacing w:before="0" w:beforeAutospacing="0" w:after="0" w:afterAutospacing="0" w:line="276" w:lineRule="auto"/>
        <w:jc w:val="both"/>
        <w:rPr>
          <w:rFonts w:ascii="Arial" w:hAnsi="Arial" w:cs="Arial"/>
          <w:color w:val="000000" w:themeColor="text1"/>
          <w:sz w:val="16"/>
          <w:szCs w:val="16"/>
        </w:rPr>
      </w:pPr>
      <w:r w:rsidRPr="0013464A">
        <w:rPr>
          <w:rFonts w:ascii="Arial" w:hAnsi="Arial" w:cs="Arial"/>
          <w:color w:val="000000" w:themeColor="text1"/>
          <w:sz w:val="16"/>
          <w:szCs w:val="16"/>
        </w:rPr>
        <w:t>6. Cuando el citado no comparezca dentro de la oportunidad señalada, el interesado procederá a practicar la notificación por aviso.</w:t>
      </w:r>
    </w:p>
    <w:p w14:paraId="258039CD" w14:textId="77777777" w:rsidR="006D14E9" w:rsidRPr="0013464A" w:rsidRDefault="006D14E9" w:rsidP="006D14E9">
      <w:pPr>
        <w:pStyle w:val="Textonotapie"/>
        <w:spacing w:line="276" w:lineRule="auto"/>
        <w:jc w:val="both"/>
        <w:rPr>
          <w:rFonts w:ascii="Arial" w:hAnsi="Arial" w:cs="Arial"/>
          <w:color w:val="000000" w:themeColor="text1"/>
          <w:sz w:val="16"/>
          <w:szCs w:val="16"/>
          <w:lang w:val="es-CO"/>
        </w:rPr>
      </w:pPr>
      <w:r w:rsidRPr="0013464A">
        <w:rPr>
          <w:rFonts w:ascii="Arial" w:hAnsi="Arial" w:cs="Arial"/>
          <w:color w:val="000000" w:themeColor="text1"/>
          <w:sz w:val="16"/>
          <w:szCs w:val="16"/>
          <w:lang w:val="es-CO"/>
        </w:rPr>
        <w:t>(…)”</w:t>
      </w:r>
    </w:p>
    <w:p w14:paraId="43362957" w14:textId="77777777" w:rsidR="006D14E9" w:rsidRPr="0013464A" w:rsidRDefault="006D14E9" w:rsidP="006D14E9">
      <w:pPr>
        <w:pStyle w:val="Textonotapie"/>
        <w:spacing w:line="276" w:lineRule="auto"/>
        <w:ind w:left="720"/>
        <w:jc w:val="both"/>
        <w:rPr>
          <w:rFonts w:ascii="Arial" w:hAnsi="Arial" w:cs="Arial"/>
          <w:color w:val="000000" w:themeColor="text1"/>
          <w:sz w:val="16"/>
          <w:szCs w:val="16"/>
        </w:rPr>
      </w:pPr>
    </w:p>
  </w:footnote>
  <w:footnote w:id="4">
    <w:p w14:paraId="0FDCCD78" w14:textId="77777777" w:rsidR="004D35D5" w:rsidRPr="004D35D5" w:rsidRDefault="004D35D5">
      <w:pPr>
        <w:pStyle w:val="Textonotapie"/>
        <w:rPr>
          <w:lang w:val="es-CO"/>
        </w:rPr>
      </w:pPr>
      <w:r>
        <w:rPr>
          <w:rStyle w:val="Refdenotaalpie"/>
        </w:rPr>
        <w:footnoteRef/>
      </w:r>
      <w:r>
        <w:t xml:space="preserve"> </w:t>
      </w:r>
      <w:r>
        <w:rPr>
          <w:lang w:val="es-CO"/>
        </w:rPr>
        <w:t>notificaciones@hus.org.co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9096" w14:textId="77777777" w:rsidR="00E322EC" w:rsidRDefault="008638B6">
    <w:pPr>
      <w:pStyle w:val="Piedepgina"/>
      <w:jc w:val="right"/>
      <w:rPr>
        <w:rFonts w:ascii="Tahoma" w:hAnsi="Tahoma" w:cs="Tahoma"/>
        <w:bCs/>
        <w:sz w:val="18"/>
        <w:szCs w:val="18"/>
      </w:rPr>
    </w:pPr>
    <w:r>
      <w:rPr>
        <w:rFonts w:ascii="Tahoma" w:hAnsi="Tahoma" w:cs="Tahoma"/>
        <w:sz w:val="18"/>
        <w:szCs w:val="18"/>
        <w:lang w:val="es-MX"/>
      </w:rPr>
      <w:t>Expediente No.</w:t>
    </w:r>
    <w:r>
      <w:rPr>
        <w:rFonts w:ascii="Tahoma" w:hAnsi="Tahoma" w:cs="Tahoma"/>
        <w:b/>
        <w:bCs/>
        <w:sz w:val="18"/>
        <w:szCs w:val="18"/>
      </w:rPr>
      <w:t xml:space="preserve"> </w:t>
    </w:r>
    <w:r>
      <w:rPr>
        <w:rFonts w:ascii="Tahoma" w:hAnsi="Tahoma" w:cs="Tahoma"/>
        <w:bCs/>
        <w:sz w:val="18"/>
        <w:szCs w:val="18"/>
      </w:rPr>
      <w:fldChar w:fldCharType="begin"/>
    </w:r>
    <w:r>
      <w:rPr>
        <w:rFonts w:ascii="Tahoma" w:hAnsi="Tahoma" w:cs="Tahoma"/>
        <w:bCs/>
        <w:sz w:val="18"/>
        <w:szCs w:val="18"/>
      </w:rPr>
      <w:instrText xml:space="preserve"> MERGEFIELD "No_DE_EXPEDIENTE" </w:instrText>
    </w:r>
    <w:r>
      <w:rPr>
        <w:rFonts w:ascii="Tahoma" w:hAnsi="Tahoma" w:cs="Tahoma"/>
        <w:bCs/>
        <w:sz w:val="18"/>
        <w:szCs w:val="18"/>
      </w:rPr>
      <w:fldChar w:fldCharType="separate"/>
    </w:r>
    <w:r>
      <w:rPr>
        <w:rFonts w:ascii="Tahoma" w:hAnsi="Tahoma" w:cs="Tahoma"/>
        <w:bCs/>
        <w:noProof/>
        <w:sz w:val="18"/>
        <w:szCs w:val="18"/>
      </w:rPr>
      <w:t>«No_DE_EXPEDIENTE»</w:t>
    </w:r>
    <w:r>
      <w:rPr>
        <w:rFonts w:ascii="Tahoma" w:hAnsi="Tahoma" w:cs="Tahoma"/>
        <w:bCs/>
        <w:sz w:val="18"/>
        <w:szCs w:val="18"/>
      </w:rPr>
      <w:fldChar w:fldCharType="end"/>
    </w:r>
  </w:p>
  <w:p w14:paraId="0FA1BABD" w14:textId="77777777" w:rsidR="00E322EC" w:rsidRDefault="008638B6">
    <w:pPr>
      <w:pStyle w:val="Encabezado"/>
      <w:jc w:val="right"/>
    </w:pPr>
    <w:r>
      <w:rPr>
        <w:rStyle w:val="Nmerodepgina"/>
        <w:rFonts w:ascii="Tahoma" w:hAnsi="Tahoma" w:cs="Tahoma"/>
        <w:sz w:val="18"/>
        <w:szCs w:val="18"/>
      </w:rPr>
      <w:t xml:space="preserve">Páginas </w:t>
    </w:r>
    <w:r>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r>
      <w:rPr>
        <w:rStyle w:val="Nmerodepgina"/>
        <w:rFonts w:ascii="Tahoma" w:hAnsi="Tahoma" w:cs="Tahoma"/>
        <w:sz w:val="18"/>
        <w:szCs w:val="18"/>
      </w:rPr>
      <w:t xml:space="preserve"> de </w:t>
    </w:r>
    <w:r>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Pr>
        <w:rStyle w:val="Nmerodepgina"/>
        <w:rFonts w:ascii="Tahoma" w:hAnsi="Tahoma" w:cs="Tahoma"/>
        <w:sz w:val="18"/>
        <w:szCs w:val="18"/>
      </w:rPr>
      <w:fldChar w:fldCharType="separate"/>
    </w:r>
    <w:r>
      <w:rPr>
        <w:rStyle w:val="Nmerodepgina"/>
        <w:rFonts w:ascii="Tahoma" w:hAnsi="Tahoma" w:cs="Tahoma"/>
        <w:noProof/>
        <w:sz w:val="18"/>
        <w:szCs w:val="18"/>
      </w:rPr>
      <w:t>5</w:t>
    </w:r>
    <w:r>
      <w:rPr>
        <w:rStyle w:val="Nmerodepgina"/>
        <w:rFonts w:ascii="Tahoma" w:hAnsi="Tahoma" w:cs="Tahoma"/>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01ED" w14:textId="77777777" w:rsidR="00E322EC" w:rsidRPr="0013464A" w:rsidRDefault="008638B6" w:rsidP="00C47FDE">
    <w:pPr>
      <w:pStyle w:val="Encabezado"/>
      <w:jc w:val="right"/>
      <w:rPr>
        <w:rFonts w:ascii="Arial" w:hAnsi="Arial" w:cs="Arial"/>
        <w:sz w:val="16"/>
        <w:szCs w:val="16"/>
        <w:lang w:val="es-MX"/>
      </w:rPr>
    </w:pPr>
    <w:r w:rsidRPr="0013464A">
      <w:rPr>
        <w:rFonts w:ascii="Arial" w:hAnsi="Arial" w:cs="Arial"/>
        <w:sz w:val="16"/>
        <w:szCs w:val="16"/>
        <w:lang w:val="es-MX"/>
      </w:rPr>
      <w:t>Expediente No. 201</w:t>
    </w:r>
    <w:r w:rsidR="006D14E9">
      <w:rPr>
        <w:rFonts w:ascii="Arial" w:hAnsi="Arial" w:cs="Arial"/>
        <w:sz w:val="16"/>
        <w:szCs w:val="16"/>
        <w:lang w:val="es-MX"/>
      </w:rPr>
      <w:t>8-0201</w:t>
    </w:r>
  </w:p>
  <w:p w14:paraId="34E885E3" w14:textId="77777777" w:rsidR="0013464A" w:rsidRPr="0013464A" w:rsidRDefault="00971032" w:rsidP="00C47FDE">
    <w:pPr>
      <w:pStyle w:val="Encabezado"/>
      <w:jc w:val="right"/>
      <w:rPr>
        <w:rFonts w:ascii="Arial" w:eastAsia="Calibri" w:hAnsi="Arial" w:cs="Arial"/>
        <w:sz w:val="16"/>
        <w:szCs w:val="16"/>
        <w:lang w:val="es-MX" w:eastAsia="es-ES"/>
      </w:rPr>
    </w:pPr>
    <w:r>
      <w:rPr>
        <w:rFonts w:ascii="Arial" w:eastAsia="Calibri" w:hAnsi="Arial" w:cs="Arial"/>
        <w:sz w:val="16"/>
        <w:szCs w:val="16"/>
        <w:lang w:val="es-MX" w:eastAsia="es-ES"/>
      </w:rPr>
      <w:t xml:space="preserve">DECIDE LLAMAMIENTO EN GARANTÍA </w:t>
    </w:r>
    <w:r w:rsidR="008638B6" w:rsidRPr="0013464A">
      <w:rPr>
        <w:rFonts w:ascii="Arial" w:eastAsia="Calibri" w:hAnsi="Arial" w:cs="Arial"/>
        <w:sz w:val="16"/>
        <w:szCs w:val="16"/>
        <w:lang w:val="es-MX" w:eastAsia="es-ES"/>
      </w:rPr>
      <w:t>– RECONOCE PERSONERÍA</w:t>
    </w:r>
    <w:r>
      <w:rPr>
        <w:rFonts w:ascii="Arial" w:eastAsia="Calibri" w:hAnsi="Arial" w:cs="Arial"/>
        <w:sz w:val="16"/>
        <w:szCs w:val="16"/>
        <w:lang w:val="es-MX" w:eastAsia="es-ES"/>
      </w:rPr>
      <w:t>-REQUIERE A DEMANDADOS</w:t>
    </w:r>
  </w:p>
  <w:p w14:paraId="5765366C" w14:textId="77777777" w:rsidR="00E322EC" w:rsidRPr="0013464A" w:rsidRDefault="008638B6" w:rsidP="00C47FDE">
    <w:pPr>
      <w:pStyle w:val="Encabezado"/>
      <w:jc w:val="right"/>
      <w:rPr>
        <w:rStyle w:val="Nmerodepgina"/>
        <w:rFonts w:ascii="Arial" w:hAnsi="Arial" w:cs="Arial"/>
        <w:sz w:val="16"/>
        <w:szCs w:val="16"/>
      </w:rPr>
    </w:pPr>
    <w:r w:rsidRPr="0013464A">
      <w:rPr>
        <w:rFonts w:ascii="Arial" w:hAnsi="Arial" w:cs="Arial"/>
        <w:sz w:val="16"/>
        <w:szCs w:val="16"/>
        <w:lang w:val="es-MX"/>
      </w:rPr>
      <w:t xml:space="preserve"> Páginas </w:t>
    </w:r>
    <w:r w:rsidRPr="0013464A">
      <w:rPr>
        <w:rStyle w:val="Nmerodepgina"/>
        <w:rFonts w:ascii="Arial" w:hAnsi="Arial" w:cs="Arial"/>
        <w:sz w:val="16"/>
        <w:szCs w:val="16"/>
      </w:rPr>
      <w:fldChar w:fldCharType="begin"/>
    </w:r>
    <w:r w:rsidRPr="0013464A">
      <w:rPr>
        <w:rStyle w:val="Nmerodepgina"/>
        <w:rFonts w:ascii="Arial" w:hAnsi="Arial" w:cs="Arial"/>
        <w:sz w:val="16"/>
        <w:szCs w:val="16"/>
      </w:rPr>
      <w:instrText xml:space="preserve"> PAGE  \* Arabic  \* MERGEFORMAT </w:instrText>
    </w:r>
    <w:r w:rsidRPr="0013464A">
      <w:rPr>
        <w:rStyle w:val="Nmerodepgina"/>
        <w:rFonts w:ascii="Arial" w:hAnsi="Arial" w:cs="Arial"/>
        <w:sz w:val="16"/>
        <w:szCs w:val="16"/>
      </w:rPr>
      <w:fldChar w:fldCharType="separate"/>
    </w:r>
    <w:r w:rsidR="00EB1AE3">
      <w:rPr>
        <w:rStyle w:val="Nmerodepgina"/>
        <w:rFonts w:ascii="Arial" w:hAnsi="Arial" w:cs="Arial"/>
        <w:noProof/>
        <w:sz w:val="16"/>
        <w:szCs w:val="16"/>
      </w:rPr>
      <w:t>6</w:t>
    </w:r>
    <w:r w:rsidRPr="0013464A">
      <w:rPr>
        <w:rStyle w:val="Nmerodepgina"/>
        <w:rFonts w:ascii="Arial" w:hAnsi="Arial" w:cs="Arial"/>
        <w:sz w:val="16"/>
        <w:szCs w:val="16"/>
      </w:rPr>
      <w:fldChar w:fldCharType="end"/>
    </w:r>
    <w:r w:rsidRPr="0013464A">
      <w:rPr>
        <w:rStyle w:val="Nmerodepgina"/>
        <w:rFonts w:ascii="Arial" w:hAnsi="Arial" w:cs="Arial"/>
        <w:sz w:val="16"/>
        <w:szCs w:val="16"/>
      </w:rPr>
      <w:t xml:space="preserve"> de </w:t>
    </w:r>
    <w:r w:rsidRPr="0013464A">
      <w:fldChar w:fldCharType="begin"/>
    </w:r>
    <w:r w:rsidRPr="0013464A">
      <w:rPr>
        <w:rFonts w:ascii="Arial" w:hAnsi="Arial" w:cs="Arial"/>
        <w:sz w:val="16"/>
        <w:szCs w:val="16"/>
      </w:rPr>
      <w:instrText xml:space="preserve"> NUMPAGES  \* Arabic  \* MERGEFORMAT </w:instrText>
    </w:r>
    <w:r w:rsidRPr="0013464A">
      <w:fldChar w:fldCharType="separate"/>
    </w:r>
    <w:r w:rsidR="00EB1AE3" w:rsidRPr="00EB1AE3">
      <w:rPr>
        <w:rStyle w:val="Nmerodepgina"/>
        <w:rFonts w:cs="Arial"/>
        <w:noProof/>
      </w:rPr>
      <w:t>6</w:t>
    </w:r>
    <w:r w:rsidRPr="0013464A">
      <w:rPr>
        <w:rStyle w:val="Nmerodepgina"/>
        <w:rFonts w:ascii="Arial" w:hAnsi="Arial" w:cs="Arial"/>
        <w:noProof/>
        <w:sz w:val="16"/>
        <w:szCs w:val="16"/>
      </w:rPr>
      <w:fldChar w:fldCharType="end"/>
    </w:r>
  </w:p>
  <w:p w14:paraId="60E5BFB9" w14:textId="77777777" w:rsidR="00E322EC" w:rsidRPr="0013464A" w:rsidRDefault="002A1654" w:rsidP="00C47FDE">
    <w:pPr>
      <w:pStyle w:val="Encabezado"/>
      <w:rPr>
        <w:rFonts w:ascii="Arial" w:hAnsi="Arial" w:cs="Arial"/>
        <w:sz w:val="16"/>
        <w:szCs w:val="16"/>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F229C" w14:textId="77777777" w:rsidR="00E322EC" w:rsidRPr="002D475F" w:rsidRDefault="008638B6">
    <w:pPr>
      <w:pStyle w:val="Encabezado"/>
      <w:jc w:val="center"/>
      <w:rPr>
        <w:rFonts w:ascii="Arial" w:hAnsi="Arial" w:cs="Arial"/>
        <w:b/>
        <w:i/>
        <w:sz w:val="18"/>
        <w:szCs w:val="18"/>
      </w:rPr>
    </w:pPr>
    <w:r w:rsidRPr="002D475F">
      <w:rPr>
        <w:rFonts w:ascii="Arial" w:hAnsi="Arial" w:cs="Arial"/>
        <w:b/>
        <w:i/>
        <w:noProof/>
        <w:sz w:val="18"/>
        <w:szCs w:val="18"/>
        <w:lang w:val="es-CO" w:eastAsia="es-CO"/>
      </w:rPr>
      <w:drawing>
        <wp:inline distT="0" distB="0" distL="0" distR="0" wp14:anchorId="4796F37A" wp14:editId="050777ED">
          <wp:extent cx="638175" cy="63817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25FF91D1" w14:textId="77777777" w:rsidR="00E322EC" w:rsidRPr="002D475F" w:rsidRDefault="008638B6">
    <w:pPr>
      <w:pStyle w:val="Encabezado"/>
      <w:jc w:val="center"/>
      <w:rPr>
        <w:rFonts w:ascii="Arial" w:hAnsi="Arial" w:cs="Arial"/>
        <w:b/>
        <w:sz w:val="18"/>
        <w:szCs w:val="18"/>
        <w:lang w:val="es-MX"/>
      </w:rPr>
    </w:pPr>
    <w:r w:rsidRPr="002D475F">
      <w:rPr>
        <w:rFonts w:ascii="Arial" w:hAnsi="Arial" w:cs="Arial"/>
        <w:b/>
        <w:sz w:val="18"/>
        <w:szCs w:val="18"/>
        <w:lang w:val="es-MX"/>
      </w:rPr>
      <w:t>JUZGADO TREINTA Y CUATRO ADMINISTRATIVO</w:t>
    </w:r>
  </w:p>
  <w:p w14:paraId="5889BBEB" w14:textId="77777777" w:rsidR="00E322EC" w:rsidRPr="002D475F" w:rsidRDefault="008638B6">
    <w:pPr>
      <w:pStyle w:val="Encabezado"/>
      <w:jc w:val="center"/>
      <w:rPr>
        <w:rFonts w:ascii="Arial" w:hAnsi="Arial" w:cs="Arial"/>
        <w:b/>
        <w:sz w:val="18"/>
        <w:szCs w:val="18"/>
        <w:lang w:val="es-MX"/>
      </w:rPr>
    </w:pPr>
    <w:r w:rsidRPr="002D475F">
      <w:rPr>
        <w:rFonts w:ascii="Arial" w:hAnsi="Arial" w:cs="Arial"/>
        <w:b/>
        <w:sz w:val="18"/>
        <w:szCs w:val="18"/>
        <w:lang w:val="es-MX"/>
      </w:rPr>
      <w:t>ORAL DE BOGOTÁ</w:t>
    </w:r>
  </w:p>
  <w:p w14:paraId="36FAFAAB" w14:textId="77777777" w:rsidR="00E322EC" w:rsidRPr="002D475F" w:rsidRDefault="008638B6" w:rsidP="00A32136">
    <w:pPr>
      <w:pStyle w:val="Encabezado"/>
      <w:jc w:val="center"/>
      <w:rPr>
        <w:rFonts w:ascii="Arial" w:hAnsi="Arial" w:cs="Arial"/>
        <w:b/>
        <w:sz w:val="18"/>
        <w:szCs w:val="18"/>
        <w:lang w:val="es-MX"/>
      </w:rPr>
    </w:pPr>
    <w:r w:rsidRPr="002D475F">
      <w:rPr>
        <w:rFonts w:ascii="Arial" w:hAnsi="Arial" w:cs="Arial"/>
        <w:b/>
        <w:sz w:val="18"/>
        <w:szCs w:val="18"/>
        <w:lang w:val="es-MX"/>
      </w:rPr>
      <w:t>Sección Tercera</w:t>
    </w:r>
  </w:p>
  <w:p w14:paraId="556F32DC" w14:textId="77777777" w:rsidR="00FF2002" w:rsidRPr="002D475F" w:rsidRDefault="002A1654" w:rsidP="00A32136">
    <w:pPr>
      <w:pStyle w:val="Encabezado"/>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33502"/>
    <w:multiLevelType w:val="hybridMultilevel"/>
    <w:tmpl w:val="B87AB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DC851DC"/>
    <w:multiLevelType w:val="hybridMultilevel"/>
    <w:tmpl w:val="767CE7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5FDA7905"/>
    <w:multiLevelType w:val="hybridMultilevel"/>
    <w:tmpl w:val="799CD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85146AE"/>
    <w:multiLevelType w:val="multilevel"/>
    <w:tmpl w:val="726AD814"/>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eastAsia="Times New Roman" w:cs="Times New Roman" w:hint="default"/>
        <w:b/>
      </w:rPr>
    </w:lvl>
    <w:lvl w:ilvl="2">
      <w:start w:val="1"/>
      <w:numFmt w:val="decimal"/>
      <w:isLgl/>
      <w:lvlText w:val="%1.%2.%3."/>
      <w:lvlJc w:val="left"/>
      <w:pPr>
        <w:ind w:left="720" w:hanging="720"/>
      </w:pPr>
      <w:rPr>
        <w:rFonts w:eastAsia="Times New Roman" w:cs="Times New Roman" w:hint="default"/>
        <w:b/>
      </w:rPr>
    </w:lvl>
    <w:lvl w:ilvl="3">
      <w:start w:val="1"/>
      <w:numFmt w:val="decimal"/>
      <w:isLgl/>
      <w:lvlText w:val="%1.%2.%3.%4."/>
      <w:lvlJc w:val="left"/>
      <w:pPr>
        <w:ind w:left="720" w:hanging="720"/>
      </w:pPr>
      <w:rPr>
        <w:rFonts w:eastAsia="Times New Roman" w:cs="Times New Roman" w:hint="default"/>
        <w:b/>
      </w:rPr>
    </w:lvl>
    <w:lvl w:ilvl="4">
      <w:start w:val="1"/>
      <w:numFmt w:val="decimal"/>
      <w:isLgl/>
      <w:lvlText w:val="%1.%2.%3.%4.%5."/>
      <w:lvlJc w:val="left"/>
      <w:pPr>
        <w:ind w:left="1080" w:hanging="1080"/>
      </w:pPr>
      <w:rPr>
        <w:rFonts w:eastAsia="Times New Roman" w:cs="Times New Roman" w:hint="default"/>
        <w:b/>
      </w:rPr>
    </w:lvl>
    <w:lvl w:ilvl="5">
      <w:start w:val="1"/>
      <w:numFmt w:val="decimal"/>
      <w:isLgl/>
      <w:lvlText w:val="%1.%2.%3.%4.%5.%6."/>
      <w:lvlJc w:val="left"/>
      <w:pPr>
        <w:ind w:left="1080" w:hanging="1080"/>
      </w:pPr>
      <w:rPr>
        <w:rFonts w:eastAsia="Times New Roman" w:cs="Times New Roman" w:hint="default"/>
        <w:b/>
      </w:rPr>
    </w:lvl>
    <w:lvl w:ilvl="6">
      <w:start w:val="1"/>
      <w:numFmt w:val="decimal"/>
      <w:isLgl/>
      <w:lvlText w:val="%1.%2.%3.%4.%5.%6.%7."/>
      <w:lvlJc w:val="left"/>
      <w:pPr>
        <w:ind w:left="1440" w:hanging="1440"/>
      </w:pPr>
      <w:rPr>
        <w:rFonts w:eastAsia="Times New Roman" w:cs="Times New Roman" w:hint="default"/>
        <w:b/>
      </w:rPr>
    </w:lvl>
    <w:lvl w:ilvl="7">
      <w:start w:val="1"/>
      <w:numFmt w:val="decimal"/>
      <w:isLgl/>
      <w:lvlText w:val="%1.%2.%3.%4.%5.%6.%7.%8."/>
      <w:lvlJc w:val="left"/>
      <w:pPr>
        <w:ind w:left="1440" w:hanging="1440"/>
      </w:pPr>
      <w:rPr>
        <w:rFonts w:eastAsia="Times New Roman" w:cs="Times New Roman" w:hint="default"/>
        <w:b/>
      </w:rPr>
    </w:lvl>
    <w:lvl w:ilvl="8">
      <w:start w:val="1"/>
      <w:numFmt w:val="decimal"/>
      <w:isLgl/>
      <w:lvlText w:val="%1.%2.%3.%4.%5.%6.%7.%8.%9."/>
      <w:lvlJc w:val="left"/>
      <w:pPr>
        <w:ind w:left="1800" w:hanging="1800"/>
      </w:pPr>
      <w:rPr>
        <w:rFonts w:eastAsia="Times New Roman" w:cs="Times New Roman" w:hint="default"/>
        <w:b/>
      </w:rPr>
    </w:lvl>
  </w:abstractNum>
  <w:abstractNum w:abstractNumId="4" w15:restartNumberingAfterBreak="0">
    <w:nsid w:val="76B26125"/>
    <w:multiLevelType w:val="hybridMultilevel"/>
    <w:tmpl w:val="0DB2D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C9C4710"/>
    <w:multiLevelType w:val="hybridMultilevel"/>
    <w:tmpl w:val="258844C2"/>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4E9"/>
    <w:rsid w:val="0002530D"/>
    <w:rsid w:val="00040636"/>
    <w:rsid w:val="00051E92"/>
    <w:rsid w:val="001F3F86"/>
    <w:rsid w:val="002A1654"/>
    <w:rsid w:val="0044761F"/>
    <w:rsid w:val="004D1021"/>
    <w:rsid w:val="004D35D5"/>
    <w:rsid w:val="005C2214"/>
    <w:rsid w:val="005E0C04"/>
    <w:rsid w:val="006D14E9"/>
    <w:rsid w:val="00825F8C"/>
    <w:rsid w:val="008638B6"/>
    <w:rsid w:val="008E61E2"/>
    <w:rsid w:val="00941CB2"/>
    <w:rsid w:val="00971032"/>
    <w:rsid w:val="00A46BB8"/>
    <w:rsid w:val="00A50FF4"/>
    <w:rsid w:val="00AE4940"/>
    <w:rsid w:val="00B07975"/>
    <w:rsid w:val="00B1661A"/>
    <w:rsid w:val="00B535C5"/>
    <w:rsid w:val="00BC1963"/>
    <w:rsid w:val="00CC207E"/>
    <w:rsid w:val="00DD7EBA"/>
    <w:rsid w:val="00E606A2"/>
    <w:rsid w:val="00EB1AE3"/>
    <w:rsid w:val="00F73954"/>
    <w:rsid w:val="00FB74A8"/>
    <w:rsid w:val="00FE42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336A"/>
  <w15:chartTrackingRefBased/>
  <w15:docId w15:val="{E976A9DC-8E01-4734-9D6D-05E751C8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4E9"/>
    <w:pPr>
      <w:spacing w:after="160" w:line="259" w:lineRule="auto"/>
    </w:pPr>
    <w:rPr>
      <w:rFonts w:eastAsia="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Pie de Página,FC,Texto de nota al pie,Ref. de nota al pie 2,Footnote Text Char Char Char Char Char,Footnote Text Char Char Char Char,Ref. de nota al pie2,FA Fu,Footnote Text Cha,Footnote Text Char Char Char,Car,C,FA F"/>
    <w:basedOn w:val="Normal"/>
    <w:link w:val="TextonotapieCar"/>
    <w:uiPriority w:val="99"/>
    <w:unhideWhenUsed/>
    <w:rsid w:val="006D14E9"/>
    <w:pPr>
      <w:spacing w:after="0" w:line="240" w:lineRule="auto"/>
    </w:pPr>
    <w:rPr>
      <w:sz w:val="20"/>
      <w:szCs w:val="20"/>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Ref. de nota al pie2 Car,FA Fu Car,Car Car,C Car"/>
    <w:basedOn w:val="Fuentedeprrafopredeter"/>
    <w:link w:val="Textonotapie"/>
    <w:uiPriority w:val="99"/>
    <w:rsid w:val="006D14E9"/>
    <w:rPr>
      <w:rFonts w:eastAsia="Times New Roman" w:cs="Times New Roman"/>
      <w:sz w:val="20"/>
      <w:szCs w:val="20"/>
      <w:lang w:val="es-ES"/>
    </w:rPr>
  </w:style>
  <w:style w:type="paragraph" w:styleId="Encabezado">
    <w:name w:val="header"/>
    <w:basedOn w:val="Normal"/>
    <w:link w:val="EncabezadoCar"/>
    <w:uiPriority w:val="99"/>
    <w:semiHidden/>
    <w:unhideWhenUsed/>
    <w:rsid w:val="006D14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D14E9"/>
    <w:rPr>
      <w:rFonts w:eastAsia="Times New Roman" w:cs="Times New Roman"/>
      <w:lang w:val="es-ES"/>
    </w:rPr>
  </w:style>
  <w:style w:type="paragraph" w:styleId="Piedepgina">
    <w:name w:val="footer"/>
    <w:basedOn w:val="Normal"/>
    <w:link w:val="PiedepginaCar"/>
    <w:uiPriority w:val="99"/>
    <w:unhideWhenUsed/>
    <w:rsid w:val="006D14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14E9"/>
    <w:rPr>
      <w:rFonts w:eastAsia="Times New Roman" w:cs="Times New Roman"/>
      <w:lang w:val="es-ES"/>
    </w:rPr>
  </w:style>
  <w:style w:type="character" w:styleId="Nmerodepgina">
    <w:name w:val="page number"/>
    <w:basedOn w:val="Fuentedeprrafopredeter"/>
    <w:uiPriority w:val="99"/>
    <w:rsid w:val="006D14E9"/>
    <w:rPr>
      <w:rFonts w:cs="Times New Roman"/>
    </w:rPr>
  </w:style>
  <w:style w:type="character" w:styleId="Refdenotaalpie">
    <w:name w:val="footnote reference"/>
    <w:basedOn w:val="Fuentedeprrafopredeter"/>
    <w:uiPriority w:val="99"/>
    <w:unhideWhenUsed/>
    <w:rsid w:val="006D14E9"/>
    <w:rPr>
      <w:vertAlign w:val="superscript"/>
    </w:rPr>
  </w:style>
  <w:style w:type="table" w:styleId="Tablaconcuadrcula">
    <w:name w:val="Table Grid"/>
    <w:basedOn w:val="Tablanormal"/>
    <w:uiPriority w:val="39"/>
    <w:rsid w:val="006D1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14E9"/>
    <w:pPr>
      <w:ind w:left="720"/>
      <w:contextualSpacing/>
    </w:pPr>
  </w:style>
  <w:style w:type="character" w:styleId="Hipervnculo">
    <w:name w:val="Hyperlink"/>
    <w:basedOn w:val="Fuentedeprrafopredeter"/>
    <w:uiPriority w:val="99"/>
    <w:unhideWhenUsed/>
    <w:rsid w:val="006D14E9"/>
    <w:rPr>
      <w:color w:val="0000FF" w:themeColor="hyperlink"/>
      <w:u w:val="single"/>
    </w:rPr>
  </w:style>
  <w:style w:type="paragraph" w:styleId="NormalWeb">
    <w:name w:val="Normal (Web)"/>
    <w:basedOn w:val="Normal"/>
    <w:uiPriority w:val="99"/>
    <w:unhideWhenUsed/>
    <w:rsid w:val="006D14E9"/>
    <w:pPr>
      <w:spacing w:before="100" w:beforeAutospacing="1" w:after="100" w:afterAutospacing="1" w:line="240" w:lineRule="auto"/>
    </w:pPr>
    <w:rPr>
      <w:rFonts w:ascii="Times New Roman" w:hAnsi="Times New Roman"/>
      <w:sz w:val="24"/>
      <w:szCs w:val="24"/>
      <w:lang w:val="es-CO" w:eastAsia="es-CO"/>
    </w:rPr>
  </w:style>
  <w:style w:type="paragraph" w:customStyle="1" w:styleId="Textoindependiente21">
    <w:name w:val="Texto independiente 21"/>
    <w:basedOn w:val="Normal"/>
    <w:rsid w:val="006D14E9"/>
    <w:pPr>
      <w:overflowPunct w:val="0"/>
      <w:autoSpaceDE w:val="0"/>
      <w:autoSpaceDN w:val="0"/>
      <w:adjustRightInd w:val="0"/>
      <w:spacing w:after="0" w:line="240" w:lineRule="auto"/>
      <w:jc w:val="both"/>
    </w:pPr>
    <w:rPr>
      <w:rFonts w:ascii="Tahoma" w:hAnsi="Tahoma"/>
      <w:noProof/>
      <w:sz w:val="21"/>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564_2012_pr014.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141BD-115B-4CC9-94B8-EB5BAC92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2293</Words>
  <Characters>12614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2020-02-07T20:17:00Z</dcterms:created>
  <dcterms:modified xsi:type="dcterms:W3CDTF">2020-02-07T20:17:00Z</dcterms:modified>
</cp:coreProperties>
</file>