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108" w:tblpY="28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980"/>
      </w:tblGrid>
      <w:tr w:rsidR="00AD678F" w:rsidRPr="00074561" w:rsidTr="007C1D39">
        <w:tc>
          <w:tcPr>
            <w:tcW w:w="1951" w:type="dxa"/>
            <w:vAlign w:val="center"/>
          </w:tcPr>
          <w:p w:rsidR="00AD678F" w:rsidRPr="00EE124B" w:rsidRDefault="00AD678F" w:rsidP="007C1D39">
            <w:pPr>
              <w:jc w:val="both"/>
              <w:rPr>
                <w:rFonts w:ascii="Tahoma" w:hAnsi="Tahoma" w:cs="Tahoma"/>
                <w:sz w:val="14"/>
                <w:szCs w:val="14"/>
              </w:rPr>
            </w:pPr>
            <w:r w:rsidRPr="00EE124B">
              <w:rPr>
                <w:rFonts w:ascii="Tahoma" w:hAnsi="Tahoma" w:cs="Tahoma"/>
                <w:sz w:val="14"/>
                <w:szCs w:val="14"/>
              </w:rPr>
              <w:t>CIUDAD Y FECHA</w:t>
            </w:r>
          </w:p>
        </w:tc>
        <w:tc>
          <w:tcPr>
            <w:tcW w:w="6980" w:type="dxa"/>
          </w:tcPr>
          <w:p w:rsidR="00AD678F" w:rsidRPr="00EE124B" w:rsidRDefault="00AD678F" w:rsidP="00EE124B">
            <w:pPr>
              <w:jc w:val="both"/>
              <w:rPr>
                <w:rFonts w:ascii="Tahoma" w:hAnsi="Tahoma" w:cs="Tahoma"/>
                <w:b/>
                <w:sz w:val="14"/>
                <w:szCs w:val="14"/>
              </w:rPr>
            </w:pPr>
            <w:r w:rsidRPr="00EE124B">
              <w:rPr>
                <w:rFonts w:ascii="Tahoma" w:hAnsi="Tahoma" w:cs="Tahoma"/>
                <w:b/>
                <w:sz w:val="14"/>
                <w:szCs w:val="14"/>
              </w:rPr>
              <w:t xml:space="preserve">Bogotá D.C., </w:t>
            </w:r>
            <w:r w:rsidR="00EE124B" w:rsidRPr="00EE124B">
              <w:rPr>
                <w:rFonts w:ascii="Tahoma" w:hAnsi="Tahoma" w:cs="Tahoma"/>
                <w:b/>
                <w:sz w:val="14"/>
                <w:szCs w:val="14"/>
              </w:rPr>
              <w:t xml:space="preserve">dieciocho (18) de noviembre </w:t>
            </w:r>
            <w:r w:rsidRPr="00EE124B">
              <w:rPr>
                <w:rFonts w:ascii="Tahoma" w:hAnsi="Tahoma" w:cs="Tahoma"/>
                <w:b/>
                <w:sz w:val="14"/>
                <w:szCs w:val="14"/>
              </w:rPr>
              <w:t>de dos mil quince (2015)</w:t>
            </w:r>
          </w:p>
        </w:tc>
      </w:tr>
      <w:tr w:rsidR="00AD678F" w:rsidRPr="00074561" w:rsidTr="007C1D39">
        <w:tc>
          <w:tcPr>
            <w:tcW w:w="1951" w:type="dxa"/>
            <w:vAlign w:val="center"/>
          </w:tcPr>
          <w:p w:rsidR="00AD678F" w:rsidRPr="00EE124B" w:rsidRDefault="00AD678F" w:rsidP="007C1D39">
            <w:pPr>
              <w:jc w:val="both"/>
              <w:rPr>
                <w:rFonts w:ascii="Tahoma" w:hAnsi="Tahoma" w:cs="Tahoma"/>
                <w:sz w:val="14"/>
                <w:szCs w:val="14"/>
              </w:rPr>
            </w:pPr>
            <w:r w:rsidRPr="00EE124B">
              <w:rPr>
                <w:rFonts w:ascii="Tahoma" w:hAnsi="Tahoma" w:cs="Tahoma"/>
                <w:sz w:val="14"/>
                <w:szCs w:val="14"/>
              </w:rPr>
              <w:t>REFERENCIA</w:t>
            </w:r>
          </w:p>
        </w:tc>
        <w:tc>
          <w:tcPr>
            <w:tcW w:w="6980" w:type="dxa"/>
          </w:tcPr>
          <w:p w:rsidR="00AD678F" w:rsidRPr="00EE124B" w:rsidRDefault="00AD678F" w:rsidP="007C1D39">
            <w:pPr>
              <w:jc w:val="both"/>
              <w:rPr>
                <w:rFonts w:ascii="Tahoma" w:hAnsi="Tahoma" w:cs="Tahoma"/>
                <w:b/>
                <w:sz w:val="14"/>
                <w:szCs w:val="14"/>
              </w:rPr>
            </w:pPr>
            <w:r w:rsidRPr="00EE124B">
              <w:rPr>
                <w:rFonts w:ascii="Tahoma" w:hAnsi="Tahoma" w:cs="Tahoma"/>
                <w:b/>
                <w:sz w:val="14"/>
                <w:szCs w:val="14"/>
              </w:rPr>
              <w:t>Expediente No. 11001333603420130007900</w:t>
            </w:r>
          </w:p>
        </w:tc>
      </w:tr>
      <w:tr w:rsidR="00AD678F" w:rsidRPr="00074561" w:rsidTr="007C1D39">
        <w:tc>
          <w:tcPr>
            <w:tcW w:w="1951" w:type="dxa"/>
            <w:vAlign w:val="center"/>
          </w:tcPr>
          <w:p w:rsidR="00AD678F" w:rsidRPr="00EE124B" w:rsidRDefault="00AD678F" w:rsidP="007C1D39">
            <w:pPr>
              <w:jc w:val="both"/>
              <w:rPr>
                <w:rFonts w:ascii="Tahoma" w:hAnsi="Tahoma" w:cs="Tahoma"/>
                <w:sz w:val="14"/>
                <w:szCs w:val="14"/>
              </w:rPr>
            </w:pPr>
            <w:r w:rsidRPr="00EE124B">
              <w:rPr>
                <w:rFonts w:ascii="Tahoma" w:hAnsi="Tahoma" w:cs="Tahoma"/>
                <w:sz w:val="14"/>
                <w:szCs w:val="14"/>
              </w:rPr>
              <w:t>DEMANDANTE</w:t>
            </w:r>
          </w:p>
        </w:tc>
        <w:tc>
          <w:tcPr>
            <w:tcW w:w="6980" w:type="dxa"/>
          </w:tcPr>
          <w:p w:rsidR="00AD678F" w:rsidRPr="00EE124B" w:rsidRDefault="00AD678F" w:rsidP="007C1D39">
            <w:pPr>
              <w:jc w:val="both"/>
              <w:rPr>
                <w:rFonts w:ascii="Tahoma" w:hAnsi="Tahoma" w:cs="Tahoma"/>
                <w:b/>
                <w:sz w:val="14"/>
                <w:szCs w:val="14"/>
              </w:rPr>
            </w:pPr>
            <w:r w:rsidRPr="00EE124B">
              <w:rPr>
                <w:rFonts w:ascii="Tahoma" w:hAnsi="Tahoma" w:cs="Tahoma"/>
                <w:b/>
                <w:sz w:val="14"/>
                <w:szCs w:val="14"/>
              </w:rPr>
              <w:t>HOSPITAL DE ENGATIVA II NIVEL</w:t>
            </w:r>
          </w:p>
        </w:tc>
      </w:tr>
      <w:tr w:rsidR="00AD678F" w:rsidRPr="00074561" w:rsidTr="007C1D39">
        <w:tc>
          <w:tcPr>
            <w:tcW w:w="1951" w:type="dxa"/>
            <w:vAlign w:val="center"/>
          </w:tcPr>
          <w:p w:rsidR="00AD678F" w:rsidRPr="00EE124B" w:rsidRDefault="00AD678F" w:rsidP="007C1D39">
            <w:pPr>
              <w:jc w:val="both"/>
              <w:rPr>
                <w:rFonts w:ascii="Tahoma" w:hAnsi="Tahoma" w:cs="Tahoma"/>
                <w:sz w:val="14"/>
                <w:szCs w:val="14"/>
              </w:rPr>
            </w:pPr>
            <w:r w:rsidRPr="00EE124B">
              <w:rPr>
                <w:rFonts w:ascii="Tahoma" w:hAnsi="Tahoma" w:cs="Tahoma"/>
                <w:sz w:val="14"/>
                <w:szCs w:val="14"/>
              </w:rPr>
              <w:t>DEMANDADO</w:t>
            </w:r>
          </w:p>
        </w:tc>
        <w:tc>
          <w:tcPr>
            <w:tcW w:w="6980" w:type="dxa"/>
          </w:tcPr>
          <w:p w:rsidR="00AD678F" w:rsidRPr="00EE124B" w:rsidRDefault="00AD678F" w:rsidP="007C1D39">
            <w:pPr>
              <w:jc w:val="both"/>
              <w:rPr>
                <w:rFonts w:ascii="Tahoma" w:hAnsi="Tahoma" w:cs="Tahoma"/>
                <w:b/>
                <w:sz w:val="14"/>
                <w:szCs w:val="14"/>
              </w:rPr>
            </w:pPr>
            <w:r w:rsidRPr="00EE124B">
              <w:rPr>
                <w:rFonts w:ascii="Tahoma" w:hAnsi="Tahoma" w:cs="Tahoma"/>
                <w:b/>
                <w:sz w:val="14"/>
                <w:szCs w:val="14"/>
              </w:rPr>
              <w:t xml:space="preserve">ESTHER FRANCISCA HERNANDEZ BELTRAN  </w:t>
            </w:r>
          </w:p>
        </w:tc>
      </w:tr>
      <w:tr w:rsidR="00AD678F" w:rsidRPr="00074561" w:rsidTr="007C1D39">
        <w:trPr>
          <w:trHeight w:val="238"/>
        </w:trPr>
        <w:tc>
          <w:tcPr>
            <w:tcW w:w="1951" w:type="dxa"/>
            <w:vAlign w:val="center"/>
          </w:tcPr>
          <w:p w:rsidR="00AD678F" w:rsidRPr="00EE124B" w:rsidRDefault="00AD678F" w:rsidP="007C1D39">
            <w:pPr>
              <w:jc w:val="both"/>
              <w:rPr>
                <w:rFonts w:ascii="Tahoma" w:hAnsi="Tahoma" w:cs="Tahoma"/>
                <w:sz w:val="14"/>
                <w:szCs w:val="14"/>
              </w:rPr>
            </w:pPr>
            <w:r w:rsidRPr="00EE124B">
              <w:rPr>
                <w:rFonts w:ascii="Tahoma" w:hAnsi="Tahoma" w:cs="Tahoma"/>
                <w:sz w:val="14"/>
                <w:szCs w:val="14"/>
              </w:rPr>
              <w:t>MEDIO DE CONTROL</w:t>
            </w:r>
          </w:p>
        </w:tc>
        <w:tc>
          <w:tcPr>
            <w:tcW w:w="6980" w:type="dxa"/>
          </w:tcPr>
          <w:p w:rsidR="00AD678F" w:rsidRPr="00EE124B" w:rsidRDefault="00AD678F" w:rsidP="007C1D39">
            <w:pPr>
              <w:jc w:val="both"/>
              <w:rPr>
                <w:rFonts w:ascii="Tahoma" w:hAnsi="Tahoma" w:cs="Tahoma"/>
                <w:b/>
                <w:sz w:val="14"/>
                <w:szCs w:val="14"/>
              </w:rPr>
            </w:pPr>
            <w:r w:rsidRPr="00EE124B">
              <w:rPr>
                <w:rFonts w:ascii="Tahoma" w:hAnsi="Tahoma" w:cs="Tahoma"/>
                <w:b/>
                <w:sz w:val="14"/>
                <w:szCs w:val="14"/>
              </w:rPr>
              <w:t>REPARACIÓN DIRECTA</w:t>
            </w:r>
          </w:p>
        </w:tc>
      </w:tr>
      <w:tr w:rsidR="00AD678F" w:rsidRPr="00074561" w:rsidTr="007C1D39">
        <w:tc>
          <w:tcPr>
            <w:tcW w:w="1951" w:type="dxa"/>
            <w:vAlign w:val="center"/>
          </w:tcPr>
          <w:p w:rsidR="00AD678F" w:rsidRPr="00EE124B" w:rsidRDefault="00AD678F" w:rsidP="007C1D39">
            <w:pPr>
              <w:jc w:val="both"/>
              <w:rPr>
                <w:rFonts w:ascii="Tahoma" w:hAnsi="Tahoma" w:cs="Tahoma"/>
                <w:sz w:val="14"/>
                <w:szCs w:val="14"/>
              </w:rPr>
            </w:pPr>
            <w:r w:rsidRPr="00EE124B">
              <w:rPr>
                <w:rFonts w:ascii="Tahoma" w:hAnsi="Tahoma" w:cs="Tahoma"/>
                <w:sz w:val="14"/>
                <w:szCs w:val="14"/>
              </w:rPr>
              <w:t>ASUNTO</w:t>
            </w:r>
          </w:p>
        </w:tc>
        <w:tc>
          <w:tcPr>
            <w:tcW w:w="6980" w:type="dxa"/>
          </w:tcPr>
          <w:p w:rsidR="00AD678F" w:rsidRPr="00EE124B" w:rsidRDefault="00AD678F" w:rsidP="007C1D39">
            <w:pPr>
              <w:jc w:val="both"/>
              <w:rPr>
                <w:rFonts w:ascii="Tahoma" w:hAnsi="Tahoma" w:cs="Tahoma"/>
                <w:b/>
                <w:sz w:val="14"/>
                <w:szCs w:val="14"/>
              </w:rPr>
            </w:pPr>
            <w:bookmarkStart w:id="0" w:name="_GoBack"/>
            <w:r w:rsidRPr="00EE124B">
              <w:rPr>
                <w:rFonts w:ascii="Tahoma" w:hAnsi="Tahoma" w:cs="Tahoma"/>
                <w:b/>
                <w:sz w:val="14"/>
                <w:szCs w:val="14"/>
              </w:rPr>
              <w:t>DECIDE LLAMAMIENTO EN GARANTIA - RECONOCE PERSONERIA</w:t>
            </w:r>
            <w:bookmarkEnd w:id="0"/>
          </w:p>
        </w:tc>
      </w:tr>
    </w:tbl>
    <w:p w:rsidR="00AD678F" w:rsidRPr="00074561" w:rsidRDefault="00AD678F" w:rsidP="00AD678F">
      <w:pPr>
        <w:jc w:val="both"/>
        <w:rPr>
          <w:rFonts w:ascii="Tahoma" w:hAnsi="Tahoma" w:cs="Tahoma"/>
          <w:sz w:val="18"/>
          <w:szCs w:val="18"/>
        </w:rPr>
      </w:pPr>
    </w:p>
    <w:p w:rsidR="00AD678F" w:rsidRPr="00074561" w:rsidRDefault="00AD678F" w:rsidP="00AD678F">
      <w:pPr>
        <w:jc w:val="both"/>
        <w:rPr>
          <w:rFonts w:ascii="Tahoma" w:hAnsi="Tahoma" w:cs="Tahoma"/>
          <w:sz w:val="18"/>
          <w:szCs w:val="18"/>
        </w:rPr>
      </w:pPr>
    </w:p>
    <w:p w:rsidR="00CF60F3" w:rsidRPr="00EE124B" w:rsidRDefault="00CF60F3" w:rsidP="00CF60F3">
      <w:pPr>
        <w:jc w:val="both"/>
        <w:rPr>
          <w:rFonts w:ascii="Tahoma" w:hAnsi="Tahoma" w:cs="Tahoma"/>
          <w:sz w:val="16"/>
          <w:szCs w:val="16"/>
        </w:rPr>
      </w:pPr>
      <w:r w:rsidRPr="00EE124B">
        <w:rPr>
          <w:rFonts w:ascii="Tahoma" w:hAnsi="Tahoma" w:cs="Tahoma"/>
          <w:sz w:val="16"/>
          <w:szCs w:val="16"/>
        </w:rPr>
        <w:t>La presente demanda se refiere al medio de control de repetición por medio de  la cual se pretende declarar responsable a la doctora  ESTHER FRANCISCA HERNÁNDEZ BELTRÁN, quien para la época de los hechos se desempeñaba como Gerente, por los daños y perjuicios ocasionados al HOSPITAL DE ENGATIVA II NIVEL ESE con su presunta conducta gravemente culposa</w:t>
      </w:r>
      <w:r w:rsidRPr="00EE124B">
        <w:rPr>
          <w:rFonts w:ascii="Tahoma" w:hAnsi="Tahoma" w:cs="Tahoma"/>
          <w:spacing w:val="1"/>
          <w:sz w:val="16"/>
          <w:szCs w:val="16"/>
          <w:lang w:val="es-ES_tradnl"/>
        </w:rPr>
        <w:t xml:space="preserve"> al haber dado por terminado el nombramiento en provisionalidad del médico especialista MARCO FIDEL CASTILLO ZAMORA sin motivación alguna</w:t>
      </w:r>
      <w:r w:rsidRPr="00EE124B">
        <w:rPr>
          <w:rFonts w:ascii="Tahoma" w:hAnsi="Tahoma" w:cs="Tahoma"/>
          <w:sz w:val="16"/>
          <w:szCs w:val="16"/>
        </w:rPr>
        <w:t>, lo que dio lugar a la condena proferida por el Juzgado Cuarto (4) Administrativo del Circuito Judicial de Bogotá – Sección Primera dentro de la acción de nulidad y restablecimiento del derecho, en sentencia de fecha 14 de noviembre de 2008.</w:t>
      </w:r>
    </w:p>
    <w:p w:rsidR="00CF60F3" w:rsidRPr="00EE124B" w:rsidRDefault="00CF60F3" w:rsidP="00CF60F3">
      <w:pPr>
        <w:jc w:val="both"/>
        <w:rPr>
          <w:rFonts w:ascii="Tahoma" w:hAnsi="Tahoma" w:cs="Tahoma"/>
          <w:spacing w:val="1"/>
          <w:sz w:val="16"/>
          <w:szCs w:val="16"/>
          <w:lang w:val="es-ES_tradnl"/>
        </w:rPr>
      </w:pPr>
    </w:p>
    <w:p w:rsidR="00CF60F3" w:rsidRPr="00EE124B" w:rsidRDefault="00CF60F3" w:rsidP="00CF60F3">
      <w:pPr>
        <w:jc w:val="both"/>
        <w:rPr>
          <w:rFonts w:ascii="Tahoma" w:hAnsi="Tahoma" w:cs="Tahoma"/>
          <w:spacing w:val="1"/>
          <w:sz w:val="16"/>
          <w:szCs w:val="16"/>
          <w:lang w:val="es-ES_tradnl"/>
        </w:rPr>
      </w:pPr>
      <w:r w:rsidRPr="00EE124B">
        <w:rPr>
          <w:rFonts w:ascii="Tahoma" w:hAnsi="Tahoma" w:cs="Tahoma"/>
          <w:spacing w:val="1"/>
          <w:sz w:val="16"/>
          <w:szCs w:val="16"/>
          <w:lang w:val="es-ES_tradnl"/>
        </w:rPr>
        <w:t>Con providencia del 24 de julio de 2013 se remitió el expediente por competencia al Juzgado Cuarto Administrativo del Circuito de Bogotá</w:t>
      </w:r>
      <w:r w:rsidRPr="00EE124B">
        <w:rPr>
          <w:rStyle w:val="Refdenotaalpie"/>
          <w:rFonts w:ascii="Tahoma" w:hAnsi="Tahoma" w:cs="Tahoma"/>
          <w:spacing w:val="1"/>
          <w:sz w:val="16"/>
          <w:szCs w:val="16"/>
          <w:lang w:val="es-ES_tradnl"/>
        </w:rPr>
        <w:footnoteReference w:id="1"/>
      </w:r>
      <w:r w:rsidRPr="00EE124B">
        <w:rPr>
          <w:rFonts w:ascii="Tahoma" w:hAnsi="Tahoma" w:cs="Tahoma"/>
          <w:spacing w:val="1"/>
          <w:sz w:val="16"/>
          <w:szCs w:val="16"/>
          <w:lang w:val="es-ES_tradnl"/>
        </w:rPr>
        <w:t>.</w:t>
      </w:r>
    </w:p>
    <w:p w:rsidR="00CF60F3" w:rsidRPr="00EE124B" w:rsidRDefault="00CF60F3" w:rsidP="00CF60F3">
      <w:pPr>
        <w:jc w:val="both"/>
        <w:rPr>
          <w:rFonts w:ascii="Tahoma" w:hAnsi="Tahoma" w:cs="Tahoma"/>
          <w:spacing w:val="1"/>
          <w:sz w:val="16"/>
          <w:szCs w:val="16"/>
          <w:lang w:val="es-ES_tradnl"/>
        </w:rPr>
      </w:pPr>
    </w:p>
    <w:p w:rsidR="00CF60F3" w:rsidRPr="00EE124B" w:rsidRDefault="00CF60F3" w:rsidP="00CF60F3">
      <w:pPr>
        <w:jc w:val="both"/>
        <w:rPr>
          <w:rFonts w:ascii="Tahoma" w:hAnsi="Tahoma" w:cs="Tahoma"/>
          <w:spacing w:val="1"/>
          <w:sz w:val="16"/>
          <w:szCs w:val="16"/>
          <w:lang w:val="es-ES_tradnl"/>
        </w:rPr>
      </w:pPr>
      <w:r w:rsidRPr="00EE124B">
        <w:rPr>
          <w:rFonts w:ascii="Tahoma" w:hAnsi="Tahoma" w:cs="Tahoma"/>
          <w:spacing w:val="1"/>
          <w:sz w:val="16"/>
          <w:szCs w:val="16"/>
          <w:lang w:val="es-ES_tradnl"/>
        </w:rPr>
        <w:t>Con auto del 27 de agosto de 2013, el Juzgado Cuarto Administrativo de Oralidad del Circuito de Bogotá promueve el conflicto negativo de competencia y ordena remitir a la Presidencia del Tribunal Administrativo  de Cundinamarca – Sala Plena</w:t>
      </w:r>
      <w:r w:rsidRPr="00EE124B">
        <w:rPr>
          <w:rStyle w:val="Refdenotaalpie"/>
          <w:rFonts w:ascii="Tahoma" w:hAnsi="Tahoma" w:cs="Tahoma"/>
          <w:spacing w:val="1"/>
          <w:sz w:val="16"/>
          <w:szCs w:val="16"/>
          <w:lang w:val="es-ES_tradnl"/>
        </w:rPr>
        <w:footnoteReference w:id="2"/>
      </w:r>
      <w:r w:rsidRPr="00EE124B">
        <w:rPr>
          <w:rFonts w:ascii="Tahoma" w:hAnsi="Tahoma" w:cs="Tahoma"/>
          <w:spacing w:val="1"/>
          <w:sz w:val="16"/>
          <w:szCs w:val="16"/>
          <w:lang w:val="es-ES_tradnl"/>
        </w:rPr>
        <w:t>.</w:t>
      </w:r>
    </w:p>
    <w:p w:rsidR="00CF60F3" w:rsidRPr="00EE124B" w:rsidRDefault="00CF60F3" w:rsidP="00CF60F3">
      <w:pPr>
        <w:jc w:val="both"/>
        <w:rPr>
          <w:rFonts w:ascii="Tahoma" w:hAnsi="Tahoma" w:cs="Tahoma"/>
          <w:spacing w:val="1"/>
          <w:sz w:val="16"/>
          <w:szCs w:val="16"/>
          <w:lang w:val="es-ES_tradnl"/>
        </w:rPr>
      </w:pPr>
      <w:r w:rsidRPr="00EE124B">
        <w:rPr>
          <w:rFonts w:ascii="Tahoma" w:hAnsi="Tahoma" w:cs="Tahoma"/>
          <w:spacing w:val="1"/>
          <w:sz w:val="16"/>
          <w:szCs w:val="16"/>
          <w:lang w:val="es-ES_tradnl"/>
        </w:rPr>
        <w:t xml:space="preserve"> </w:t>
      </w:r>
    </w:p>
    <w:p w:rsidR="00CF60F3" w:rsidRPr="00EE124B" w:rsidRDefault="00CF60F3" w:rsidP="00CF60F3">
      <w:pPr>
        <w:jc w:val="both"/>
        <w:rPr>
          <w:rFonts w:ascii="Tahoma" w:hAnsi="Tahoma" w:cs="Tahoma"/>
          <w:spacing w:val="1"/>
          <w:sz w:val="16"/>
          <w:szCs w:val="16"/>
          <w:lang w:val="es-ES_tradnl"/>
        </w:rPr>
      </w:pPr>
      <w:r w:rsidRPr="00EE124B">
        <w:rPr>
          <w:rFonts w:ascii="Tahoma" w:hAnsi="Tahoma" w:cs="Tahoma"/>
          <w:noProof/>
          <w:sz w:val="16"/>
          <w:szCs w:val="16"/>
          <w:lang w:val="es-ES_tradnl"/>
        </w:rPr>
        <w:t>E</w:t>
      </w:r>
      <w:r w:rsidRPr="00EE124B">
        <w:rPr>
          <w:rFonts w:ascii="Tahoma" w:hAnsi="Tahoma" w:cs="Tahoma"/>
          <w:noProof/>
          <w:sz w:val="16"/>
          <w:szCs w:val="16"/>
        </w:rPr>
        <w:t>l 24 de febrero de 2014, el Tribunal Administrativo de Cundinamarca dirimió el conflicto negativo de competencias suscitado entre el Juzgado Cuarto Administrativo de Bogotá – Sección Primera y el Juzgado Treintra y Cuatro Administrativo de Bogotá – Sección Tercera, disponiendo que el proceso de la refrencia debe ser conocido por este despacho</w:t>
      </w:r>
      <w:r w:rsidRPr="00EE124B">
        <w:rPr>
          <w:rStyle w:val="Refdenotaalpie"/>
          <w:rFonts w:ascii="Tahoma" w:hAnsi="Tahoma" w:cs="Tahoma"/>
          <w:noProof/>
          <w:sz w:val="16"/>
          <w:szCs w:val="16"/>
        </w:rPr>
        <w:footnoteReference w:id="3"/>
      </w:r>
      <w:r w:rsidRPr="00EE124B">
        <w:rPr>
          <w:rFonts w:ascii="Tahoma" w:hAnsi="Tahoma" w:cs="Tahoma"/>
          <w:noProof/>
          <w:sz w:val="16"/>
          <w:szCs w:val="16"/>
        </w:rPr>
        <w:t>.</w:t>
      </w:r>
    </w:p>
    <w:p w:rsidR="00CF60F3" w:rsidRPr="00EE124B" w:rsidRDefault="00CF60F3" w:rsidP="00CF60F3">
      <w:pPr>
        <w:tabs>
          <w:tab w:val="left" w:pos="567"/>
        </w:tabs>
        <w:jc w:val="both"/>
        <w:rPr>
          <w:rFonts w:ascii="Tahoma" w:hAnsi="Tahoma" w:cs="Tahoma"/>
          <w:sz w:val="16"/>
          <w:szCs w:val="16"/>
        </w:rPr>
      </w:pPr>
    </w:p>
    <w:p w:rsidR="00CF60F3" w:rsidRPr="00EE124B" w:rsidRDefault="00CF60F3" w:rsidP="00CF60F3">
      <w:pPr>
        <w:jc w:val="both"/>
        <w:rPr>
          <w:rFonts w:ascii="Tahoma" w:eastAsia="Times New Roman" w:hAnsi="Tahoma" w:cs="Tahoma"/>
          <w:sz w:val="16"/>
          <w:szCs w:val="16"/>
          <w:lang w:val="es-ES"/>
        </w:rPr>
      </w:pPr>
      <w:r w:rsidRPr="00EE124B">
        <w:rPr>
          <w:rFonts w:ascii="Tahoma" w:eastAsia="Times New Roman" w:hAnsi="Tahoma" w:cs="Tahoma"/>
          <w:sz w:val="16"/>
          <w:szCs w:val="16"/>
          <w:lang w:val="es-ES"/>
        </w:rPr>
        <w:t>Mediante providencia de 16 de octubre de 2014 se admitió la demanda</w:t>
      </w:r>
      <w:r w:rsidRPr="00EE124B">
        <w:rPr>
          <w:rFonts w:ascii="Tahoma" w:eastAsia="Times New Roman" w:hAnsi="Tahoma" w:cs="Tahoma"/>
          <w:sz w:val="16"/>
          <w:szCs w:val="16"/>
        </w:rPr>
        <w:t xml:space="preserve"> que en ejercicio del medio de control de repetición</w:t>
      </w:r>
      <w:r w:rsidR="009F1E5A" w:rsidRPr="00EE124B">
        <w:rPr>
          <w:rStyle w:val="Refdenotaalpie"/>
          <w:rFonts w:ascii="Tahoma" w:eastAsia="Times New Roman" w:hAnsi="Tahoma" w:cs="Tahoma"/>
          <w:spacing w:val="1"/>
          <w:sz w:val="16"/>
          <w:szCs w:val="16"/>
          <w:lang w:val="es-ES_tradnl"/>
        </w:rPr>
        <w:footnoteReference w:id="4"/>
      </w:r>
      <w:r w:rsidRPr="00EE124B">
        <w:rPr>
          <w:rFonts w:ascii="Tahoma" w:eastAsia="Times New Roman" w:hAnsi="Tahoma" w:cs="Tahoma"/>
          <w:spacing w:val="1"/>
          <w:sz w:val="16"/>
          <w:szCs w:val="16"/>
          <w:lang w:val="es-ES_tradnl"/>
        </w:rPr>
        <w:t xml:space="preserve">  </w:t>
      </w:r>
    </w:p>
    <w:p w:rsidR="00CF60F3" w:rsidRPr="00EE124B" w:rsidRDefault="00CF60F3" w:rsidP="00CF60F3">
      <w:pPr>
        <w:jc w:val="both"/>
        <w:rPr>
          <w:rFonts w:ascii="Tahoma" w:eastAsia="Times New Roman" w:hAnsi="Tahoma" w:cs="Tahoma"/>
          <w:sz w:val="16"/>
          <w:szCs w:val="16"/>
        </w:rPr>
      </w:pPr>
    </w:p>
    <w:p w:rsidR="00CF60F3" w:rsidRPr="00EE124B" w:rsidRDefault="00CF60F3" w:rsidP="00CF60F3">
      <w:pPr>
        <w:jc w:val="both"/>
        <w:rPr>
          <w:rFonts w:ascii="Tahoma" w:eastAsia="Times New Roman" w:hAnsi="Tahoma" w:cs="Tahoma"/>
          <w:bCs/>
          <w:sz w:val="16"/>
          <w:szCs w:val="16"/>
          <w:lang w:val="es-MX"/>
        </w:rPr>
      </w:pPr>
      <w:r w:rsidRPr="00EE124B">
        <w:rPr>
          <w:rFonts w:ascii="Tahoma" w:eastAsia="Times New Roman" w:hAnsi="Tahoma" w:cs="Tahoma"/>
          <w:bCs/>
          <w:sz w:val="16"/>
          <w:szCs w:val="16"/>
          <w:lang w:val="es-MX"/>
        </w:rPr>
        <w:t xml:space="preserve">En informe secretarial del 6 de marzo de 2015 se anotó: </w:t>
      </w:r>
      <w:r w:rsidRPr="00EE124B">
        <w:rPr>
          <w:rFonts w:ascii="Tahoma" w:eastAsia="Times New Roman" w:hAnsi="Tahoma" w:cs="Tahoma"/>
          <w:bCs/>
          <w:i/>
          <w:sz w:val="16"/>
          <w:szCs w:val="16"/>
          <w:lang w:val="es-MX"/>
        </w:rPr>
        <w:t>“HABIENDO TRASCURRIDO MAS DE UN MES DE PROFERIDO AUTO ADMISORIO DE LA DEMANDA SIN QUE LA APRTE ACTORA HAYA CUMPLIDO CARGA IMPUESTA DE RETIRAR OFICIOS DE NOTIFICACION. SIRVASE PROVEER”</w:t>
      </w:r>
      <w:r w:rsidRPr="00EE124B">
        <w:rPr>
          <w:rFonts w:ascii="Tahoma" w:eastAsia="Times New Roman" w:hAnsi="Tahoma" w:cs="Tahoma"/>
          <w:bCs/>
          <w:sz w:val="16"/>
          <w:szCs w:val="16"/>
          <w:lang w:val="es-MX"/>
        </w:rPr>
        <w:t xml:space="preserve"> </w:t>
      </w:r>
    </w:p>
    <w:p w:rsidR="00CF60F3" w:rsidRPr="00EE124B" w:rsidRDefault="00CF60F3" w:rsidP="00CF60F3">
      <w:pPr>
        <w:jc w:val="both"/>
        <w:rPr>
          <w:rFonts w:ascii="Tahoma" w:eastAsia="Times New Roman" w:hAnsi="Tahoma" w:cs="Tahoma"/>
          <w:bCs/>
          <w:sz w:val="16"/>
          <w:szCs w:val="16"/>
          <w:lang w:val="es-MX"/>
        </w:rPr>
      </w:pPr>
    </w:p>
    <w:p w:rsidR="00CF60F3" w:rsidRPr="00EE124B" w:rsidRDefault="00CF60F3" w:rsidP="00CF60F3">
      <w:pPr>
        <w:jc w:val="both"/>
        <w:rPr>
          <w:rFonts w:ascii="Tahoma" w:eastAsia="Times New Roman" w:hAnsi="Tahoma" w:cs="Tahoma"/>
          <w:bCs/>
          <w:i/>
          <w:sz w:val="16"/>
          <w:szCs w:val="16"/>
          <w:lang w:val="es-MX"/>
        </w:rPr>
      </w:pPr>
      <w:r w:rsidRPr="00EE124B">
        <w:rPr>
          <w:rFonts w:ascii="Tahoma" w:eastAsia="Times New Roman" w:hAnsi="Tahoma" w:cs="Tahoma"/>
          <w:bCs/>
          <w:sz w:val="16"/>
          <w:szCs w:val="16"/>
          <w:lang w:val="es-MX"/>
        </w:rPr>
        <w:t xml:space="preserve">En informe secretarial de 5 junio de 2015 se </w:t>
      </w:r>
      <w:r w:rsidR="00074561" w:rsidRPr="00EE124B">
        <w:rPr>
          <w:rFonts w:ascii="Tahoma" w:eastAsia="Times New Roman" w:hAnsi="Tahoma" w:cs="Tahoma"/>
          <w:bCs/>
          <w:sz w:val="16"/>
          <w:szCs w:val="16"/>
          <w:lang w:val="es-MX"/>
        </w:rPr>
        <w:t>anotó</w:t>
      </w:r>
      <w:r w:rsidRPr="00EE124B">
        <w:rPr>
          <w:rFonts w:ascii="Tahoma" w:eastAsia="Times New Roman" w:hAnsi="Tahoma" w:cs="Tahoma"/>
          <w:bCs/>
          <w:sz w:val="16"/>
          <w:szCs w:val="16"/>
          <w:lang w:val="es-MX"/>
        </w:rPr>
        <w:t>, “</w:t>
      </w:r>
      <w:r w:rsidRPr="00EE124B">
        <w:rPr>
          <w:rFonts w:ascii="Tahoma" w:eastAsia="Times New Roman" w:hAnsi="Tahoma" w:cs="Tahoma"/>
          <w:bCs/>
          <w:i/>
          <w:sz w:val="16"/>
          <w:szCs w:val="16"/>
          <w:lang w:val="es-MX"/>
        </w:rPr>
        <w:t xml:space="preserve">SUSTITUCION DE PODER POR HOSPITAL DE ENGATIVA (ABRIL 13 DE 2015) CONTESTACION DE DEMANDA OPORTUNAMENTE ALLEGADA POR ESTHER HERNANDEZ (MAYO 19 DE 2015 – CUADERNO 3) CON FORMULACION DE EXCEPCIONES DEBIDAMENTE TRAMITADAS Y DE LLAMAMIENTO EN GARANTIA A LA PREVISORA S.A. </w:t>
      </w:r>
      <w:r w:rsidRPr="00EE124B">
        <w:rPr>
          <w:rFonts w:ascii="Tahoma" w:eastAsia="Times New Roman" w:hAnsi="Tahoma" w:cs="Tahoma"/>
          <w:b/>
          <w:bCs/>
          <w:i/>
          <w:sz w:val="16"/>
          <w:szCs w:val="16"/>
          <w:lang w:val="es-MX"/>
        </w:rPr>
        <w:t>APORTANDO UN TRASLADO</w:t>
      </w:r>
      <w:r w:rsidRPr="00EE124B">
        <w:rPr>
          <w:rFonts w:ascii="Tahoma" w:eastAsia="Times New Roman" w:hAnsi="Tahoma" w:cs="Tahoma"/>
          <w:bCs/>
          <w:i/>
          <w:sz w:val="16"/>
          <w:szCs w:val="16"/>
          <w:lang w:val="es-MX"/>
        </w:rPr>
        <w:t xml:space="preserve"> (CUADERNO 4) SIRVASE PROVEER.”</w:t>
      </w:r>
    </w:p>
    <w:p w:rsidR="00CF60F3" w:rsidRPr="00EE124B" w:rsidRDefault="00CF60F3" w:rsidP="00CF60F3">
      <w:pPr>
        <w:jc w:val="both"/>
        <w:rPr>
          <w:rFonts w:ascii="Tahoma" w:eastAsia="Times New Roman" w:hAnsi="Tahoma" w:cs="Tahoma"/>
          <w:bCs/>
          <w:i/>
          <w:sz w:val="16"/>
          <w:szCs w:val="16"/>
          <w:lang w:val="es-MX"/>
        </w:rPr>
      </w:pPr>
    </w:p>
    <w:p w:rsidR="001E54CE" w:rsidRPr="00EE124B" w:rsidRDefault="001E54CE" w:rsidP="00AD678F">
      <w:pPr>
        <w:jc w:val="both"/>
        <w:rPr>
          <w:rFonts w:ascii="Tahoma" w:hAnsi="Tahoma" w:cs="Tahoma"/>
          <w:sz w:val="16"/>
          <w:szCs w:val="16"/>
        </w:rPr>
      </w:pPr>
    </w:p>
    <w:p w:rsidR="00AD678F" w:rsidRPr="00EE124B" w:rsidRDefault="00AD678F" w:rsidP="00AD678F">
      <w:pPr>
        <w:jc w:val="center"/>
        <w:rPr>
          <w:rFonts w:ascii="Tahoma" w:hAnsi="Tahoma" w:cs="Tahoma"/>
          <w:b/>
          <w:sz w:val="16"/>
          <w:szCs w:val="16"/>
        </w:rPr>
      </w:pPr>
      <w:r w:rsidRPr="00EE124B">
        <w:rPr>
          <w:rFonts w:ascii="Tahoma" w:hAnsi="Tahoma" w:cs="Tahoma"/>
          <w:b/>
          <w:sz w:val="16"/>
          <w:szCs w:val="16"/>
        </w:rPr>
        <w:t>CONSIDERACIONES</w:t>
      </w:r>
    </w:p>
    <w:p w:rsidR="00AD678F" w:rsidRPr="00EE124B" w:rsidRDefault="00AD678F" w:rsidP="00AD678F">
      <w:pPr>
        <w:shd w:val="clear" w:color="auto" w:fill="FFFFFF"/>
        <w:autoSpaceDE w:val="0"/>
        <w:autoSpaceDN w:val="0"/>
        <w:adjustRightInd w:val="0"/>
        <w:jc w:val="both"/>
        <w:rPr>
          <w:rFonts w:ascii="Tahoma" w:hAnsi="Tahoma" w:cs="Tahoma"/>
          <w:sz w:val="16"/>
          <w:szCs w:val="16"/>
        </w:rPr>
      </w:pPr>
    </w:p>
    <w:p w:rsidR="00AD678F" w:rsidRPr="00EE124B" w:rsidRDefault="000632C1" w:rsidP="00AD678F">
      <w:pPr>
        <w:pStyle w:val="Prrafodelista"/>
        <w:numPr>
          <w:ilvl w:val="0"/>
          <w:numId w:val="2"/>
        </w:numPr>
        <w:tabs>
          <w:tab w:val="left" w:pos="426"/>
        </w:tabs>
        <w:ind w:left="0" w:firstLine="0"/>
        <w:jc w:val="both"/>
        <w:rPr>
          <w:rFonts w:ascii="Tahoma" w:hAnsi="Tahoma" w:cs="Tahoma"/>
          <w:sz w:val="16"/>
          <w:szCs w:val="16"/>
        </w:rPr>
      </w:pPr>
      <w:r w:rsidRPr="00EE124B">
        <w:rPr>
          <w:rFonts w:ascii="Tahoma" w:hAnsi="Tahoma" w:cs="Tahoma"/>
          <w:b/>
          <w:sz w:val="16"/>
          <w:szCs w:val="16"/>
        </w:rPr>
        <w:t>HECHOS DE LA SOLICITUD DE LLAMAMIENTO EN GARANTÍA:</w:t>
      </w:r>
    </w:p>
    <w:p w:rsidR="00AD678F" w:rsidRPr="00EE124B" w:rsidRDefault="00AD678F" w:rsidP="00AD678F">
      <w:pPr>
        <w:jc w:val="both"/>
        <w:rPr>
          <w:rFonts w:ascii="Tahoma" w:hAnsi="Tahoma" w:cs="Tahoma"/>
          <w:sz w:val="16"/>
          <w:szCs w:val="16"/>
        </w:rPr>
      </w:pPr>
    </w:p>
    <w:p w:rsidR="00AD678F" w:rsidRPr="00EE124B" w:rsidRDefault="00CF60F3" w:rsidP="00AD678F">
      <w:pPr>
        <w:pStyle w:val="Prrafodelista"/>
        <w:shd w:val="clear" w:color="auto" w:fill="FFFFFF"/>
        <w:tabs>
          <w:tab w:val="left" w:pos="567"/>
        </w:tabs>
        <w:autoSpaceDE w:val="0"/>
        <w:autoSpaceDN w:val="0"/>
        <w:adjustRightInd w:val="0"/>
        <w:ind w:left="0"/>
        <w:jc w:val="both"/>
        <w:rPr>
          <w:rFonts w:ascii="Tahoma" w:eastAsia="Times New Roman" w:hAnsi="Tahoma" w:cs="Tahoma"/>
          <w:i/>
          <w:sz w:val="16"/>
          <w:szCs w:val="16"/>
        </w:rPr>
      </w:pPr>
      <w:r w:rsidRPr="00EE124B">
        <w:rPr>
          <w:rFonts w:ascii="Tahoma" w:eastAsia="Times New Roman" w:hAnsi="Tahoma" w:cs="Tahoma"/>
          <w:i/>
          <w:sz w:val="16"/>
          <w:szCs w:val="16"/>
        </w:rPr>
        <w:t xml:space="preserve">La apoderada de la parte demandada,  CLAUDIA YADIRA MOJICA solicita el llamamiento en garantía a la PREVISORA S.A. ya que como lo relata en los hechos, dicha compañía de seguros firmo una POLIZA DE SEGURO  el dia 28 de abril de 2003 con la señora ESTHER HERNANDEZ BELTRAN quien es la parte demandada en este proceso, </w:t>
      </w:r>
      <w:r w:rsidR="004A5914" w:rsidRPr="00EE124B">
        <w:rPr>
          <w:rFonts w:ascii="Tahoma" w:eastAsia="Times New Roman" w:hAnsi="Tahoma" w:cs="Tahoma"/>
          <w:i/>
          <w:sz w:val="16"/>
          <w:szCs w:val="16"/>
        </w:rPr>
        <w:t>póliza</w:t>
      </w:r>
      <w:r w:rsidRPr="00EE124B">
        <w:rPr>
          <w:rFonts w:ascii="Tahoma" w:eastAsia="Times New Roman" w:hAnsi="Tahoma" w:cs="Tahoma"/>
          <w:i/>
          <w:sz w:val="16"/>
          <w:szCs w:val="16"/>
        </w:rPr>
        <w:t xml:space="preserve"> que se identifica con el No 1006</w:t>
      </w:r>
      <w:r w:rsidR="004A5914" w:rsidRPr="00EE124B">
        <w:rPr>
          <w:rFonts w:ascii="Tahoma" w:eastAsia="Times New Roman" w:hAnsi="Tahoma" w:cs="Tahoma"/>
          <w:i/>
          <w:sz w:val="16"/>
          <w:szCs w:val="16"/>
        </w:rPr>
        <w:t xml:space="preserve">518, 1007504 y 1004393. Dicha póliza se firma con la finalidad de que la compañía aseguradora PREVISORA S.A. ampare la responsabilidad Civil de los Servidores Públicos, por los Perjuicios Causados a Terceros  y/o al Hospital Engativá E.S.E II nivel, a consecuencia de acciones o actos imputables a uno o varios funcionarios. Que en el presente caso sería por la acción de Repetición instaurada por el Hospital Engativá II nivel E.S.E en contra de la señora ESTHER HERNANDEZ BELTRAN. </w:t>
      </w:r>
    </w:p>
    <w:p w:rsidR="00AD678F" w:rsidRPr="00EE124B" w:rsidRDefault="00AD678F" w:rsidP="00AD678F">
      <w:pPr>
        <w:pStyle w:val="Prrafodelista"/>
        <w:rPr>
          <w:rStyle w:val="FontStyle16"/>
          <w:rFonts w:ascii="Tahoma" w:hAnsi="Tahoma" w:cs="Tahoma"/>
          <w:i/>
          <w:sz w:val="16"/>
          <w:szCs w:val="16"/>
          <w:u w:val="single"/>
          <w:lang w:val="es-ES_tradnl" w:eastAsia="es-ES_tradnl"/>
        </w:rPr>
      </w:pPr>
    </w:p>
    <w:p w:rsidR="00AD678F" w:rsidRPr="00EE124B" w:rsidRDefault="00074561" w:rsidP="00AD678F">
      <w:pPr>
        <w:pStyle w:val="Prrafodelista"/>
        <w:shd w:val="clear" w:color="auto" w:fill="FFFFFF"/>
        <w:tabs>
          <w:tab w:val="left" w:pos="567"/>
        </w:tabs>
        <w:autoSpaceDE w:val="0"/>
        <w:autoSpaceDN w:val="0"/>
        <w:adjustRightInd w:val="0"/>
        <w:ind w:left="0"/>
        <w:jc w:val="both"/>
        <w:rPr>
          <w:rFonts w:ascii="Tahoma" w:eastAsia="Times New Roman" w:hAnsi="Tahoma" w:cs="Tahoma"/>
          <w:i/>
          <w:sz w:val="16"/>
          <w:szCs w:val="16"/>
        </w:rPr>
      </w:pPr>
      <w:r w:rsidRPr="00EE124B">
        <w:rPr>
          <w:rFonts w:ascii="Tahoma" w:eastAsia="Times New Roman" w:hAnsi="Tahoma" w:cs="Tahoma"/>
          <w:i/>
          <w:sz w:val="16"/>
          <w:szCs w:val="16"/>
        </w:rPr>
        <w:t>Haciendo énfasis en las pólizas señaladas, firmadas entre la señora ESTHER HERNANDEZ BELTRAN y PREVISORA S.A. tenemos lo siguiente:</w:t>
      </w:r>
    </w:p>
    <w:p w:rsidR="00074561" w:rsidRPr="00EE124B" w:rsidRDefault="00074561" w:rsidP="00074561">
      <w:pPr>
        <w:pStyle w:val="Prrafodelista"/>
        <w:numPr>
          <w:ilvl w:val="0"/>
          <w:numId w:val="4"/>
        </w:numPr>
        <w:shd w:val="clear" w:color="auto" w:fill="FFFFFF"/>
        <w:tabs>
          <w:tab w:val="left" w:pos="567"/>
        </w:tabs>
        <w:autoSpaceDE w:val="0"/>
        <w:autoSpaceDN w:val="0"/>
        <w:adjustRightInd w:val="0"/>
        <w:jc w:val="both"/>
        <w:rPr>
          <w:rFonts w:ascii="Tahoma" w:eastAsia="Times New Roman" w:hAnsi="Tahoma" w:cs="Tahoma"/>
          <w:sz w:val="16"/>
          <w:szCs w:val="16"/>
        </w:rPr>
      </w:pPr>
      <w:r w:rsidRPr="00EE124B">
        <w:rPr>
          <w:rFonts w:ascii="Tahoma" w:eastAsia="Times New Roman" w:hAnsi="Tahoma" w:cs="Tahoma"/>
          <w:i/>
          <w:sz w:val="16"/>
          <w:szCs w:val="16"/>
        </w:rPr>
        <w:t>Póliza No 1006518, la cual tiene una vigencia del 23 de abril de 2003 al 23 de abril de 2005</w:t>
      </w:r>
    </w:p>
    <w:p w:rsidR="00074561" w:rsidRPr="00EE124B" w:rsidRDefault="00074561" w:rsidP="00074561">
      <w:pPr>
        <w:pStyle w:val="Prrafodelista"/>
        <w:numPr>
          <w:ilvl w:val="0"/>
          <w:numId w:val="4"/>
        </w:numPr>
        <w:shd w:val="clear" w:color="auto" w:fill="FFFFFF"/>
        <w:tabs>
          <w:tab w:val="left" w:pos="567"/>
        </w:tabs>
        <w:autoSpaceDE w:val="0"/>
        <w:autoSpaceDN w:val="0"/>
        <w:adjustRightInd w:val="0"/>
        <w:jc w:val="both"/>
        <w:rPr>
          <w:rFonts w:ascii="Tahoma" w:eastAsia="Times New Roman" w:hAnsi="Tahoma" w:cs="Tahoma"/>
          <w:sz w:val="16"/>
          <w:szCs w:val="16"/>
        </w:rPr>
      </w:pPr>
      <w:r w:rsidRPr="00EE124B">
        <w:rPr>
          <w:rFonts w:ascii="Tahoma" w:eastAsia="Times New Roman" w:hAnsi="Tahoma" w:cs="Tahoma"/>
          <w:i/>
          <w:sz w:val="16"/>
          <w:szCs w:val="16"/>
        </w:rPr>
        <w:t>Póliza No 1007504, la cual tiene una vigencia del 23 de abril de 2005 al 23 de mayo de 2006</w:t>
      </w:r>
    </w:p>
    <w:p w:rsidR="00074561" w:rsidRPr="00EE124B" w:rsidRDefault="00074561" w:rsidP="00074561">
      <w:pPr>
        <w:pStyle w:val="Prrafodelista"/>
        <w:numPr>
          <w:ilvl w:val="0"/>
          <w:numId w:val="4"/>
        </w:numPr>
        <w:shd w:val="clear" w:color="auto" w:fill="FFFFFF"/>
        <w:tabs>
          <w:tab w:val="left" w:pos="567"/>
        </w:tabs>
        <w:autoSpaceDE w:val="0"/>
        <w:autoSpaceDN w:val="0"/>
        <w:adjustRightInd w:val="0"/>
        <w:jc w:val="both"/>
        <w:rPr>
          <w:rFonts w:ascii="Tahoma" w:eastAsia="Times New Roman" w:hAnsi="Tahoma" w:cs="Tahoma"/>
          <w:sz w:val="16"/>
          <w:szCs w:val="16"/>
        </w:rPr>
      </w:pPr>
      <w:r w:rsidRPr="00EE124B">
        <w:rPr>
          <w:rFonts w:ascii="Tahoma" w:eastAsia="Times New Roman" w:hAnsi="Tahoma" w:cs="Tahoma"/>
          <w:i/>
          <w:sz w:val="16"/>
          <w:szCs w:val="16"/>
        </w:rPr>
        <w:t>Póliza No 1004393, la cual tiene una vigencia del 23 de mayo de 2006 al 22 de septiembre de 2008</w:t>
      </w:r>
    </w:p>
    <w:p w:rsidR="00074561" w:rsidRPr="00EE124B" w:rsidRDefault="00074561" w:rsidP="00074561">
      <w:pPr>
        <w:shd w:val="clear" w:color="auto" w:fill="FFFFFF"/>
        <w:tabs>
          <w:tab w:val="left" w:pos="567"/>
        </w:tabs>
        <w:autoSpaceDE w:val="0"/>
        <w:autoSpaceDN w:val="0"/>
        <w:adjustRightInd w:val="0"/>
        <w:jc w:val="both"/>
        <w:rPr>
          <w:rFonts w:ascii="Tahoma" w:eastAsia="Times New Roman" w:hAnsi="Tahoma" w:cs="Tahoma"/>
          <w:i/>
          <w:sz w:val="16"/>
          <w:szCs w:val="16"/>
        </w:rPr>
      </w:pPr>
    </w:p>
    <w:p w:rsidR="00074561" w:rsidRPr="00EE124B" w:rsidRDefault="00074561" w:rsidP="00074561">
      <w:pPr>
        <w:shd w:val="clear" w:color="auto" w:fill="FFFFFF"/>
        <w:tabs>
          <w:tab w:val="left" w:pos="567"/>
        </w:tabs>
        <w:autoSpaceDE w:val="0"/>
        <w:autoSpaceDN w:val="0"/>
        <w:adjustRightInd w:val="0"/>
        <w:jc w:val="both"/>
        <w:rPr>
          <w:rFonts w:ascii="Tahoma" w:eastAsia="Times New Roman" w:hAnsi="Tahoma" w:cs="Tahoma"/>
          <w:sz w:val="16"/>
          <w:szCs w:val="16"/>
        </w:rPr>
      </w:pPr>
      <w:r w:rsidRPr="00EE124B">
        <w:rPr>
          <w:rFonts w:ascii="Tahoma" w:eastAsia="Times New Roman" w:hAnsi="Tahoma" w:cs="Tahoma"/>
          <w:i/>
          <w:sz w:val="16"/>
          <w:szCs w:val="16"/>
        </w:rPr>
        <w:t xml:space="preserve"> </w:t>
      </w:r>
    </w:p>
    <w:p w:rsidR="00074561" w:rsidRPr="00EE124B" w:rsidRDefault="00074561" w:rsidP="00AD678F">
      <w:pPr>
        <w:jc w:val="both"/>
        <w:rPr>
          <w:rFonts w:ascii="Tahoma" w:hAnsi="Tahoma" w:cs="Tahoma"/>
          <w:i/>
          <w:sz w:val="16"/>
          <w:szCs w:val="16"/>
        </w:rPr>
      </w:pPr>
      <w:r w:rsidRPr="00EE124B">
        <w:rPr>
          <w:rFonts w:ascii="Tahoma" w:hAnsi="Tahoma" w:cs="Tahoma"/>
          <w:i/>
          <w:sz w:val="16"/>
          <w:szCs w:val="16"/>
        </w:rPr>
        <w:t>La señora ESTHER HERNANDEZ BELTRAN ejercía el cargo de GERENTE en el HOSPITAL DE ENGATIVA II NIVEL E.S.E en su periodo de trabajo el doctor MARCO FIDEL CASTILLO ZAMORA laboraba en dicho Hospital. Y mediante resolución No 138 del 30 de marzo de 2005 se le dio por terminado el nombramiento en provisionalidad.</w:t>
      </w:r>
      <w:r w:rsidR="00631D07" w:rsidRPr="00EE124B">
        <w:rPr>
          <w:rFonts w:ascii="Tahoma" w:hAnsi="Tahoma" w:cs="Tahoma"/>
          <w:i/>
          <w:sz w:val="16"/>
          <w:szCs w:val="16"/>
        </w:rPr>
        <w:t xml:space="preserve"> El doctor MARCO FIDEL CASTILLO ZAMORA interpone demanda de Acción de Nulidad y Restablecimiento del Derecho, teniendo como pretensión que se declarara la nulidad de la resolución No 138 expedida el 30 de marzo de 2005 por la cual se da por terminado el nombramiento en provisionalidad, y que en consecuencia a título de RESTABLECIMIENTO DEL DERECHO se ordene el REINTEGRO al cargo que venía desempeñando, y se cancelen las prestaciones y demas factores dejados de recibir. </w:t>
      </w:r>
    </w:p>
    <w:p w:rsidR="00631D07" w:rsidRPr="00EE124B" w:rsidRDefault="00631D07" w:rsidP="00AD678F">
      <w:pPr>
        <w:jc w:val="both"/>
        <w:rPr>
          <w:rFonts w:ascii="Tahoma" w:hAnsi="Tahoma" w:cs="Tahoma"/>
          <w:i/>
          <w:sz w:val="16"/>
          <w:szCs w:val="16"/>
        </w:rPr>
      </w:pPr>
    </w:p>
    <w:p w:rsidR="00631D07" w:rsidRPr="00EE124B" w:rsidRDefault="009C6275" w:rsidP="00AD678F">
      <w:pPr>
        <w:jc w:val="both"/>
        <w:rPr>
          <w:rFonts w:ascii="Tahoma" w:hAnsi="Tahoma" w:cs="Tahoma"/>
          <w:i/>
          <w:sz w:val="16"/>
          <w:szCs w:val="16"/>
        </w:rPr>
      </w:pPr>
      <w:r w:rsidRPr="00EE124B">
        <w:rPr>
          <w:rFonts w:ascii="Tahoma" w:hAnsi="Tahoma" w:cs="Tahoma"/>
          <w:i/>
          <w:sz w:val="16"/>
          <w:szCs w:val="16"/>
        </w:rPr>
        <w:t>El 14 de noviembre de 2008, el Juzgado Cuarto Administrativo del Circuito Judicial de Bogotá – sección primera- profirió sentencia de Primera Instancia en la que en su parte resolutiva dice:</w:t>
      </w:r>
    </w:p>
    <w:p w:rsidR="009C6275" w:rsidRPr="00EE124B" w:rsidRDefault="009C6275" w:rsidP="00AD678F">
      <w:pPr>
        <w:jc w:val="both"/>
        <w:rPr>
          <w:rFonts w:ascii="Tahoma" w:hAnsi="Tahoma" w:cs="Tahoma"/>
          <w:i/>
          <w:sz w:val="16"/>
          <w:szCs w:val="16"/>
        </w:rPr>
      </w:pPr>
    </w:p>
    <w:p w:rsidR="009C6275" w:rsidRPr="00EE124B" w:rsidRDefault="009C6275" w:rsidP="009C6275">
      <w:pPr>
        <w:pStyle w:val="Prrafodelista"/>
        <w:jc w:val="both"/>
        <w:rPr>
          <w:rFonts w:ascii="Tahoma" w:hAnsi="Tahoma" w:cs="Tahoma"/>
          <w:i/>
          <w:sz w:val="16"/>
          <w:szCs w:val="16"/>
        </w:rPr>
      </w:pPr>
      <w:r w:rsidRPr="00EE124B">
        <w:rPr>
          <w:rFonts w:ascii="Tahoma" w:hAnsi="Tahoma" w:cs="Tahoma"/>
          <w:b/>
          <w:i/>
          <w:sz w:val="16"/>
          <w:szCs w:val="16"/>
        </w:rPr>
        <w:t xml:space="preserve">Primero: </w:t>
      </w:r>
      <w:r w:rsidRPr="00EE124B">
        <w:rPr>
          <w:rFonts w:ascii="Tahoma" w:hAnsi="Tahoma" w:cs="Tahoma"/>
          <w:i/>
          <w:sz w:val="16"/>
          <w:szCs w:val="16"/>
        </w:rPr>
        <w:t xml:space="preserve">Declárese la Nulidad de la resolución número 138 de fecha de 30 de marzo de 2005 y del oficio GHE-DP-041 de 3 de mayo de 2005, expedidos por el gerente del Hospital Engativá II nivel E.S.E por medio de los cuales se dio por terminado el nombramiento provisional del cargo de médico especialista, código 301, grado 02 que desempeñaba en dicho (sic) Empresa Social del Estado. </w:t>
      </w:r>
    </w:p>
    <w:p w:rsidR="009C6275" w:rsidRPr="00EE124B" w:rsidRDefault="009C6275" w:rsidP="009C6275">
      <w:pPr>
        <w:pStyle w:val="Prrafodelista"/>
        <w:jc w:val="both"/>
        <w:rPr>
          <w:rFonts w:ascii="Tahoma" w:hAnsi="Tahoma" w:cs="Tahoma"/>
          <w:i/>
          <w:sz w:val="16"/>
          <w:szCs w:val="16"/>
        </w:rPr>
      </w:pPr>
      <w:r w:rsidRPr="00EE124B">
        <w:rPr>
          <w:rFonts w:ascii="Tahoma" w:hAnsi="Tahoma" w:cs="Tahoma"/>
          <w:b/>
          <w:i/>
          <w:sz w:val="16"/>
          <w:szCs w:val="16"/>
        </w:rPr>
        <w:t>Segundo:</w:t>
      </w:r>
      <w:r w:rsidRPr="00EE124B">
        <w:rPr>
          <w:rFonts w:ascii="Tahoma" w:hAnsi="Tahoma" w:cs="Tahoma"/>
          <w:i/>
          <w:sz w:val="16"/>
          <w:szCs w:val="16"/>
        </w:rPr>
        <w:t xml:space="preserve"> Como consecuencia y a título de restablecimiento del derecho, se ordena al HOSPITAL ENGATIVA II E.S.E a reintegrar al señor MARCO FIDEL CASTILLO ZAMORA, identificado con la cedula de ciudadanía No 72.301.473</w:t>
      </w:r>
      <w:r w:rsidR="00F44B5A" w:rsidRPr="00EE124B">
        <w:rPr>
          <w:rFonts w:ascii="Tahoma" w:hAnsi="Tahoma" w:cs="Tahoma"/>
          <w:i/>
          <w:sz w:val="16"/>
          <w:szCs w:val="16"/>
        </w:rPr>
        <w:t xml:space="preserve"> de Manatí, al cargo que </w:t>
      </w:r>
      <w:r w:rsidR="00544D50" w:rsidRPr="00EE124B">
        <w:rPr>
          <w:rFonts w:ascii="Tahoma" w:hAnsi="Tahoma" w:cs="Tahoma"/>
          <w:i/>
          <w:sz w:val="16"/>
          <w:szCs w:val="16"/>
        </w:rPr>
        <w:t>venía</w:t>
      </w:r>
      <w:r w:rsidR="00F44B5A" w:rsidRPr="00EE124B">
        <w:rPr>
          <w:rFonts w:ascii="Tahoma" w:hAnsi="Tahoma" w:cs="Tahoma"/>
          <w:i/>
          <w:sz w:val="16"/>
          <w:szCs w:val="16"/>
        </w:rPr>
        <w:t xml:space="preserve"> desempeñando como </w:t>
      </w:r>
      <w:r w:rsidR="00544D50" w:rsidRPr="00EE124B">
        <w:rPr>
          <w:rFonts w:ascii="Tahoma" w:hAnsi="Tahoma" w:cs="Tahoma"/>
          <w:i/>
          <w:sz w:val="16"/>
          <w:szCs w:val="16"/>
        </w:rPr>
        <w:t>Médico</w:t>
      </w:r>
      <w:r w:rsidR="00F44B5A" w:rsidRPr="00EE124B">
        <w:rPr>
          <w:rFonts w:ascii="Tahoma" w:hAnsi="Tahoma" w:cs="Tahoma"/>
          <w:i/>
          <w:sz w:val="16"/>
          <w:szCs w:val="16"/>
        </w:rPr>
        <w:t xml:space="preserve"> Especialista, código 301, grado 02 o a un cargo de igual categoría y salario, en su condición de empleado de provisionalidad, y a reconocerle y pagarle todos los salarios, prestaciones</w:t>
      </w:r>
      <w:r w:rsidR="00544D50" w:rsidRPr="00EE124B">
        <w:rPr>
          <w:rFonts w:ascii="Tahoma" w:hAnsi="Tahoma" w:cs="Tahoma"/>
          <w:i/>
          <w:sz w:val="16"/>
          <w:szCs w:val="16"/>
        </w:rPr>
        <w:t xml:space="preserve"> y demas emolumentos laborales, desde la fecha del retiro de dicho cargo y hasta cuando se produzca su reintegro efectivo, con los reajustes anuales de ley actualizadas conforme lo ordena el art. 178 del Codigo Contencioso Administrativo. </w:t>
      </w:r>
    </w:p>
    <w:p w:rsidR="00544D50" w:rsidRPr="00EE124B" w:rsidRDefault="00544D50" w:rsidP="00544D50">
      <w:pPr>
        <w:jc w:val="both"/>
        <w:rPr>
          <w:rFonts w:ascii="Tahoma" w:hAnsi="Tahoma" w:cs="Tahoma"/>
          <w:i/>
          <w:sz w:val="16"/>
          <w:szCs w:val="16"/>
        </w:rPr>
      </w:pPr>
    </w:p>
    <w:p w:rsidR="00544D50" w:rsidRPr="00EE124B" w:rsidRDefault="00633EDC" w:rsidP="00544D50">
      <w:pPr>
        <w:jc w:val="both"/>
        <w:rPr>
          <w:rFonts w:ascii="Tahoma" w:hAnsi="Tahoma" w:cs="Tahoma"/>
          <w:i/>
          <w:sz w:val="16"/>
          <w:szCs w:val="16"/>
        </w:rPr>
      </w:pPr>
      <w:r w:rsidRPr="00EE124B">
        <w:rPr>
          <w:rFonts w:ascii="Tahoma" w:hAnsi="Tahoma" w:cs="Tahoma"/>
          <w:i/>
          <w:sz w:val="16"/>
          <w:szCs w:val="16"/>
        </w:rPr>
        <w:t>El Hospital Engativá II nivel E.S.E demando en acción de repetición a mi poderdante doctora ESTHER FRANCISCA HERNANDEZ BLETRAN a fin de obtener el pago de la condena impuesta por el Juzgado Cuarto Administrativo del Circuito Judicial de Bogotá.- sección primera</w:t>
      </w:r>
      <w:r w:rsidR="000632C1" w:rsidRPr="00EE124B">
        <w:rPr>
          <w:rFonts w:ascii="Tahoma" w:hAnsi="Tahoma" w:cs="Tahoma"/>
          <w:i/>
          <w:sz w:val="16"/>
          <w:szCs w:val="16"/>
        </w:rPr>
        <w:t xml:space="preserve">- de fecha 14 de noviembre de 2008. </w:t>
      </w:r>
    </w:p>
    <w:p w:rsidR="000632C1" w:rsidRPr="00EE124B" w:rsidRDefault="000632C1" w:rsidP="00544D50">
      <w:pPr>
        <w:jc w:val="both"/>
        <w:rPr>
          <w:rFonts w:ascii="Tahoma" w:hAnsi="Tahoma" w:cs="Tahoma"/>
          <w:i/>
          <w:sz w:val="16"/>
          <w:szCs w:val="16"/>
        </w:rPr>
      </w:pPr>
    </w:p>
    <w:p w:rsidR="000632C1" w:rsidRPr="00EE124B" w:rsidRDefault="000632C1" w:rsidP="00544D50">
      <w:pPr>
        <w:jc w:val="both"/>
        <w:rPr>
          <w:rFonts w:ascii="Tahoma" w:eastAsia="Times New Roman" w:hAnsi="Tahoma" w:cs="Tahoma"/>
          <w:i/>
          <w:sz w:val="16"/>
          <w:szCs w:val="16"/>
        </w:rPr>
      </w:pPr>
      <w:r w:rsidRPr="00EE124B">
        <w:rPr>
          <w:rFonts w:ascii="Tahoma" w:hAnsi="Tahoma" w:cs="Tahoma"/>
          <w:i/>
          <w:sz w:val="16"/>
          <w:szCs w:val="16"/>
        </w:rPr>
        <w:t xml:space="preserve">Teniendo en cuenta que la gerente del Hospital Engativá II nivel E.S.E dio por terminado el nombramiento de provisionalidad del doctor MARCO FIDEL CASTILLO ZAMORA encontrándose en vigencia la póliza suscrita con el LLAMADO EN GARANTIA (LA PREVISORA S.A COMPAÑÍA DE SEGUROS) y que los hechos se ajustan al siniestro asegurado, es la empresa de Seguros quien se verá afectada con la sentencia proferida en el presente proceso toda vez que, debe ser ella quien corra con los gastos requeridos por el demandante, en virtud de las pólizas de seguros </w:t>
      </w:r>
      <w:r w:rsidRPr="00EE124B">
        <w:rPr>
          <w:rFonts w:ascii="Tahoma" w:eastAsia="Times New Roman" w:hAnsi="Tahoma" w:cs="Tahoma"/>
          <w:i/>
          <w:sz w:val="16"/>
          <w:szCs w:val="16"/>
        </w:rPr>
        <w:t xml:space="preserve">No 1006518, 1007504 y 1004393 suscrita con la empresa PREVISORA S.A COMPAÑÍA DE SEGUROS. </w:t>
      </w:r>
    </w:p>
    <w:p w:rsidR="000632C1" w:rsidRPr="00EE124B" w:rsidRDefault="000632C1" w:rsidP="00544D50">
      <w:pPr>
        <w:jc w:val="both"/>
        <w:rPr>
          <w:rFonts w:ascii="Tahoma" w:eastAsia="Times New Roman" w:hAnsi="Tahoma" w:cs="Tahoma"/>
          <w:i/>
          <w:sz w:val="16"/>
          <w:szCs w:val="16"/>
        </w:rPr>
      </w:pPr>
    </w:p>
    <w:p w:rsidR="000632C1" w:rsidRPr="00EE124B" w:rsidRDefault="000632C1" w:rsidP="00544D50">
      <w:pPr>
        <w:jc w:val="both"/>
        <w:rPr>
          <w:rFonts w:ascii="Tahoma" w:hAnsi="Tahoma" w:cs="Tahoma"/>
          <w:i/>
          <w:sz w:val="16"/>
          <w:szCs w:val="16"/>
        </w:rPr>
      </w:pPr>
      <w:r w:rsidRPr="00EE124B">
        <w:rPr>
          <w:rFonts w:ascii="Tahoma" w:eastAsia="Times New Roman" w:hAnsi="Tahoma" w:cs="Tahoma"/>
          <w:i/>
          <w:sz w:val="16"/>
          <w:szCs w:val="16"/>
        </w:rPr>
        <w:t>Respecto a la demanda de Repetición, la señora ESTHER FRANCISCA HERNANDEZ BELTRAN tuvo conocimiento de dicha demanda instaurada por el Hospital Engativá II nivel E.S.E el dia 6 de abril de 2015, fecha en la que se notificó personalmente ante el Juzgado Treinta y Cuatro Administrativo de Oralidad de Bogotá D.C.</w:t>
      </w:r>
    </w:p>
    <w:p w:rsidR="00074561" w:rsidRPr="00EE124B" w:rsidRDefault="00074561" w:rsidP="00AD678F">
      <w:pPr>
        <w:jc w:val="both"/>
        <w:rPr>
          <w:rFonts w:ascii="Tahoma" w:hAnsi="Tahoma" w:cs="Tahoma"/>
          <w:b/>
          <w:sz w:val="16"/>
          <w:szCs w:val="16"/>
        </w:rPr>
      </w:pPr>
    </w:p>
    <w:p w:rsidR="00AD678F" w:rsidRPr="00EE124B" w:rsidRDefault="00AD678F" w:rsidP="00AD678F">
      <w:pPr>
        <w:jc w:val="both"/>
        <w:rPr>
          <w:rFonts w:ascii="Tahoma" w:hAnsi="Tahoma" w:cs="Tahoma"/>
          <w:b/>
          <w:sz w:val="16"/>
          <w:szCs w:val="16"/>
        </w:rPr>
      </w:pPr>
      <w:r w:rsidRPr="00EE124B">
        <w:rPr>
          <w:rFonts w:ascii="Tahoma" w:hAnsi="Tahoma" w:cs="Tahoma"/>
          <w:b/>
          <w:sz w:val="16"/>
          <w:szCs w:val="16"/>
        </w:rPr>
        <w:t xml:space="preserve">2. </w:t>
      </w:r>
      <w:r w:rsidR="000632C1" w:rsidRPr="00EE124B">
        <w:rPr>
          <w:rFonts w:ascii="Tahoma" w:hAnsi="Tahoma" w:cs="Tahoma"/>
          <w:b/>
          <w:sz w:val="16"/>
          <w:szCs w:val="16"/>
        </w:rPr>
        <w:t>NORMATIVIDAD APLICABLE</w:t>
      </w:r>
    </w:p>
    <w:p w:rsidR="00AD678F" w:rsidRPr="00EE124B" w:rsidRDefault="00AD678F" w:rsidP="00AD678F">
      <w:pPr>
        <w:jc w:val="both"/>
        <w:rPr>
          <w:rFonts w:ascii="Tahoma" w:hAnsi="Tahoma" w:cs="Tahoma"/>
          <w:sz w:val="16"/>
          <w:szCs w:val="16"/>
        </w:rPr>
      </w:pPr>
    </w:p>
    <w:p w:rsidR="00AD678F" w:rsidRPr="00EE124B" w:rsidRDefault="00AD678F" w:rsidP="00AD678F">
      <w:pPr>
        <w:jc w:val="both"/>
        <w:rPr>
          <w:rFonts w:ascii="Tahoma" w:hAnsi="Tahoma" w:cs="Tahoma"/>
          <w:i/>
          <w:sz w:val="16"/>
          <w:szCs w:val="16"/>
        </w:rPr>
      </w:pPr>
      <w:r w:rsidRPr="00EE124B">
        <w:rPr>
          <w:rFonts w:ascii="Tahoma" w:hAnsi="Tahoma" w:cs="Tahoma"/>
          <w:sz w:val="16"/>
          <w:szCs w:val="16"/>
        </w:rPr>
        <w:t>El artículo 225 del CPACA señala que: “</w:t>
      </w:r>
      <w:r w:rsidRPr="00EE124B">
        <w:rPr>
          <w:rFonts w:ascii="Tahoma" w:hAnsi="Tahoma" w:cs="Tahoma"/>
          <w:b/>
          <w:i/>
          <w:sz w:val="16"/>
          <w:szCs w:val="16"/>
        </w:rPr>
        <w:t>quien afirme tener derecho</w:t>
      </w:r>
      <w:r w:rsidRPr="00EE124B">
        <w:rPr>
          <w:rFonts w:ascii="Tahoma" w:hAnsi="Tahoma" w:cs="Tahoma"/>
          <w:i/>
          <w:sz w:val="16"/>
          <w:szCs w:val="16"/>
        </w:rPr>
        <w:t xml:space="preserve"> legal o </w:t>
      </w:r>
      <w:r w:rsidRPr="00EE124B">
        <w:rPr>
          <w:rFonts w:ascii="Tahoma" w:hAnsi="Tahoma" w:cs="Tahoma"/>
          <w:b/>
          <w:i/>
          <w:sz w:val="16"/>
          <w:szCs w:val="16"/>
        </w:rPr>
        <w:t>contractual de exigir a un tercero la reparación integral del perjuicio que llegare a sufrir</w:t>
      </w:r>
      <w:r w:rsidRPr="00EE124B">
        <w:rPr>
          <w:rFonts w:ascii="Tahoma" w:hAnsi="Tahoma" w:cs="Tahoma"/>
          <w:i/>
          <w:sz w:val="16"/>
          <w:szCs w:val="16"/>
        </w:rPr>
        <w:t xml:space="preserve">, </w:t>
      </w:r>
      <w:r w:rsidRPr="00EE124B">
        <w:rPr>
          <w:rFonts w:ascii="Tahoma" w:hAnsi="Tahoma" w:cs="Tahoma"/>
          <w:b/>
          <w:i/>
          <w:sz w:val="16"/>
          <w:szCs w:val="16"/>
        </w:rPr>
        <w:t>o el reembolso total o parcial del pago que tuviere que hacer como resultado de la sentencia</w:t>
      </w:r>
      <w:r w:rsidRPr="00EE124B">
        <w:rPr>
          <w:rFonts w:ascii="Tahoma" w:hAnsi="Tahoma" w:cs="Tahoma"/>
          <w:i/>
          <w:sz w:val="16"/>
          <w:szCs w:val="16"/>
        </w:rPr>
        <w:t>, podrá pedir la citación de aquel, para que en el mismo proceso se resuelva sobre tal relación.</w:t>
      </w:r>
    </w:p>
    <w:p w:rsidR="00AD678F" w:rsidRPr="00EE124B" w:rsidRDefault="00AD678F" w:rsidP="00AD678F">
      <w:pPr>
        <w:jc w:val="both"/>
        <w:rPr>
          <w:rFonts w:ascii="Tahoma" w:hAnsi="Tahoma" w:cs="Tahoma"/>
          <w:i/>
          <w:sz w:val="16"/>
          <w:szCs w:val="16"/>
        </w:rPr>
      </w:pPr>
    </w:p>
    <w:p w:rsidR="00AD678F" w:rsidRPr="00EE124B" w:rsidRDefault="00AD678F" w:rsidP="00AD678F">
      <w:pPr>
        <w:jc w:val="both"/>
        <w:rPr>
          <w:rFonts w:ascii="Tahoma" w:hAnsi="Tahoma" w:cs="Tahoma"/>
          <w:i/>
          <w:sz w:val="16"/>
          <w:szCs w:val="16"/>
        </w:rPr>
      </w:pPr>
      <w:r w:rsidRPr="00EE124B">
        <w:rPr>
          <w:rFonts w:ascii="Tahoma" w:hAnsi="Tahoma" w:cs="Tahoma"/>
          <w:i/>
          <w:sz w:val="16"/>
          <w:szCs w:val="16"/>
        </w:rPr>
        <w:t xml:space="preserve">El llamado en tal termino que disponga para responder el </w:t>
      </w:r>
      <w:r w:rsidRPr="00EE124B">
        <w:rPr>
          <w:rFonts w:ascii="Tahoma" w:hAnsi="Tahoma" w:cs="Tahoma"/>
          <w:b/>
          <w:i/>
          <w:sz w:val="16"/>
          <w:szCs w:val="16"/>
        </w:rPr>
        <w:t>llamamiento que será de 15 días,</w:t>
      </w:r>
      <w:r w:rsidRPr="00EE124B">
        <w:rPr>
          <w:rFonts w:ascii="Tahoma" w:hAnsi="Tahoma" w:cs="Tahoma"/>
          <w:i/>
          <w:sz w:val="16"/>
          <w:szCs w:val="16"/>
        </w:rPr>
        <w:t xml:space="preserve"> podrá a su vez pedir la citación de un tercero en la misma forma que el demandante o demandado.</w:t>
      </w:r>
    </w:p>
    <w:p w:rsidR="00AD678F" w:rsidRPr="00EE124B" w:rsidRDefault="00AD678F" w:rsidP="00AD678F">
      <w:pPr>
        <w:jc w:val="both"/>
        <w:rPr>
          <w:rFonts w:ascii="Tahoma" w:hAnsi="Tahoma" w:cs="Tahoma"/>
          <w:i/>
          <w:sz w:val="16"/>
          <w:szCs w:val="16"/>
        </w:rPr>
      </w:pPr>
    </w:p>
    <w:p w:rsidR="00AD678F" w:rsidRPr="00EE124B" w:rsidRDefault="00AD678F" w:rsidP="00AD678F">
      <w:pPr>
        <w:jc w:val="both"/>
        <w:rPr>
          <w:rFonts w:ascii="Tahoma" w:hAnsi="Tahoma" w:cs="Tahoma"/>
          <w:i/>
          <w:sz w:val="16"/>
          <w:szCs w:val="16"/>
        </w:rPr>
      </w:pPr>
      <w:r w:rsidRPr="00EE124B">
        <w:rPr>
          <w:rFonts w:ascii="Tahoma" w:hAnsi="Tahoma" w:cs="Tahoma"/>
          <w:i/>
          <w:sz w:val="16"/>
          <w:szCs w:val="16"/>
        </w:rPr>
        <w:t xml:space="preserve">El escrito de llamamiento deberá contener los siguientes </w:t>
      </w:r>
      <w:r w:rsidRPr="00EE124B">
        <w:rPr>
          <w:rFonts w:ascii="Tahoma" w:hAnsi="Tahoma" w:cs="Tahoma"/>
          <w:b/>
          <w:i/>
          <w:sz w:val="16"/>
          <w:szCs w:val="16"/>
        </w:rPr>
        <w:t>requisitos</w:t>
      </w:r>
      <w:r w:rsidRPr="00EE124B">
        <w:rPr>
          <w:rFonts w:ascii="Tahoma" w:hAnsi="Tahoma" w:cs="Tahoma"/>
          <w:i/>
          <w:sz w:val="16"/>
          <w:szCs w:val="16"/>
        </w:rPr>
        <w:t>:</w:t>
      </w:r>
    </w:p>
    <w:p w:rsidR="00AD678F" w:rsidRPr="00EE124B" w:rsidRDefault="00AD678F" w:rsidP="00AD678F">
      <w:pPr>
        <w:jc w:val="both"/>
        <w:rPr>
          <w:rFonts w:ascii="Tahoma" w:hAnsi="Tahoma" w:cs="Tahoma"/>
          <w:i/>
          <w:sz w:val="16"/>
          <w:szCs w:val="16"/>
        </w:rPr>
      </w:pPr>
    </w:p>
    <w:p w:rsidR="00AD678F" w:rsidRPr="00EE124B" w:rsidRDefault="00AD678F" w:rsidP="00AD678F">
      <w:pPr>
        <w:numPr>
          <w:ilvl w:val="0"/>
          <w:numId w:val="1"/>
        </w:numPr>
        <w:jc w:val="both"/>
        <w:rPr>
          <w:rFonts w:ascii="Tahoma" w:hAnsi="Tahoma" w:cs="Tahoma"/>
          <w:i/>
          <w:sz w:val="16"/>
          <w:szCs w:val="16"/>
        </w:rPr>
      </w:pPr>
      <w:r w:rsidRPr="00EE124B">
        <w:rPr>
          <w:rFonts w:ascii="Tahoma" w:hAnsi="Tahoma" w:cs="Tahoma"/>
          <w:i/>
          <w:sz w:val="16"/>
          <w:szCs w:val="16"/>
        </w:rPr>
        <w:t>El nombre del llamado y el de su representante si aquel no puede comparecer por si al proceso.</w:t>
      </w:r>
    </w:p>
    <w:p w:rsidR="00AD678F" w:rsidRPr="00EE124B" w:rsidRDefault="00AD678F" w:rsidP="00AD678F">
      <w:pPr>
        <w:numPr>
          <w:ilvl w:val="0"/>
          <w:numId w:val="1"/>
        </w:numPr>
        <w:jc w:val="both"/>
        <w:rPr>
          <w:rFonts w:ascii="Tahoma" w:hAnsi="Tahoma" w:cs="Tahoma"/>
          <w:i/>
          <w:sz w:val="16"/>
          <w:szCs w:val="16"/>
        </w:rPr>
      </w:pPr>
      <w:r w:rsidRPr="00EE124B">
        <w:rPr>
          <w:rFonts w:ascii="Tahoma" w:hAnsi="Tahoma" w:cs="Tahoma"/>
          <w:i/>
          <w:sz w:val="16"/>
          <w:szCs w:val="16"/>
        </w:rPr>
        <w:t>La indicación del domicilio del llamado, o en su defecto, de su residencia, y la de su habitación u oficina y los de su representante, según fuere el caso, o la manifestación de que se ignora, lo último bajo juramento, que se entiende prestado por a sola prestación del escrito.</w:t>
      </w:r>
    </w:p>
    <w:p w:rsidR="00AD678F" w:rsidRPr="00EE124B" w:rsidRDefault="00AD678F" w:rsidP="00AD678F">
      <w:pPr>
        <w:numPr>
          <w:ilvl w:val="0"/>
          <w:numId w:val="1"/>
        </w:numPr>
        <w:jc w:val="both"/>
        <w:rPr>
          <w:rFonts w:ascii="Tahoma" w:hAnsi="Tahoma" w:cs="Tahoma"/>
          <w:i/>
          <w:sz w:val="16"/>
          <w:szCs w:val="16"/>
        </w:rPr>
      </w:pPr>
      <w:r w:rsidRPr="00EE124B">
        <w:rPr>
          <w:rFonts w:ascii="Tahoma" w:hAnsi="Tahoma" w:cs="Tahoma"/>
          <w:i/>
          <w:sz w:val="16"/>
          <w:szCs w:val="16"/>
        </w:rPr>
        <w:t>Los hechos en que se basa el llamamiento y los fundamentos de derecho que se invoquen</w:t>
      </w:r>
    </w:p>
    <w:p w:rsidR="00AD678F" w:rsidRPr="00EE124B" w:rsidRDefault="00AD678F" w:rsidP="00AD678F">
      <w:pPr>
        <w:numPr>
          <w:ilvl w:val="0"/>
          <w:numId w:val="1"/>
        </w:numPr>
        <w:jc w:val="both"/>
        <w:rPr>
          <w:rFonts w:ascii="Tahoma" w:hAnsi="Tahoma" w:cs="Tahoma"/>
          <w:i/>
          <w:sz w:val="16"/>
          <w:szCs w:val="16"/>
        </w:rPr>
      </w:pPr>
      <w:r w:rsidRPr="00EE124B">
        <w:rPr>
          <w:rFonts w:ascii="Tahoma" w:hAnsi="Tahoma" w:cs="Tahoma"/>
          <w:i/>
          <w:sz w:val="16"/>
          <w:szCs w:val="16"/>
        </w:rPr>
        <w:t>La dirección de la oficina o habitación donde quien hace el llamamiento y su apoderado recibirán notificaciones personales</w:t>
      </w:r>
    </w:p>
    <w:p w:rsidR="00AD678F" w:rsidRPr="00EE124B" w:rsidRDefault="00AD678F" w:rsidP="00AD678F">
      <w:pPr>
        <w:numPr>
          <w:ilvl w:val="0"/>
          <w:numId w:val="1"/>
        </w:numPr>
        <w:jc w:val="both"/>
        <w:rPr>
          <w:rFonts w:ascii="Tahoma" w:hAnsi="Tahoma" w:cs="Tahoma"/>
          <w:sz w:val="16"/>
          <w:szCs w:val="16"/>
        </w:rPr>
      </w:pPr>
      <w:r w:rsidRPr="00EE124B">
        <w:rPr>
          <w:rFonts w:ascii="Tahoma" w:hAnsi="Tahoma" w:cs="Tahoma"/>
          <w:i/>
          <w:sz w:val="16"/>
          <w:szCs w:val="16"/>
        </w:rPr>
        <w:t xml:space="preserve">En llamamiento en garantía con fines de repetición se regirá por las normas de la ley 678 de 2001 o por aquellas que la reformen o adicionen  </w:t>
      </w:r>
      <w:r w:rsidRPr="00EE124B">
        <w:rPr>
          <w:rFonts w:ascii="Tahoma" w:hAnsi="Tahoma" w:cs="Tahoma"/>
          <w:sz w:val="16"/>
          <w:szCs w:val="16"/>
        </w:rPr>
        <w:t>”</w:t>
      </w:r>
    </w:p>
    <w:p w:rsidR="00AD678F" w:rsidRPr="00EE124B" w:rsidRDefault="00AD678F" w:rsidP="00AD678F">
      <w:pPr>
        <w:jc w:val="both"/>
        <w:rPr>
          <w:rFonts w:ascii="Tahoma" w:hAnsi="Tahoma" w:cs="Tahoma"/>
          <w:sz w:val="16"/>
          <w:szCs w:val="16"/>
        </w:rPr>
      </w:pPr>
    </w:p>
    <w:p w:rsidR="00AD678F" w:rsidRPr="00EE124B" w:rsidRDefault="00AD678F" w:rsidP="00AD678F">
      <w:pPr>
        <w:jc w:val="both"/>
        <w:rPr>
          <w:rFonts w:ascii="Tahoma" w:eastAsia="Times New Roman" w:hAnsi="Tahoma" w:cs="Tahoma"/>
          <w:bCs/>
          <w:sz w:val="16"/>
          <w:szCs w:val="16"/>
          <w:lang w:eastAsia="es-CO"/>
        </w:rPr>
      </w:pPr>
      <w:r w:rsidRPr="00EE124B">
        <w:rPr>
          <w:rFonts w:ascii="Tahoma" w:hAnsi="Tahoma" w:cs="Tahoma"/>
          <w:sz w:val="16"/>
          <w:szCs w:val="16"/>
        </w:rPr>
        <w:t>El artículo 227 del CPACA prevé: “</w:t>
      </w:r>
      <w:r w:rsidRPr="00EE124B">
        <w:rPr>
          <w:rFonts w:ascii="Tahoma" w:hAnsi="Tahoma" w:cs="Tahoma"/>
          <w:b/>
          <w:sz w:val="16"/>
          <w:szCs w:val="16"/>
        </w:rPr>
        <w:t>E</w:t>
      </w:r>
      <w:r w:rsidRPr="00EE124B">
        <w:rPr>
          <w:rFonts w:ascii="Tahoma" w:hAnsi="Tahoma" w:cs="Tahoma"/>
          <w:b/>
          <w:i/>
          <w:sz w:val="16"/>
          <w:szCs w:val="16"/>
        </w:rPr>
        <w:t>n lo no regulado en este código sobre la intervención de terceros se aplicaran las normas del Código de Procedimiento Civil</w:t>
      </w:r>
      <w:r w:rsidRPr="00EE124B">
        <w:rPr>
          <w:rFonts w:ascii="Tahoma" w:hAnsi="Tahoma" w:cs="Tahoma"/>
          <w:i/>
          <w:sz w:val="16"/>
          <w:szCs w:val="16"/>
        </w:rPr>
        <w:t xml:space="preserve">”. </w:t>
      </w:r>
      <w:r w:rsidRPr="00EE124B">
        <w:rPr>
          <w:rFonts w:ascii="Tahoma" w:eastAsia="Times New Roman" w:hAnsi="Tahoma" w:cs="Tahoma"/>
          <w:bCs/>
          <w:sz w:val="16"/>
          <w:szCs w:val="16"/>
          <w:lang w:eastAsia="es-CO"/>
        </w:rPr>
        <w:t>Dicho Código fue reemplazado por el Código General del Proceso a partir de enero de 2014.</w:t>
      </w:r>
    </w:p>
    <w:p w:rsidR="00AD678F" w:rsidRPr="00EE124B" w:rsidRDefault="00AD678F" w:rsidP="00AD678F">
      <w:pPr>
        <w:jc w:val="both"/>
        <w:rPr>
          <w:rFonts w:ascii="Tahoma" w:hAnsi="Tahoma" w:cs="Tahoma"/>
          <w:sz w:val="16"/>
          <w:szCs w:val="16"/>
        </w:rPr>
      </w:pPr>
    </w:p>
    <w:p w:rsidR="00AD678F" w:rsidRPr="00EE124B" w:rsidRDefault="00AD678F" w:rsidP="00AD678F">
      <w:pPr>
        <w:jc w:val="both"/>
        <w:rPr>
          <w:rFonts w:ascii="Tahoma" w:hAnsi="Tahoma" w:cs="Tahoma"/>
          <w:sz w:val="16"/>
          <w:szCs w:val="16"/>
        </w:rPr>
      </w:pPr>
      <w:r w:rsidRPr="00EE124B">
        <w:rPr>
          <w:rFonts w:ascii="Tahoma" w:hAnsi="Tahoma" w:cs="Tahoma"/>
          <w:sz w:val="16"/>
          <w:szCs w:val="16"/>
        </w:rPr>
        <w:t xml:space="preserve">De acuerdo con lo preceptuado por el artículo 64 del Código General del Proceso, </w:t>
      </w:r>
      <w:r w:rsidRPr="00EE124B">
        <w:rPr>
          <w:rFonts w:ascii="Tahoma" w:hAnsi="Tahoma" w:cs="Tahoma"/>
          <w:i/>
          <w:sz w:val="16"/>
          <w:szCs w:val="16"/>
        </w:rPr>
        <w:t>“quien afirme tener derecho legal o contractual a exigir de otro la indemnización del perjuicio que llegare a sufrir o el reembolso total o parcial del pago que tuviere que hacer como resultado de la sentencia”… “podrá pedir, en la demanda o dentro del término para contestarla, que en el mismo proceso se resuelva sobre tal relación”.</w:t>
      </w:r>
    </w:p>
    <w:p w:rsidR="00AD678F" w:rsidRPr="00EE124B" w:rsidRDefault="00AD678F" w:rsidP="00AD678F">
      <w:pPr>
        <w:jc w:val="both"/>
        <w:rPr>
          <w:rFonts w:ascii="Tahoma" w:hAnsi="Tahoma" w:cs="Tahoma"/>
          <w:sz w:val="16"/>
          <w:szCs w:val="16"/>
        </w:rPr>
      </w:pPr>
    </w:p>
    <w:p w:rsidR="00AD678F" w:rsidRPr="00EE124B" w:rsidRDefault="00AD678F" w:rsidP="00AD678F">
      <w:pPr>
        <w:jc w:val="both"/>
        <w:rPr>
          <w:rFonts w:ascii="Tahoma" w:hAnsi="Tahoma" w:cs="Tahoma"/>
          <w:i/>
          <w:sz w:val="16"/>
          <w:szCs w:val="16"/>
        </w:rPr>
      </w:pPr>
      <w:r w:rsidRPr="00EE124B">
        <w:rPr>
          <w:rFonts w:ascii="Tahoma" w:hAnsi="Tahoma" w:cs="Tahoma"/>
          <w:sz w:val="16"/>
          <w:szCs w:val="16"/>
        </w:rPr>
        <w:t>Adicionalmente el artículo 65 del anterior estatuto preceptúa que “</w:t>
      </w:r>
      <w:r w:rsidRPr="00EE124B">
        <w:rPr>
          <w:rFonts w:ascii="Tahoma" w:hAnsi="Tahoma" w:cs="Tahoma"/>
          <w:i/>
          <w:sz w:val="16"/>
          <w:szCs w:val="16"/>
        </w:rPr>
        <w:t>la demanda por medio de la cual se llame en garantía deberá cumplir con los mismos requisitos exigidos en el artículo 82 y demás normas aplicables (…) el convocado podrá a su vez llamar en garantía”</w:t>
      </w:r>
    </w:p>
    <w:p w:rsidR="00AD678F" w:rsidRPr="00EE124B" w:rsidRDefault="00AD678F" w:rsidP="00AD678F">
      <w:pPr>
        <w:jc w:val="both"/>
        <w:rPr>
          <w:rFonts w:ascii="Tahoma" w:hAnsi="Tahoma" w:cs="Tahoma"/>
          <w:i/>
          <w:sz w:val="16"/>
          <w:szCs w:val="16"/>
        </w:rPr>
      </w:pPr>
    </w:p>
    <w:p w:rsidR="00AD678F" w:rsidRPr="00EE124B" w:rsidRDefault="00AD678F" w:rsidP="00AD678F">
      <w:pPr>
        <w:jc w:val="both"/>
        <w:rPr>
          <w:rFonts w:ascii="Tahoma" w:hAnsi="Tahoma" w:cs="Tahoma"/>
          <w:i/>
          <w:sz w:val="16"/>
          <w:szCs w:val="16"/>
        </w:rPr>
      </w:pPr>
      <w:r w:rsidRPr="00EE124B">
        <w:rPr>
          <w:rFonts w:ascii="Tahoma" w:hAnsi="Tahoma" w:cs="Tahoma"/>
          <w:sz w:val="16"/>
          <w:szCs w:val="16"/>
        </w:rPr>
        <w:t>Y por último el artículo 66 del mismo estatuto señala “</w:t>
      </w:r>
      <w:r w:rsidRPr="00EE124B">
        <w:rPr>
          <w:rFonts w:ascii="Tahoma" w:hAnsi="Tahoma" w:cs="Tahoma"/>
          <w:b/>
          <w:i/>
          <w:sz w:val="16"/>
          <w:szCs w:val="16"/>
        </w:rPr>
        <w:t>si el juez halla procedente el llamamiento, ordenara notificar personalmente al convocado</w:t>
      </w:r>
      <w:r w:rsidRPr="00EE124B">
        <w:rPr>
          <w:rFonts w:ascii="Tahoma" w:hAnsi="Tahoma" w:cs="Tahoma"/>
          <w:i/>
          <w:sz w:val="16"/>
          <w:szCs w:val="16"/>
        </w:rPr>
        <w:t xml:space="preserve"> </w:t>
      </w:r>
      <w:r w:rsidRPr="00EE124B">
        <w:rPr>
          <w:rFonts w:ascii="Tahoma" w:hAnsi="Tahoma" w:cs="Tahoma"/>
          <w:b/>
          <w:i/>
          <w:sz w:val="16"/>
          <w:szCs w:val="16"/>
        </w:rPr>
        <w:t>y correrle traslado del escrito por el término de la demanda inicial,</w:t>
      </w:r>
      <w:r w:rsidRPr="00EE124B">
        <w:rPr>
          <w:rFonts w:ascii="Tahoma" w:hAnsi="Tahoma" w:cs="Tahoma"/>
          <w:i/>
          <w:sz w:val="16"/>
          <w:szCs w:val="16"/>
        </w:rPr>
        <w:t xml:space="preserve"> </w:t>
      </w:r>
      <w:r w:rsidRPr="00EE124B">
        <w:rPr>
          <w:rFonts w:ascii="Tahoma" w:hAnsi="Tahoma" w:cs="Tahoma"/>
          <w:b/>
          <w:i/>
          <w:sz w:val="16"/>
          <w:szCs w:val="16"/>
        </w:rPr>
        <w:t>si la notificación no se logra</w:t>
      </w:r>
      <w:r w:rsidRPr="00EE124B">
        <w:rPr>
          <w:rFonts w:ascii="Tahoma" w:hAnsi="Tahoma" w:cs="Tahoma"/>
          <w:i/>
          <w:sz w:val="16"/>
          <w:szCs w:val="16"/>
        </w:rPr>
        <w:t xml:space="preserve"> </w:t>
      </w:r>
      <w:r w:rsidRPr="00EE124B">
        <w:rPr>
          <w:rFonts w:ascii="Tahoma" w:hAnsi="Tahoma" w:cs="Tahoma"/>
          <w:b/>
          <w:i/>
          <w:sz w:val="16"/>
          <w:szCs w:val="16"/>
        </w:rPr>
        <w:t>dentro de los 6 meses siguientes</w:t>
      </w:r>
      <w:r w:rsidRPr="00EE124B">
        <w:rPr>
          <w:rFonts w:ascii="Tahoma" w:hAnsi="Tahoma" w:cs="Tahoma"/>
          <w:i/>
          <w:sz w:val="16"/>
          <w:szCs w:val="16"/>
        </w:rPr>
        <w:t xml:space="preserve">, </w:t>
      </w:r>
      <w:r w:rsidRPr="00EE124B">
        <w:rPr>
          <w:rFonts w:ascii="Tahoma" w:hAnsi="Tahoma" w:cs="Tahoma"/>
          <w:b/>
          <w:i/>
          <w:sz w:val="16"/>
          <w:szCs w:val="16"/>
        </w:rPr>
        <w:t>el llamamiento será ineficaz</w:t>
      </w:r>
      <w:r w:rsidRPr="00EE124B">
        <w:rPr>
          <w:rFonts w:ascii="Tahoma" w:hAnsi="Tahoma" w:cs="Tahoma"/>
          <w:i/>
          <w:sz w:val="16"/>
          <w:szCs w:val="16"/>
        </w:rPr>
        <w:t xml:space="preserve">, la misma regla se aplicará en el caso contemplado en el inciso segundo del artículo anterior.  </w:t>
      </w:r>
    </w:p>
    <w:p w:rsidR="00AD678F" w:rsidRPr="00EE124B" w:rsidRDefault="00AD678F" w:rsidP="00AD678F">
      <w:pPr>
        <w:jc w:val="both"/>
        <w:rPr>
          <w:rFonts w:ascii="Tahoma" w:hAnsi="Tahoma" w:cs="Tahoma"/>
          <w:i/>
          <w:sz w:val="16"/>
          <w:szCs w:val="16"/>
        </w:rPr>
      </w:pPr>
    </w:p>
    <w:p w:rsidR="00AD678F" w:rsidRPr="00EE124B" w:rsidRDefault="00AD678F" w:rsidP="00AD678F">
      <w:pPr>
        <w:jc w:val="both"/>
        <w:rPr>
          <w:rFonts w:ascii="Tahoma" w:hAnsi="Tahoma" w:cs="Tahoma"/>
          <w:b/>
          <w:i/>
          <w:sz w:val="16"/>
          <w:szCs w:val="16"/>
        </w:rPr>
      </w:pPr>
      <w:r w:rsidRPr="00EE124B">
        <w:rPr>
          <w:rFonts w:ascii="Tahoma" w:hAnsi="Tahoma" w:cs="Tahoma"/>
          <w:i/>
          <w:sz w:val="16"/>
          <w:szCs w:val="16"/>
        </w:rPr>
        <w:t xml:space="preserve">El llamado en garantía </w:t>
      </w:r>
      <w:r w:rsidRPr="00EE124B">
        <w:rPr>
          <w:rFonts w:ascii="Tahoma" w:hAnsi="Tahoma" w:cs="Tahoma"/>
          <w:b/>
          <w:i/>
          <w:sz w:val="16"/>
          <w:szCs w:val="16"/>
        </w:rPr>
        <w:t>podrá contestar en un solo escrito la demanda y el llamamiento y solicitar las pruebas que pretenda hacer valer</w:t>
      </w:r>
    </w:p>
    <w:p w:rsidR="00AD678F" w:rsidRPr="00EE124B" w:rsidRDefault="00AD678F" w:rsidP="00AD678F">
      <w:pPr>
        <w:jc w:val="both"/>
        <w:rPr>
          <w:rFonts w:ascii="Tahoma" w:hAnsi="Tahoma" w:cs="Tahoma"/>
          <w:b/>
          <w:i/>
          <w:sz w:val="16"/>
          <w:szCs w:val="16"/>
        </w:rPr>
      </w:pPr>
    </w:p>
    <w:p w:rsidR="00AD678F" w:rsidRPr="00EE124B" w:rsidRDefault="00AD678F" w:rsidP="00AD678F">
      <w:pPr>
        <w:jc w:val="both"/>
        <w:rPr>
          <w:rFonts w:ascii="Tahoma" w:hAnsi="Tahoma" w:cs="Tahoma"/>
          <w:i/>
          <w:sz w:val="16"/>
          <w:szCs w:val="16"/>
        </w:rPr>
      </w:pPr>
      <w:r w:rsidRPr="00EE124B">
        <w:rPr>
          <w:rFonts w:ascii="Tahoma" w:hAnsi="Tahoma" w:cs="Tahoma"/>
          <w:b/>
          <w:i/>
          <w:sz w:val="16"/>
          <w:szCs w:val="16"/>
        </w:rPr>
        <w:t>En la sentencia se resolverá, cuando fuere pertinente, sobre la relación sustancial aducida y acerca de las indemnizaciones o restituciones a cargo del llamado en garantía (…)</w:t>
      </w:r>
      <w:r w:rsidRPr="00EE124B">
        <w:rPr>
          <w:rFonts w:ascii="Tahoma" w:hAnsi="Tahoma" w:cs="Tahoma"/>
          <w:sz w:val="16"/>
          <w:szCs w:val="16"/>
        </w:rPr>
        <w:t>”</w:t>
      </w:r>
    </w:p>
    <w:p w:rsidR="00AD678F" w:rsidRPr="00EE124B" w:rsidRDefault="00AD678F" w:rsidP="00AD678F">
      <w:pPr>
        <w:jc w:val="both"/>
        <w:rPr>
          <w:rFonts w:ascii="Tahoma" w:hAnsi="Tahoma" w:cs="Tahoma"/>
          <w:sz w:val="16"/>
          <w:szCs w:val="16"/>
        </w:rPr>
      </w:pPr>
    </w:p>
    <w:p w:rsidR="00AD678F" w:rsidRPr="00EE124B" w:rsidRDefault="00AD678F" w:rsidP="00AD678F">
      <w:pPr>
        <w:shd w:val="clear" w:color="auto" w:fill="FFFFFF"/>
        <w:autoSpaceDE w:val="0"/>
        <w:autoSpaceDN w:val="0"/>
        <w:adjustRightInd w:val="0"/>
        <w:jc w:val="both"/>
        <w:rPr>
          <w:rFonts w:ascii="Tahoma" w:hAnsi="Tahoma" w:cs="Tahoma"/>
          <w:b/>
          <w:sz w:val="16"/>
          <w:szCs w:val="16"/>
        </w:rPr>
      </w:pPr>
      <w:r w:rsidRPr="00EE124B">
        <w:rPr>
          <w:rFonts w:ascii="Tahoma" w:hAnsi="Tahoma" w:cs="Tahoma"/>
          <w:b/>
          <w:sz w:val="16"/>
          <w:szCs w:val="16"/>
        </w:rPr>
        <w:t xml:space="preserve">3. DOCUMENTOS APORTADOS </w:t>
      </w:r>
    </w:p>
    <w:p w:rsidR="00AD678F" w:rsidRPr="00EE124B" w:rsidRDefault="00AD678F" w:rsidP="00AD678F">
      <w:pPr>
        <w:jc w:val="both"/>
        <w:rPr>
          <w:rFonts w:ascii="Tahoma" w:hAnsi="Tahoma" w:cs="Tahoma"/>
          <w:i/>
          <w:sz w:val="16"/>
          <w:szCs w:val="16"/>
        </w:rPr>
      </w:pPr>
    </w:p>
    <w:p w:rsidR="00AD678F" w:rsidRPr="00EE124B" w:rsidRDefault="0073114B" w:rsidP="00AD678F">
      <w:pPr>
        <w:shd w:val="clear" w:color="auto" w:fill="FFFFFF"/>
        <w:autoSpaceDE w:val="0"/>
        <w:autoSpaceDN w:val="0"/>
        <w:adjustRightInd w:val="0"/>
        <w:jc w:val="both"/>
        <w:rPr>
          <w:rFonts w:ascii="Tahoma" w:hAnsi="Tahoma" w:cs="Tahoma"/>
          <w:sz w:val="16"/>
          <w:szCs w:val="16"/>
        </w:rPr>
      </w:pPr>
      <w:r w:rsidRPr="00EE124B">
        <w:rPr>
          <w:rFonts w:ascii="Tahoma" w:hAnsi="Tahoma" w:cs="Tahoma"/>
          <w:sz w:val="16"/>
          <w:szCs w:val="16"/>
        </w:rPr>
        <w:t xml:space="preserve">La apoderada de la parte demandada la señora CLAUDIA YADIRA MOJICA LEON, adjunta los siguientes documentos como prueba para la aceptación del llamamiento en garantía a la PREVISORA S.A COMPAÑÍA DE SEGUROS. </w:t>
      </w:r>
    </w:p>
    <w:p w:rsidR="0073114B" w:rsidRPr="00EE124B" w:rsidRDefault="0073114B" w:rsidP="00AD678F">
      <w:pPr>
        <w:shd w:val="clear" w:color="auto" w:fill="FFFFFF"/>
        <w:autoSpaceDE w:val="0"/>
        <w:autoSpaceDN w:val="0"/>
        <w:adjustRightInd w:val="0"/>
        <w:jc w:val="both"/>
        <w:rPr>
          <w:rFonts w:ascii="Tahoma" w:hAnsi="Tahoma" w:cs="Tahoma"/>
          <w:sz w:val="16"/>
          <w:szCs w:val="16"/>
        </w:rPr>
      </w:pPr>
    </w:p>
    <w:p w:rsidR="0073114B" w:rsidRPr="00EE124B" w:rsidRDefault="0073114B" w:rsidP="0073114B">
      <w:pPr>
        <w:pStyle w:val="Prrafodelista"/>
        <w:numPr>
          <w:ilvl w:val="0"/>
          <w:numId w:val="6"/>
        </w:numPr>
        <w:shd w:val="clear" w:color="auto" w:fill="FFFFFF"/>
        <w:autoSpaceDE w:val="0"/>
        <w:autoSpaceDN w:val="0"/>
        <w:adjustRightInd w:val="0"/>
        <w:jc w:val="both"/>
        <w:rPr>
          <w:rFonts w:ascii="Tahoma" w:hAnsi="Tahoma" w:cs="Tahoma"/>
          <w:sz w:val="16"/>
          <w:szCs w:val="16"/>
        </w:rPr>
      </w:pPr>
      <w:r w:rsidRPr="00EE124B">
        <w:rPr>
          <w:rFonts w:ascii="Tahoma" w:hAnsi="Tahoma" w:cs="Tahoma"/>
          <w:sz w:val="16"/>
          <w:szCs w:val="16"/>
        </w:rPr>
        <w:lastRenderedPageBreak/>
        <w:t xml:space="preserve">Pólizas de Seguros No </w:t>
      </w:r>
      <w:r w:rsidRPr="00EE124B">
        <w:rPr>
          <w:rFonts w:ascii="Tahoma" w:eastAsia="Times New Roman" w:hAnsi="Tahoma" w:cs="Tahoma"/>
          <w:sz w:val="16"/>
          <w:szCs w:val="16"/>
        </w:rPr>
        <w:t xml:space="preserve">1006518, 1007504 y 1004393 suscrita por la señora ESTHER HERNANDEZ BELTRAN y la empresa PREVISORA S.A COMPAÑÍA DE SEGUROS la cual ampara el siniestro reclamado por el accionante en la presente Acción de Repetición. </w:t>
      </w:r>
    </w:p>
    <w:p w:rsidR="0073114B" w:rsidRPr="00EE124B" w:rsidRDefault="0073114B" w:rsidP="0073114B">
      <w:pPr>
        <w:pStyle w:val="Prrafodelista"/>
        <w:numPr>
          <w:ilvl w:val="0"/>
          <w:numId w:val="6"/>
        </w:numPr>
        <w:shd w:val="clear" w:color="auto" w:fill="FFFFFF"/>
        <w:autoSpaceDE w:val="0"/>
        <w:autoSpaceDN w:val="0"/>
        <w:adjustRightInd w:val="0"/>
        <w:jc w:val="both"/>
        <w:rPr>
          <w:rFonts w:ascii="Tahoma" w:hAnsi="Tahoma" w:cs="Tahoma"/>
          <w:sz w:val="16"/>
          <w:szCs w:val="16"/>
        </w:rPr>
      </w:pPr>
      <w:r w:rsidRPr="00EE124B">
        <w:rPr>
          <w:rFonts w:ascii="Tahoma" w:eastAsia="Times New Roman" w:hAnsi="Tahoma" w:cs="Tahoma"/>
          <w:sz w:val="16"/>
          <w:szCs w:val="16"/>
        </w:rPr>
        <w:t xml:space="preserve">Certificación expedida por la PREVISORA S.A COMPAÑÍA DE SEGUROS en la que certifica la suscripción de las Pólizas de Seguros y las vigencias. En un (1) folio. </w:t>
      </w:r>
    </w:p>
    <w:p w:rsidR="0073114B" w:rsidRPr="00EE124B" w:rsidRDefault="0073114B" w:rsidP="0073114B">
      <w:pPr>
        <w:pStyle w:val="Prrafodelista"/>
        <w:numPr>
          <w:ilvl w:val="0"/>
          <w:numId w:val="6"/>
        </w:numPr>
        <w:shd w:val="clear" w:color="auto" w:fill="FFFFFF"/>
        <w:autoSpaceDE w:val="0"/>
        <w:autoSpaceDN w:val="0"/>
        <w:adjustRightInd w:val="0"/>
        <w:jc w:val="both"/>
        <w:rPr>
          <w:rFonts w:ascii="Tahoma" w:hAnsi="Tahoma" w:cs="Tahoma"/>
          <w:sz w:val="16"/>
          <w:szCs w:val="16"/>
        </w:rPr>
      </w:pPr>
      <w:r w:rsidRPr="00EE124B">
        <w:rPr>
          <w:rFonts w:ascii="Tahoma" w:eastAsia="Times New Roman" w:hAnsi="Tahoma" w:cs="Tahoma"/>
          <w:sz w:val="16"/>
          <w:szCs w:val="16"/>
        </w:rPr>
        <w:t xml:space="preserve">Certificado de existencia y representación legal de la personería jurídica expedido por la Superintendencia Financiera de Colombia de la empresa PREVISORA S.A COMPAÑÍA DE SEGUROS en el cual consta que su representante legal es ANDRES RESTREPO MONTOYA, persona a la cual se pretende citar en LLAMAMIENTO EN GARANTIA. </w:t>
      </w:r>
    </w:p>
    <w:p w:rsidR="00AD678F" w:rsidRPr="00EE124B" w:rsidRDefault="00AD678F" w:rsidP="00AD678F">
      <w:pPr>
        <w:shd w:val="clear" w:color="auto" w:fill="FFFFFF"/>
        <w:autoSpaceDE w:val="0"/>
        <w:autoSpaceDN w:val="0"/>
        <w:adjustRightInd w:val="0"/>
        <w:jc w:val="both"/>
        <w:rPr>
          <w:rFonts w:ascii="Tahoma" w:hAnsi="Tahoma" w:cs="Tahoma"/>
          <w:sz w:val="16"/>
          <w:szCs w:val="16"/>
        </w:rPr>
      </w:pPr>
    </w:p>
    <w:p w:rsidR="002A3950" w:rsidRPr="00EE124B" w:rsidRDefault="002A3950" w:rsidP="002A3950">
      <w:pPr>
        <w:shd w:val="clear" w:color="auto" w:fill="FFFFFF"/>
        <w:autoSpaceDE w:val="0"/>
        <w:autoSpaceDN w:val="0"/>
        <w:adjustRightInd w:val="0"/>
        <w:jc w:val="both"/>
        <w:rPr>
          <w:rFonts w:ascii="Tahoma" w:hAnsi="Tahoma" w:cs="Tahoma"/>
          <w:b/>
          <w:sz w:val="16"/>
          <w:szCs w:val="16"/>
        </w:rPr>
      </w:pPr>
      <w:r w:rsidRPr="00EE124B">
        <w:rPr>
          <w:rFonts w:ascii="Tahoma" w:hAnsi="Tahoma" w:cs="Tahoma"/>
          <w:b/>
          <w:sz w:val="16"/>
          <w:szCs w:val="16"/>
        </w:rPr>
        <w:t>4.</w:t>
      </w:r>
      <w:r w:rsidRPr="00EE124B">
        <w:rPr>
          <w:rFonts w:ascii="Tahoma" w:hAnsi="Tahoma" w:cs="Tahoma"/>
          <w:b/>
          <w:sz w:val="16"/>
          <w:szCs w:val="16"/>
        </w:rPr>
        <w:tab/>
        <w:t>LLAMAMIENTO EN GARANTÍA DE PREVISORA S.A COMPAÑÍA DE SEGUROS</w:t>
      </w:r>
    </w:p>
    <w:p w:rsidR="002A3950" w:rsidRPr="00EE124B" w:rsidRDefault="002A3950" w:rsidP="002A3950">
      <w:pPr>
        <w:shd w:val="clear" w:color="auto" w:fill="FFFFFF"/>
        <w:autoSpaceDE w:val="0"/>
        <w:autoSpaceDN w:val="0"/>
        <w:adjustRightInd w:val="0"/>
        <w:jc w:val="both"/>
        <w:rPr>
          <w:rFonts w:ascii="Tahoma" w:hAnsi="Tahoma" w:cs="Tahoma"/>
          <w:sz w:val="16"/>
          <w:szCs w:val="16"/>
        </w:rPr>
      </w:pPr>
    </w:p>
    <w:p w:rsidR="002A3950" w:rsidRPr="00EE124B" w:rsidRDefault="002A3950" w:rsidP="002A3950">
      <w:pPr>
        <w:shd w:val="clear" w:color="auto" w:fill="FFFFFF"/>
        <w:autoSpaceDE w:val="0"/>
        <w:autoSpaceDN w:val="0"/>
        <w:adjustRightInd w:val="0"/>
        <w:jc w:val="both"/>
        <w:rPr>
          <w:rFonts w:ascii="Tahoma" w:hAnsi="Tahoma" w:cs="Tahoma"/>
          <w:sz w:val="16"/>
          <w:szCs w:val="16"/>
        </w:rPr>
      </w:pPr>
      <w:r w:rsidRPr="00EE124B">
        <w:rPr>
          <w:rFonts w:ascii="Tahoma" w:hAnsi="Tahoma" w:cs="Tahoma"/>
          <w:sz w:val="16"/>
          <w:szCs w:val="16"/>
        </w:rPr>
        <w:t xml:space="preserve">Revisado el expediente se observa que el solicitante aportó al expediente copia del Contrato de Póliza Nº </w:t>
      </w:r>
      <w:r w:rsidR="00166036" w:rsidRPr="00EE124B">
        <w:rPr>
          <w:rFonts w:ascii="Tahoma" w:eastAsia="Times New Roman" w:hAnsi="Tahoma" w:cs="Tahoma"/>
          <w:sz w:val="16"/>
          <w:szCs w:val="16"/>
        </w:rPr>
        <w:t xml:space="preserve">1006518, 1007504 y 1004393 </w:t>
      </w:r>
      <w:r w:rsidR="00166036" w:rsidRPr="00EE124B">
        <w:rPr>
          <w:rFonts w:ascii="Tahoma" w:hAnsi="Tahoma" w:cs="Tahoma"/>
          <w:sz w:val="16"/>
          <w:szCs w:val="16"/>
        </w:rPr>
        <w:t xml:space="preserve"> con expedición del 23 </w:t>
      </w:r>
      <w:r w:rsidRPr="00EE124B">
        <w:rPr>
          <w:rFonts w:ascii="Tahoma" w:hAnsi="Tahoma" w:cs="Tahoma"/>
          <w:sz w:val="16"/>
          <w:szCs w:val="16"/>
        </w:rPr>
        <w:t xml:space="preserve">de </w:t>
      </w:r>
      <w:r w:rsidR="00166036" w:rsidRPr="00EE124B">
        <w:rPr>
          <w:rFonts w:ascii="Tahoma" w:hAnsi="Tahoma" w:cs="Tahoma"/>
          <w:sz w:val="16"/>
          <w:szCs w:val="16"/>
        </w:rPr>
        <w:t>abril de 2003</w:t>
      </w:r>
      <w:r w:rsidRPr="00EE124B">
        <w:rPr>
          <w:rFonts w:ascii="Tahoma" w:hAnsi="Tahoma" w:cs="Tahoma"/>
          <w:sz w:val="16"/>
          <w:szCs w:val="16"/>
        </w:rPr>
        <w:t xml:space="preserve"> </w:t>
      </w:r>
      <w:r w:rsidR="00166036" w:rsidRPr="00EE124B">
        <w:rPr>
          <w:rFonts w:ascii="Tahoma" w:hAnsi="Tahoma" w:cs="Tahoma"/>
          <w:sz w:val="16"/>
          <w:szCs w:val="16"/>
        </w:rPr>
        <w:t>hasta el día 22</w:t>
      </w:r>
      <w:r w:rsidRPr="00EE124B">
        <w:rPr>
          <w:rFonts w:ascii="Tahoma" w:hAnsi="Tahoma" w:cs="Tahoma"/>
          <w:sz w:val="16"/>
          <w:szCs w:val="16"/>
        </w:rPr>
        <w:t xml:space="preserve"> de </w:t>
      </w:r>
      <w:r w:rsidR="00166036" w:rsidRPr="00EE124B">
        <w:rPr>
          <w:rFonts w:ascii="Tahoma" w:hAnsi="Tahoma" w:cs="Tahoma"/>
          <w:sz w:val="16"/>
          <w:szCs w:val="16"/>
        </w:rPr>
        <w:t>septiembre</w:t>
      </w:r>
      <w:r w:rsidRPr="00EE124B">
        <w:rPr>
          <w:rFonts w:ascii="Tahoma" w:hAnsi="Tahoma" w:cs="Tahoma"/>
          <w:sz w:val="16"/>
          <w:szCs w:val="16"/>
        </w:rPr>
        <w:t xml:space="preserve"> de 20</w:t>
      </w:r>
      <w:r w:rsidR="00166036" w:rsidRPr="00EE124B">
        <w:rPr>
          <w:rFonts w:ascii="Tahoma" w:hAnsi="Tahoma" w:cs="Tahoma"/>
          <w:sz w:val="16"/>
          <w:szCs w:val="16"/>
        </w:rPr>
        <w:t>08</w:t>
      </w:r>
      <w:r w:rsidRPr="00EE124B">
        <w:rPr>
          <w:rFonts w:ascii="Tahoma" w:hAnsi="Tahoma" w:cs="Tahoma"/>
          <w:sz w:val="16"/>
          <w:szCs w:val="16"/>
        </w:rPr>
        <w:t xml:space="preserve">, suscrito entre la </w:t>
      </w:r>
      <w:r w:rsidR="00166036" w:rsidRPr="00EE124B">
        <w:rPr>
          <w:rFonts w:ascii="Tahoma" w:hAnsi="Tahoma" w:cs="Tahoma"/>
          <w:sz w:val="16"/>
          <w:szCs w:val="16"/>
        </w:rPr>
        <w:t xml:space="preserve">señora ESTHER HERANDEZ BELTRAN </w:t>
      </w:r>
      <w:r w:rsidRPr="00EE124B">
        <w:rPr>
          <w:rFonts w:ascii="Tahoma" w:hAnsi="Tahoma" w:cs="Tahoma"/>
          <w:sz w:val="16"/>
          <w:szCs w:val="16"/>
        </w:rPr>
        <w:t xml:space="preserve">y LA PREVISORA S.A. COMPAÑÍA DE SEGUROS .  </w:t>
      </w:r>
    </w:p>
    <w:p w:rsidR="002A3950" w:rsidRPr="00EE124B" w:rsidRDefault="002A3950" w:rsidP="002A3950">
      <w:pPr>
        <w:shd w:val="clear" w:color="auto" w:fill="FFFFFF"/>
        <w:autoSpaceDE w:val="0"/>
        <w:autoSpaceDN w:val="0"/>
        <w:adjustRightInd w:val="0"/>
        <w:jc w:val="both"/>
        <w:rPr>
          <w:rFonts w:ascii="Tahoma" w:hAnsi="Tahoma" w:cs="Tahoma"/>
          <w:sz w:val="16"/>
          <w:szCs w:val="16"/>
        </w:rPr>
      </w:pPr>
    </w:p>
    <w:p w:rsidR="002A3950" w:rsidRPr="00EE124B" w:rsidRDefault="002A3950" w:rsidP="002A3950">
      <w:pPr>
        <w:shd w:val="clear" w:color="auto" w:fill="FFFFFF"/>
        <w:autoSpaceDE w:val="0"/>
        <w:autoSpaceDN w:val="0"/>
        <w:adjustRightInd w:val="0"/>
        <w:jc w:val="both"/>
        <w:rPr>
          <w:rFonts w:ascii="Tahoma" w:hAnsi="Tahoma" w:cs="Tahoma"/>
          <w:sz w:val="16"/>
          <w:szCs w:val="16"/>
        </w:rPr>
      </w:pPr>
      <w:r w:rsidRPr="00EE124B">
        <w:rPr>
          <w:rFonts w:ascii="Tahoma" w:hAnsi="Tahoma" w:cs="Tahoma"/>
          <w:sz w:val="16"/>
          <w:szCs w:val="16"/>
        </w:rPr>
        <w:t xml:space="preserve">De lo anterior se desprende que existe fundamento legal para que </w:t>
      </w:r>
      <w:r w:rsidR="00166036" w:rsidRPr="00EE124B">
        <w:rPr>
          <w:rFonts w:ascii="Tahoma" w:hAnsi="Tahoma" w:cs="Tahoma"/>
          <w:sz w:val="16"/>
          <w:szCs w:val="16"/>
        </w:rPr>
        <w:t>la señora ESTHER HERANDEZ BELTRAN</w:t>
      </w:r>
      <w:r w:rsidRPr="00EE124B">
        <w:rPr>
          <w:rFonts w:ascii="Tahoma" w:hAnsi="Tahoma" w:cs="Tahoma"/>
          <w:sz w:val="16"/>
          <w:szCs w:val="16"/>
        </w:rPr>
        <w:t xml:space="preserve"> pueda exigir de PREVISORA S.A. COMPAÑÍA DE SEGUROS la indemnización de los perjuicios que llegare a sufrir o el reembolso del pago que tuviere que hacer como resultado de la sentencia, en caso de ser condenado, razón por la cual se ordenará su citación.</w:t>
      </w:r>
    </w:p>
    <w:p w:rsidR="002A3950" w:rsidRPr="00EE124B" w:rsidRDefault="002A3950" w:rsidP="00AD678F">
      <w:pPr>
        <w:shd w:val="clear" w:color="auto" w:fill="FFFFFF"/>
        <w:autoSpaceDE w:val="0"/>
        <w:autoSpaceDN w:val="0"/>
        <w:adjustRightInd w:val="0"/>
        <w:jc w:val="both"/>
        <w:rPr>
          <w:rFonts w:ascii="Tahoma" w:hAnsi="Tahoma" w:cs="Tahoma"/>
          <w:sz w:val="16"/>
          <w:szCs w:val="16"/>
        </w:rPr>
      </w:pPr>
    </w:p>
    <w:p w:rsidR="00AD678F" w:rsidRPr="00EE124B" w:rsidRDefault="00AD678F" w:rsidP="00AD678F">
      <w:pPr>
        <w:widowControl w:val="0"/>
        <w:jc w:val="both"/>
        <w:rPr>
          <w:rFonts w:ascii="Tahoma" w:hAnsi="Tahoma" w:cs="Tahoma"/>
          <w:b/>
          <w:sz w:val="16"/>
          <w:szCs w:val="16"/>
        </w:rPr>
      </w:pPr>
      <w:r w:rsidRPr="00EE124B">
        <w:rPr>
          <w:rFonts w:ascii="Tahoma" w:hAnsi="Tahoma" w:cs="Tahoma"/>
          <w:sz w:val="16"/>
          <w:szCs w:val="16"/>
        </w:rPr>
        <w:t>Por lo brevemente expuesto,</w:t>
      </w:r>
      <w:r w:rsidRPr="00EE124B">
        <w:rPr>
          <w:rFonts w:ascii="Tahoma" w:hAnsi="Tahoma" w:cs="Tahoma"/>
          <w:b/>
          <w:sz w:val="16"/>
          <w:szCs w:val="16"/>
        </w:rPr>
        <w:t xml:space="preserve"> SE DISPONE:</w:t>
      </w:r>
    </w:p>
    <w:p w:rsidR="00AD678F" w:rsidRPr="00EE124B" w:rsidRDefault="00AD678F" w:rsidP="00AD678F">
      <w:pPr>
        <w:widowControl w:val="0"/>
        <w:jc w:val="both"/>
        <w:rPr>
          <w:rFonts w:ascii="Tahoma" w:hAnsi="Tahoma" w:cs="Tahoma"/>
          <w:b/>
          <w:sz w:val="16"/>
          <w:szCs w:val="16"/>
        </w:rPr>
      </w:pPr>
    </w:p>
    <w:p w:rsidR="002A3950" w:rsidRPr="00EE124B" w:rsidRDefault="00AD678F" w:rsidP="00AD678F">
      <w:pPr>
        <w:jc w:val="both"/>
        <w:rPr>
          <w:rFonts w:ascii="Tahoma" w:hAnsi="Tahoma" w:cs="Tahoma"/>
          <w:sz w:val="16"/>
          <w:szCs w:val="16"/>
        </w:rPr>
      </w:pPr>
      <w:r w:rsidRPr="00EE124B">
        <w:rPr>
          <w:rFonts w:ascii="Tahoma" w:hAnsi="Tahoma" w:cs="Tahoma"/>
          <w:b/>
          <w:sz w:val="16"/>
          <w:szCs w:val="16"/>
        </w:rPr>
        <w:t xml:space="preserve">Primero: </w:t>
      </w:r>
      <w:r w:rsidRPr="00EE124B">
        <w:rPr>
          <w:rFonts w:ascii="Tahoma" w:hAnsi="Tahoma" w:cs="Tahoma"/>
          <w:sz w:val="16"/>
          <w:szCs w:val="16"/>
        </w:rPr>
        <w:t xml:space="preserve">Cítese a </w:t>
      </w:r>
      <w:r w:rsidR="00EE124B" w:rsidRPr="00EE124B">
        <w:rPr>
          <w:rFonts w:ascii="Tahoma" w:hAnsi="Tahoma" w:cs="Tahoma"/>
          <w:sz w:val="16"/>
          <w:szCs w:val="16"/>
        </w:rPr>
        <w:t xml:space="preserve">la </w:t>
      </w:r>
      <w:r w:rsidR="0073114B" w:rsidRPr="00EE124B">
        <w:rPr>
          <w:rFonts w:ascii="Tahoma" w:hAnsi="Tahoma" w:cs="Tahoma"/>
          <w:b/>
          <w:color w:val="auto"/>
          <w:sz w:val="16"/>
          <w:szCs w:val="16"/>
        </w:rPr>
        <w:t xml:space="preserve">PREVISORA S.A COMPAÑÍA DE SEGUROS </w:t>
      </w:r>
      <w:r w:rsidRPr="00EE124B">
        <w:rPr>
          <w:rFonts w:ascii="Tahoma" w:hAnsi="Tahoma" w:cs="Tahoma"/>
          <w:sz w:val="16"/>
          <w:szCs w:val="16"/>
        </w:rPr>
        <w:t>en consecuencia, notifíquese personalmente este auto a su representante legal</w:t>
      </w:r>
      <w:r w:rsidRPr="00EE124B">
        <w:rPr>
          <w:rStyle w:val="Refdenotaalpie"/>
          <w:rFonts w:ascii="Tahoma" w:hAnsi="Tahoma" w:cs="Tahoma"/>
          <w:sz w:val="16"/>
          <w:szCs w:val="16"/>
        </w:rPr>
        <w:footnoteReference w:id="5"/>
      </w:r>
      <w:r w:rsidRPr="00EE124B">
        <w:rPr>
          <w:rFonts w:ascii="Tahoma" w:hAnsi="Tahoma" w:cs="Tahoma"/>
          <w:sz w:val="16"/>
          <w:szCs w:val="16"/>
        </w:rPr>
        <w:t xml:space="preserve"> al tenor de lo dispuesto en el artículo 291 del Código General del Proceso, haciéndole entrega de copia de la demanda, de la contestación de la demanda y del llamamiento en garantía</w:t>
      </w:r>
      <w:r w:rsidRPr="00EE124B">
        <w:rPr>
          <w:rFonts w:ascii="Tahoma" w:hAnsi="Tahoma" w:cs="Tahoma"/>
          <w:spacing w:val="-1"/>
          <w:sz w:val="16"/>
          <w:szCs w:val="16"/>
        </w:rPr>
        <w:t>.</w:t>
      </w:r>
      <w:r w:rsidRPr="00EE124B">
        <w:rPr>
          <w:rFonts w:ascii="Tahoma" w:hAnsi="Tahoma" w:cs="Tahoma"/>
          <w:sz w:val="16"/>
          <w:szCs w:val="16"/>
        </w:rPr>
        <w:t xml:space="preserve"> </w:t>
      </w:r>
    </w:p>
    <w:p w:rsidR="002A3950" w:rsidRPr="00EE124B" w:rsidRDefault="002A3950" w:rsidP="00AD678F">
      <w:pPr>
        <w:jc w:val="both"/>
        <w:rPr>
          <w:rFonts w:ascii="Tahoma" w:hAnsi="Tahoma" w:cs="Tahoma"/>
          <w:sz w:val="16"/>
          <w:szCs w:val="16"/>
        </w:rPr>
      </w:pPr>
    </w:p>
    <w:p w:rsidR="00AD678F" w:rsidRPr="00EE124B" w:rsidRDefault="002A3950" w:rsidP="00AD678F">
      <w:pPr>
        <w:jc w:val="both"/>
        <w:rPr>
          <w:rFonts w:ascii="Tahoma" w:hAnsi="Tahoma" w:cs="Tahoma"/>
          <w:sz w:val="16"/>
          <w:szCs w:val="16"/>
        </w:rPr>
      </w:pPr>
      <w:r w:rsidRPr="00EE124B">
        <w:rPr>
          <w:rFonts w:ascii="Tahoma" w:hAnsi="Tahoma" w:cs="Tahoma"/>
          <w:b/>
          <w:sz w:val="16"/>
          <w:szCs w:val="16"/>
        </w:rPr>
        <w:t>Segundo</w:t>
      </w:r>
      <w:r w:rsidRPr="00EE124B">
        <w:rPr>
          <w:rFonts w:ascii="Tahoma" w:hAnsi="Tahoma" w:cs="Tahoma"/>
          <w:sz w:val="16"/>
          <w:szCs w:val="16"/>
        </w:rPr>
        <w:t>: Señálese por concepto de gastos de notificación, la suma de diecisiete mil pesos ($17.000,oo), por el llamado en garantía, la que deberá ser sufragada por la parte demandada, en la Cuenta de Ahorros Nº 4-0070-0-27679-1, convenio 11628 del Banco Agrario de Colombia a órdenes del Juzgado Treinta y Cuatro Administrativo del Circuito Judicial de Bogotá;</w:t>
      </w:r>
      <w:r w:rsidRPr="00EE124B">
        <w:rPr>
          <w:rFonts w:ascii="Tahoma" w:hAnsi="Tahoma" w:cs="Tahoma"/>
          <w:noProof/>
          <w:sz w:val="16"/>
          <w:szCs w:val="16"/>
        </w:rPr>
        <w:t xml:space="preserve"> satisfecho lo anterior, alléguese el correspondiente recibo de consignación (el que le entrega el banco en papel termico), dentro del término de ejecutoria de este auto, al tenor de lo dispuesto en el artículo 171, numeral 4° del CPACA. Dicha suma, cubrirá los costos de notificación personal del presente Auto a la entidad llamada por medio electrónico y el envío de los correspondientes anexos por correo certificado.</w:t>
      </w:r>
    </w:p>
    <w:p w:rsidR="00AD678F" w:rsidRPr="00EE124B" w:rsidRDefault="00AD678F" w:rsidP="00AD678F">
      <w:pPr>
        <w:jc w:val="both"/>
        <w:rPr>
          <w:rFonts w:ascii="Tahoma" w:hAnsi="Tahoma" w:cs="Tahoma"/>
          <w:b/>
          <w:sz w:val="16"/>
          <w:szCs w:val="16"/>
        </w:rPr>
      </w:pPr>
    </w:p>
    <w:p w:rsidR="002A3950" w:rsidRPr="00EE124B" w:rsidRDefault="002A3950" w:rsidP="002A3950">
      <w:pPr>
        <w:jc w:val="both"/>
        <w:rPr>
          <w:rFonts w:ascii="Tahoma" w:hAnsi="Tahoma" w:cs="Tahoma"/>
          <w:sz w:val="16"/>
          <w:szCs w:val="16"/>
        </w:rPr>
      </w:pPr>
      <w:r w:rsidRPr="00EE124B">
        <w:rPr>
          <w:rFonts w:ascii="Tahoma" w:hAnsi="Tahoma" w:cs="Tahoma"/>
          <w:b/>
          <w:sz w:val="16"/>
          <w:szCs w:val="16"/>
        </w:rPr>
        <w:t xml:space="preserve">Tercero: </w:t>
      </w:r>
      <w:r w:rsidRPr="00EE124B">
        <w:rPr>
          <w:rFonts w:ascii="Tahoma" w:hAnsi="Tahoma" w:cs="Tahoma"/>
          <w:sz w:val="16"/>
          <w:szCs w:val="16"/>
        </w:rPr>
        <w:t xml:space="preserve">Señálese el término de quince (15) días para que el llamado </w:t>
      </w:r>
      <w:r w:rsidRPr="00EE124B">
        <w:rPr>
          <w:rFonts w:ascii="Tahoma" w:hAnsi="Tahoma" w:cs="Tahoma"/>
          <w:b/>
          <w:color w:val="auto"/>
          <w:sz w:val="16"/>
          <w:szCs w:val="16"/>
        </w:rPr>
        <w:t xml:space="preserve">PREVISORA S.A COMPAÑÍA DE SEGUROS </w:t>
      </w:r>
      <w:r w:rsidRPr="00EE124B">
        <w:rPr>
          <w:rFonts w:ascii="Tahoma" w:hAnsi="Tahoma" w:cs="Tahoma"/>
          <w:color w:val="auto"/>
          <w:sz w:val="16"/>
          <w:szCs w:val="16"/>
        </w:rPr>
        <w:t xml:space="preserve"> </w:t>
      </w:r>
      <w:r w:rsidRPr="00EE124B">
        <w:rPr>
          <w:rFonts w:ascii="Tahoma" w:hAnsi="Tahoma" w:cs="Tahoma"/>
          <w:sz w:val="16"/>
          <w:szCs w:val="16"/>
        </w:rPr>
        <w:t>Conteste el llamamiento.</w:t>
      </w:r>
    </w:p>
    <w:p w:rsidR="002A3950" w:rsidRPr="00EE124B" w:rsidRDefault="002A3950" w:rsidP="00AD678F">
      <w:pPr>
        <w:jc w:val="both"/>
        <w:rPr>
          <w:rFonts w:ascii="Tahoma" w:hAnsi="Tahoma" w:cs="Tahoma"/>
          <w:b/>
          <w:sz w:val="16"/>
          <w:szCs w:val="16"/>
        </w:rPr>
      </w:pPr>
    </w:p>
    <w:p w:rsidR="00AD678F" w:rsidRPr="00EE124B" w:rsidRDefault="002A3950" w:rsidP="00AD678F">
      <w:pPr>
        <w:jc w:val="both"/>
        <w:rPr>
          <w:rFonts w:ascii="Tahoma" w:hAnsi="Tahoma" w:cs="Tahoma"/>
          <w:sz w:val="16"/>
          <w:szCs w:val="16"/>
        </w:rPr>
      </w:pPr>
      <w:r w:rsidRPr="00EE124B">
        <w:rPr>
          <w:rFonts w:ascii="Tahoma" w:hAnsi="Tahoma" w:cs="Tahoma"/>
          <w:b/>
          <w:sz w:val="16"/>
          <w:szCs w:val="16"/>
        </w:rPr>
        <w:t xml:space="preserve">Cuarto: </w:t>
      </w:r>
      <w:r w:rsidRPr="00EE124B">
        <w:rPr>
          <w:rFonts w:ascii="Tahoma" w:hAnsi="Tahoma" w:cs="Tahoma"/>
          <w:sz w:val="16"/>
          <w:szCs w:val="16"/>
        </w:rPr>
        <w:t>Si dentro del término de seis (6) meses no se obtiene la vinculación del llamado en garantía, el proceso continuará su curso y el llamamiento no surtirá efecto alguno.</w:t>
      </w:r>
    </w:p>
    <w:p w:rsidR="00AD678F" w:rsidRPr="00EE124B" w:rsidRDefault="00AD678F" w:rsidP="00AD678F">
      <w:pPr>
        <w:jc w:val="both"/>
        <w:rPr>
          <w:rFonts w:ascii="Tahoma" w:hAnsi="Tahoma" w:cs="Tahoma"/>
          <w:sz w:val="16"/>
          <w:szCs w:val="16"/>
        </w:rPr>
      </w:pPr>
    </w:p>
    <w:p w:rsidR="002A3950" w:rsidRPr="00EE124B" w:rsidRDefault="002A3950" w:rsidP="002A3950">
      <w:pPr>
        <w:jc w:val="both"/>
        <w:rPr>
          <w:rFonts w:ascii="Tahoma" w:hAnsi="Tahoma" w:cs="Tahoma"/>
          <w:b/>
          <w:sz w:val="16"/>
          <w:szCs w:val="16"/>
        </w:rPr>
      </w:pPr>
      <w:r w:rsidRPr="00EE124B">
        <w:rPr>
          <w:rFonts w:ascii="Tahoma" w:hAnsi="Tahoma" w:cs="Tahoma"/>
          <w:b/>
          <w:sz w:val="16"/>
          <w:szCs w:val="16"/>
        </w:rPr>
        <w:t>Quinto:</w:t>
      </w:r>
      <w:r w:rsidRPr="00EE124B">
        <w:rPr>
          <w:rFonts w:ascii="Tahoma" w:hAnsi="Tahoma" w:cs="Tahoma"/>
          <w:sz w:val="16"/>
          <w:szCs w:val="16"/>
        </w:rPr>
        <w:t xml:space="preserve"> Notifíquese personalmente al Ministerio Público de la presente providencia, previo a su notificación por estado.</w:t>
      </w:r>
    </w:p>
    <w:p w:rsidR="00AD678F" w:rsidRPr="00EE124B" w:rsidRDefault="00AD678F" w:rsidP="00AD678F">
      <w:pPr>
        <w:jc w:val="both"/>
        <w:rPr>
          <w:rFonts w:ascii="Tahoma" w:hAnsi="Tahoma" w:cs="Tahoma"/>
          <w:sz w:val="16"/>
          <w:szCs w:val="16"/>
        </w:rPr>
      </w:pPr>
    </w:p>
    <w:p w:rsidR="00AD678F" w:rsidRPr="00EE124B" w:rsidRDefault="002A3950" w:rsidP="00AD678F">
      <w:pPr>
        <w:jc w:val="both"/>
        <w:rPr>
          <w:rFonts w:ascii="Tahoma" w:hAnsi="Tahoma" w:cs="Tahoma"/>
          <w:sz w:val="16"/>
          <w:szCs w:val="16"/>
        </w:rPr>
      </w:pPr>
      <w:r w:rsidRPr="00EE124B">
        <w:rPr>
          <w:rFonts w:ascii="Tahoma" w:hAnsi="Tahoma" w:cs="Tahoma"/>
          <w:b/>
          <w:sz w:val="16"/>
          <w:szCs w:val="16"/>
        </w:rPr>
        <w:t>Sexto:</w:t>
      </w:r>
      <w:r w:rsidRPr="00EE124B">
        <w:rPr>
          <w:rFonts w:ascii="Tahoma" w:hAnsi="Tahoma" w:cs="Tahoma"/>
          <w:sz w:val="16"/>
          <w:szCs w:val="16"/>
        </w:rPr>
        <w:t xml:space="preserve"> </w:t>
      </w:r>
      <w:r w:rsidR="00AD678F" w:rsidRPr="00EE124B">
        <w:rPr>
          <w:rFonts w:ascii="Tahoma" w:hAnsi="Tahoma" w:cs="Tahoma"/>
          <w:sz w:val="16"/>
          <w:szCs w:val="16"/>
        </w:rPr>
        <w:t xml:space="preserve">Téngase como apoderado de la </w:t>
      </w:r>
      <w:r w:rsidRPr="00EE124B">
        <w:rPr>
          <w:rFonts w:ascii="Tahoma" w:hAnsi="Tahoma" w:cs="Tahoma"/>
          <w:b/>
          <w:sz w:val="16"/>
          <w:szCs w:val="16"/>
        </w:rPr>
        <w:t>demandada</w:t>
      </w:r>
      <w:r w:rsidR="00AD678F" w:rsidRPr="00EE124B">
        <w:rPr>
          <w:rFonts w:ascii="Tahoma" w:hAnsi="Tahoma" w:cs="Tahoma"/>
          <w:sz w:val="16"/>
          <w:szCs w:val="16"/>
        </w:rPr>
        <w:t xml:space="preserve"> a</w:t>
      </w:r>
      <w:r w:rsidRPr="00EE124B">
        <w:rPr>
          <w:rFonts w:ascii="Tahoma" w:hAnsi="Tahoma" w:cs="Tahoma"/>
          <w:sz w:val="16"/>
          <w:szCs w:val="16"/>
        </w:rPr>
        <w:t xml:space="preserve"> </w:t>
      </w:r>
      <w:r w:rsidR="00AD678F" w:rsidRPr="00EE124B">
        <w:rPr>
          <w:rFonts w:ascii="Tahoma" w:hAnsi="Tahoma" w:cs="Tahoma"/>
          <w:sz w:val="16"/>
          <w:szCs w:val="16"/>
        </w:rPr>
        <w:t>l</w:t>
      </w:r>
      <w:r w:rsidRPr="00EE124B">
        <w:rPr>
          <w:rFonts w:ascii="Tahoma" w:hAnsi="Tahoma" w:cs="Tahoma"/>
          <w:sz w:val="16"/>
          <w:szCs w:val="16"/>
        </w:rPr>
        <w:t>a</w:t>
      </w:r>
      <w:r w:rsidR="00AD678F" w:rsidRPr="00EE124B">
        <w:rPr>
          <w:rFonts w:ascii="Tahoma" w:hAnsi="Tahoma" w:cs="Tahoma"/>
          <w:sz w:val="16"/>
          <w:szCs w:val="16"/>
        </w:rPr>
        <w:t xml:space="preserve"> señor</w:t>
      </w:r>
      <w:r w:rsidRPr="00EE124B">
        <w:rPr>
          <w:rFonts w:ascii="Tahoma" w:hAnsi="Tahoma" w:cs="Tahoma"/>
          <w:sz w:val="16"/>
          <w:szCs w:val="16"/>
        </w:rPr>
        <w:t>a</w:t>
      </w:r>
      <w:r w:rsidR="00AD678F" w:rsidRPr="00EE124B">
        <w:rPr>
          <w:rFonts w:ascii="Tahoma" w:hAnsi="Tahoma" w:cs="Tahoma"/>
          <w:sz w:val="16"/>
          <w:szCs w:val="16"/>
        </w:rPr>
        <w:t xml:space="preserve"> </w:t>
      </w:r>
      <w:r w:rsidRPr="00EE124B">
        <w:rPr>
          <w:rFonts w:ascii="Tahoma" w:hAnsi="Tahoma" w:cs="Tahoma"/>
          <w:sz w:val="16"/>
          <w:szCs w:val="16"/>
        </w:rPr>
        <w:t>CLAUDIA YADIRA MOJICA LEON</w:t>
      </w:r>
      <w:r w:rsidR="0073114B" w:rsidRPr="00EE124B">
        <w:rPr>
          <w:rFonts w:ascii="Tahoma" w:hAnsi="Tahoma" w:cs="Tahoma"/>
          <w:sz w:val="16"/>
          <w:szCs w:val="16"/>
        </w:rPr>
        <w:t xml:space="preserve">  </w:t>
      </w:r>
      <w:r w:rsidR="00AD678F" w:rsidRPr="00EE124B">
        <w:rPr>
          <w:rFonts w:ascii="Tahoma" w:hAnsi="Tahoma" w:cs="Tahoma"/>
          <w:sz w:val="16"/>
          <w:szCs w:val="16"/>
        </w:rPr>
        <w:t xml:space="preserve">identificado con Cédula de Ciudadanía N° </w:t>
      </w:r>
      <w:r w:rsidR="001E1F12" w:rsidRPr="00EE124B">
        <w:rPr>
          <w:rFonts w:ascii="Tahoma" w:hAnsi="Tahoma" w:cs="Tahoma"/>
          <w:sz w:val="16"/>
          <w:szCs w:val="16"/>
        </w:rPr>
        <w:t>24’080.715</w:t>
      </w:r>
      <w:r w:rsidRPr="00EE124B">
        <w:rPr>
          <w:rFonts w:ascii="Tahoma" w:hAnsi="Tahoma" w:cs="Tahoma"/>
          <w:sz w:val="16"/>
          <w:szCs w:val="16"/>
        </w:rPr>
        <w:t xml:space="preserve"> Y T.P Nº 172.992 DEL C. S de la Judicatura</w:t>
      </w:r>
      <w:r w:rsidR="0073114B" w:rsidRPr="00EE124B">
        <w:rPr>
          <w:rFonts w:ascii="Tahoma" w:hAnsi="Tahoma" w:cs="Tahoma"/>
          <w:sz w:val="16"/>
          <w:szCs w:val="16"/>
        </w:rPr>
        <w:t>.</w:t>
      </w:r>
      <w:r w:rsidRPr="00EE124B">
        <w:rPr>
          <w:rFonts w:ascii="Tahoma" w:hAnsi="Tahoma" w:cs="Tahoma"/>
          <w:sz w:val="16"/>
          <w:szCs w:val="16"/>
        </w:rPr>
        <w:t xml:space="preserve"> En la forma y térmi</w:t>
      </w:r>
      <w:r w:rsidR="00134D4E" w:rsidRPr="00EE124B">
        <w:rPr>
          <w:rFonts w:ascii="Tahoma" w:hAnsi="Tahoma" w:cs="Tahoma"/>
          <w:sz w:val="16"/>
          <w:szCs w:val="16"/>
        </w:rPr>
        <w:t>nos del poder visible a folio 42</w:t>
      </w:r>
      <w:r w:rsidRPr="00EE124B">
        <w:rPr>
          <w:rFonts w:ascii="Tahoma" w:hAnsi="Tahoma" w:cs="Tahoma"/>
          <w:sz w:val="16"/>
          <w:szCs w:val="16"/>
        </w:rPr>
        <w:t xml:space="preserve"> del cuaderno 3.</w:t>
      </w:r>
    </w:p>
    <w:p w:rsidR="00AD678F" w:rsidRPr="00EE124B" w:rsidRDefault="00AD678F" w:rsidP="00AD678F">
      <w:pPr>
        <w:jc w:val="both"/>
        <w:rPr>
          <w:rFonts w:ascii="Tahoma" w:hAnsi="Tahoma" w:cs="Tahoma"/>
          <w:sz w:val="16"/>
          <w:szCs w:val="16"/>
        </w:rPr>
      </w:pPr>
    </w:p>
    <w:p w:rsidR="008F0C28" w:rsidRPr="00EE124B" w:rsidRDefault="008F0C28" w:rsidP="00AD678F">
      <w:pPr>
        <w:jc w:val="both"/>
        <w:rPr>
          <w:rFonts w:ascii="Tahoma" w:hAnsi="Tahoma" w:cs="Tahoma"/>
          <w:sz w:val="16"/>
          <w:szCs w:val="16"/>
        </w:rPr>
      </w:pPr>
    </w:p>
    <w:p w:rsidR="00AD678F" w:rsidRPr="00EE124B" w:rsidRDefault="00AD678F" w:rsidP="00AD678F">
      <w:pPr>
        <w:jc w:val="both"/>
        <w:rPr>
          <w:rFonts w:ascii="Tahoma" w:hAnsi="Tahoma" w:cs="Tahoma"/>
          <w:b/>
          <w:sz w:val="16"/>
          <w:szCs w:val="16"/>
        </w:rPr>
      </w:pPr>
      <w:r w:rsidRPr="00EE124B">
        <w:rPr>
          <w:rFonts w:ascii="Tahoma" w:hAnsi="Tahoma" w:cs="Tahoma"/>
          <w:b/>
          <w:sz w:val="16"/>
          <w:szCs w:val="16"/>
        </w:rPr>
        <w:t>NOTIFÍQUESE Y CÚMPLASE,</w:t>
      </w:r>
    </w:p>
    <w:p w:rsidR="00AD678F" w:rsidRPr="00EE124B" w:rsidRDefault="00AD678F" w:rsidP="00AD678F">
      <w:pPr>
        <w:jc w:val="both"/>
        <w:rPr>
          <w:rFonts w:ascii="Tahoma" w:hAnsi="Tahoma" w:cs="Tahoma"/>
          <w:b/>
          <w:sz w:val="16"/>
          <w:szCs w:val="16"/>
        </w:rPr>
      </w:pPr>
    </w:p>
    <w:p w:rsidR="00AD678F" w:rsidRPr="00EE124B" w:rsidRDefault="00AD678F" w:rsidP="00AD678F">
      <w:pPr>
        <w:jc w:val="center"/>
        <w:rPr>
          <w:rFonts w:ascii="Tahoma" w:hAnsi="Tahoma" w:cs="Tahoma"/>
          <w:b/>
          <w:sz w:val="16"/>
          <w:szCs w:val="16"/>
        </w:rPr>
      </w:pPr>
      <w:r w:rsidRPr="00EE124B">
        <w:rPr>
          <w:rFonts w:ascii="Tahoma" w:hAnsi="Tahoma" w:cs="Tahoma"/>
          <w:b/>
          <w:sz w:val="16"/>
          <w:szCs w:val="16"/>
        </w:rPr>
        <w:t>OLGA CECILIA HENAO MARÍN</w:t>
      </w:r>
    </w:p>
    <w:p w:rsidR="00AD678F" w:rsidRPr="00EE124B" w:rsidRDefault="00AD678F" w:rsidP="00AD678F">
      <w:pPr>
        <w:jc w:val="center"/>
        <w:rPr>
          <w:rFonts w:ascii="Tahoma" w:hAnsi="Tahoma" w:cs="Tahoma"/>
          <w:sz w:val="16"/>
          <w:szCs w:val="16"/>
        </w:rPr>
      </w:pPr>
      <w:r w:rsidRPr="00EE124B">
        <w:rPr>
          <w:rFonts w:ascii="Tahoma" w:hAnsi="Tahoma" w:cs="Tahoma"/>
          <w:sz w:val="16"/>
          <w:szCs w:val="16"/>
        </w:rPr>
        <w:t>Juez</w:t>
      </w:r>
    </w:p>
    <w:p w:rsidR="00AD678F" w:rsidRPr="00EE124B" w:rsidRDefault="00AD678F" w:rsidP="00AD678F">
      <w:pPr>
        <w:jc w:val="both"/>
        <w:rPr>
          <w:rFonts w:ascii="Tahoma" w:hAnsi="Tahoma" w:cs="Tahoma"/>
          <w:sz w:val="16"/>
          <w:szCs w:val="16"/>
        </w:rPr>
      </w:pPr>
    </w:p>
    <w:p w:rsidR="00AD678F" w:rsidRPr="00EE124B" w:rsidRDefault="00CF60F3" w:rsidP="00AD678F">
      <w:pPr>
        <w:jc w:val="both"/>
        <w:rPr>
          <w:rFonts w:ascii="Tahoma" w:hAnsi="Tahoma" w:cs="Tahoma"/>
          <w:sz w:val="12"/>
          <w:szCs w:val="12"/>
        </w:rPr>
      </w:pPr>
      <w:r w:rsidRPr="00EE124B">
        <w:rPr>
          <w:rFonts w:ascii="Tahoma" w:hAnsi="Tahoma" w:cs="Tahoma"/>
          <w:sz w:val="12"/>
          <w:szCs w:val="12"/>
        </w:rPr>
        <w:t>SJNH</w:t>
      </w:r>
      <w:r w:rsidR="0080125F" w:rsidRPr="00EE124B">
        <w:rPr>
          <w:rFonts w:ascii="Tahoma" w:hAnsi="Tahoma" w:cs="Tahoma"/>
          <w:sz w:val="12"/>
          <w:szCs w:val="12"/>
        </w:rPr>
        <w:t>/ ICLP</w:t>
      </w:r>
    </w:p>
    <w:p w:rsidR="00AD678F" w:rsidRPr="00EE124B" w:rsidRDefault="00AD678F" w:rsidP="00AD678F">
      <w:pPr>
        <w:jc w:val="both"/>
        <w:rPr>
          <w:rFonts w:ascii="Tahoma" w:hAnsi="Tahoma" w:cs="Tahoma"/>
          <w:sz w:val="12"/>
          <w:szCs w:val="12"/>
        </w:rPr>
      </w:pPr>
    </w:p>
    <w:p w:rsidR="00AD678F" w:rsidRPr="00074561" w:rsidRDefault="00AD678F" w:rsidP="00AD678F">
      <w:pPr>
        <w:jc w:val="both"/>
        <w:rPr>
          <w:rFonts w:ascii="Tahoma" w:hAnsi="Tahoma" w:cs="Tahoma"/>
          <w:sz w:val="18"/>
          <w:szCs w:val="18"/>
        </w:rPr>
      </w:pPr>
    </w:p>
    <w:p w:rsidR="00AD678F" w:rsidRPr="00074561" w:rsidRDefault="00AD678F" w:rsidP="00AD678F">
      <w:pPr>
        <w:jc w:val="both"/>
        <w:rPr>
          <w:rFonts w:ascii="Tahoma" w:hAnsi="Tahoma" w:cs="Tahoma"/>
          <w:sz w:val="18"/>
          <w:szCs w:val="18"/>
        </w:rPr>
      </w:pPr>
    </w:p>
    <w:p w:rsidR="00AD678F" w:rsidRPr="00074561" w:rsidRDefault="00AD678F" w:rsidP="00AD678F">
      <w:pPr>
        <w:rPr>
          <w:rFonts w:ascii="Tahoma" w:hAnsi="Tahoma" w:cs="Tahoma"/>
          <w:sz w:val="18"/>
          <w:szCs w:val="18"/>
        </w:rPr>
      </w:pPr>
    </w:p>
    <w:p w:rsidR="00AD678F" w:rsidRPr="00074561" w:rsidRDefault="00AD678F" w:rsidP="00AD678F">
      <w:pPr>
        <w:rPr>
          <w:rFonts w:ascii="Tahoma" w:hAnsi="Tahoma" w:cs="Tahoma"/>
          <w:sz w:val="18"/>
          <w:szCs w:val="18"/>
        </w:rPr>
      </w:pPr>
    </w:p>
    <w:p w:rsidR="00AD678F" w:rsidRPr="00074561" w:rsidRDefault="00AD678F" w:rsidP="00AD678F">
      <w:pPr>
        <w:rPr>
          <w:rFonts w:ascii="Tahoma" w:hAnsi="Tahoma" w:cs="Tahoma"/>
          <w:sz w:val="18"/>
          <w:szCs w:val="18"/>
        </w:rPr>
      </w:pPr>
    </w:p>
    <w:p w:rsidR="00284AD7" w:rsidRPr="00074561" w:rsidRDefault="00284AD7">
      <w:pPr>
        <w:rPr>
          <w:rFonts w:ascii="Tahoma" w:hAnsi="Tahoma" w:cs="Tahoma"/>
          <w:sz w:val="18"/>
          <w:szCs w:val="18"/>
        </w:rPr>
      </w:pPr>
    </w:p>
    <w:sectPr w:rsidR="00284AD7" w:rsidRPr="00074561" w:rsidSect="008474D7">
      <w:headerReference w:type="even" r:id="rId9"/>
      <w:headerReference w:type="default" r:id="rId10"/>
      <w:footerReference w:type="even" r:id="rId11"/>
      <w:headerReference w:type="first" r:id="rId12"/>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A71" w:rsidRDefault="00DD3A71" w:rsidP="00AD678F">
      <w:r>
        <w:separator/>
      </w:r>
    </w:p>
  </w:endnote>
  <w:endnote w:type="continuationSeparator" w:id="0">
    <w:p w:rsidR="00DD3A71" w:rsidRDefault="00DD3A71" w:rsidP="00AD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EC" w:rsidRDefault="001E54CE">
    <w:pPr>
      <w:pStyle w:val="Piedepgina"/>
      <w:jc w:val="right"/>
      <w:rPr>
        <w:rFonts w:ascii="Tahoma" w:hAnsi="Tahoma" w:cs="Tahoma"/>
        <w:sz w:val="18"/>
        <w:szCs w:val="18"/>
        <w:lang w:val="es-MX"/>
      </w:rPr>
    </w:pPr>
    <w:r>
      <w:rPr>
        <w:rFonts w:ascii="Tahoma" w:hAnsi="Tahoma" w:cs="Tahoma"/>
        <w:sz w:val="18"/>
        <w:szCs w:val="18"/>
        <w:lang w:val="es-MX"/>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A71" w:rsidRDefault="00DD3A71" w:rsidP="00AD678F">
      <w:r>
        <w:separator/>
      </w:r>
    </w:p>
  </w:footnote>
  <w:footnote w:type="continuationSeparator" w:id="0">
    <w:p w:rsidR="00DD3A71" w:rsidRDefault="00DD3A71" w:rsidP="00AD678F">
      <w:r>
        <w:continuationSeparator/>
      </w:r>
    </w:p>
  </w:footnote>
  <w:footnote w:id="1">
    <w:p w:rsidR="00CF60F3" w:rsidRPr="00EE124B" w:rsidRDefault="00CF60F3" w:rsidP="00CF60F3">
      <w:pPr>
        <w:pStyle w:val="Textonotapie"/>
        <w:rPr>
          <w:rFonts w:ascii="Tahoma" w:hAnsi="Tahoma" w:cs="Tahoma"/>
          <w:sz w:val="10"/>
          <w:szCs w:val="10"/>
        </w:rPr>
      </w:pPr>
      <w:r w:rsidRPr="00EE124B">
        <w:rPr>
          <w:rStyle w:val="Refdenotaalpie"/>
          <w:rFonts w:ascii="Tahoma" w:hAnsi="Tahoma" w:cs="Tahoma"/>
          <w:sz w:val="10"/>
          <w:szCs w:val="10"/>
        </w:rPr>
        <w:footnoteRef/>
      </w:r>
      <w:r w:rsidRPr="00EE124B">
        <w:rPr>
          <w:rFonts w:ascii="Tahoma" w:hAnsi="Tahoma" w:cs="Tahoma"/>
          <w:sz w:val="10"/>
          <w:szCs w:val="10"/>
        </w:rPr>
        <w:t xml:space="preserve"> Folio 19 del c1.</w:t>
      </w:r>
    </w:p>
    <w:p w:rsidR="00CF60F3" w:rsidRPr="00EE124B" w:rsidRDefault="00CF60F3" w:rsidP="00CF60F3">
      <w:pPr>
        <w:pStyle w:val="Textonotapie"/>
        <w:rPr>
          <w:rFonts w:ascii="Tahoma" w:hAnsi="Tahoma" w:cs="Tahoma"/>
          <w:sz w:val="10"/>
          <w:szCs w:val="10"/>
        </w:rPr>
      </w:pPr>
    </w:p>
  </w:footnote>
  <w:footnote w:id="2">
    <w:p w:rsidR="00CF60F3" w:rsidRPr="00EE124B" w:rsidRDefault="00CF60F3" w:rsidP="00CF60F3">
      <w:pPr>
        <w:pStyle w:val="Textonotapie"/>
        <w:rPr>
          <w:rFonts w:ascii="Tahoma" w:hAnsi="Tahoma" w:cs="Tahoma"/>
          <w:sz w:val="10"/>
          <w:szCs w:val="10"/>
        </w:rPr>
      </w:pPr>
      <w:r w:rsidRPr="00EE124B">
        <w:rPr>
          <w:rStyle w:val="Refdenotaalpie"/>
          <w:rFonts w:ascii="Tahoma" w:hAnsi="Tahoma" w:cs="Tahoma"/>
          <w:sz w:val="10"/>
          <w:szCs w:val="10"/>
        </w:rPr>
        <w:footnoteRef/>
      </w:r>
      <w:r w:rsidRPr="00EE124B">
        <w:rPr>
          <w:rFonts w:ascii="Tahoma" w:hAnsi="Tahoma" w:cs="Tahoma"/>
          <w:sz w:val="10"/>
          <w:szCs w:val="10"/>
        </w:rPr>
        <w:t xml:space="preserve"> Folio 22 del c1.</w:t>
      </w:r>
    </w:p>
    <w:p w:rsidR="00CF60F3" w:rsidRPr="00EE124B" w:rsidRDefault="00CF60F3" w:rsidP="00CF60F3">
      <w:pPr>
        <w:pStyle w:val="Textonotapie"/>
        <w:rPr>
          <w:rFonts w:ascii="Tahoma" w:hAnsi="Tahoma" w:cs="Tahoma"/>
          <w:sz w:val="10"/>
          <w:szCs w:val="10"/>
        </w:rPr>
      </w:pPr>
    </w:p>
  </w:footnote>
  <w:footnote w:id="3">
    <w:p w:rsidR="00CF60F3" w:rsidRPr="00EE124B" w:rsidRDefault="00CF60F3" w:rsidP="00CF60F3">
      <w:pPr>
        <w:pStyle w:val="Textonotapie"/>
        <w:rPr>
          <w:rFonts w:ascii="Tahoma" w:hAnsi="Tahoma" w:cs="Tahoma"/>
          <w:sz w:val="10"/>
          <w:szCs w:val="10"/>
        </w:rPr>
      </w:pPr>
      <w:r w:rsidRPr="00EE124B">
        <w:rPr>
          <w:rStyle w:val="Refdenotaalpie"/>
          <w:rFonts w:ascii="Tahoma" w:hAnsi="Tahoma" w:cs="Tahoma"/>
          <w:sz w:val="10"/>
          <w:szCs w:val="10"/>
        </w:rPr>
        <w:footnoteRef/>
      </w:r>
      <w:r w:rsidRPr="00EE124B">
        <w:rPr>
          <w:rFonts w:ascii="Tahoma" w:hAnsi="Tahoma" w:cs="Tahoma"/>
          <w:sz w:val="10"/>
          <w:szCs w:val="10"/>
        </w:rPr>
        <w:t xml:space="preserve"> Folios 4 a 9 del c3.</w:t>
      </w:r>
    </w:p>
    <w:p w:rsidR="00CF60F3" w:rsidRPr="00EE124B" w:rsidRDefault="00CF60F3" w:rsidP="00CF60F3">
      <w:pPr>
        <w:pStyle w:val="Textonotapie"/>
        <w:rPr>
          <w:rFonts w:ascii="Tahoma" w:hAnsi="Tahoma" w:cs="Tahoma"/>
          <w:sz w:val="10"/>
          <w:szCs w:val="10"/>
        </w:rPr>
      </w:pPr>
    </w:p>
  </w:footnote>
  <w:footnote w:id="4">
    <w:p w:rsidR="009F1E5A" w:rsidRPr="00EE124B" w:rsidRDefault="009F1E5A">
      <w:pPr>
        <w:pStyle w:val="Textonotapie"/>
        <w:rPr>
          <w:sz w:val="10"/>
          <w:szCs w:val="10"/>
        </w:rPr>
      </w:pPr>
      <w:r w:rsidRPr="00EE124B">
        <w:rPr>
          <w:rStyle w:val="Refdenotaalpie"/>
          <w:rFonts w:ascii="Tahoma" w:hAnsi="Tahoma" w:cs="Tahoma"/>
          <w:sz w:val="10"/>
          <w:szCs w:val="10"/>
        </w:rPr>
        <w:footnoteRef/>
      </w:r>
      <w:r w:rsidRPr="00EE124B">
        <w:rPr>
          <w:rFonts w:ascii="Tahoma" w:hAnsi="Tahoma" w:cs="Tahoma"/>
          <w:sz w:val="10"/>
          <w:szCs w:val="10"/>
        </w:rPr>
        <w:t xml:space="preserve"> Folio </w:t>
      </w:r>
      <w:r w:rsidR="001E1F12" w:rsidRPr="00EE124B">
        <w:rPr>
          <w:rFonts w:ascii="Tahoma" w:hAnsi="Tahoma" w:cs="Tahoma"/>
          <w:sz w:val="10"/>
          <w:szCs w:val="10"/>
        </w:rPr>
        <w:t>35 a 36 del cuaderno 1</w:t>
      </w:r>
    </w:p>
  </w:footnote>
  <w:footnote w:id="5">
    <w:p w:rsidR="00AD678F" w:rsidRPr="00EE124B" w:rsidRDefault="00AD678F" w:rsidP="00AD678F">
      <w:pPr>
        <w:pStyle w:val="Textonotapie"/>
        <w:rPr>
          <w:rFonts w:ascii="Tahoma" w:hAnsi="Tahoma" w:cs="Tahoma"/>
          <w:color w:val="auto"/>
          <w:sz w:val="10"/>
          <w:szCs w:val="10"/>
        </w:rPr>
      </w:pPr>
      <w:r w:rsidRPr="00EE124B">
        <w:rPr>
          <w:rStyle w:val="Refdenotaalpie"/>
          <w:rFonts w:ascii="Tahoma" w:hAnsi="Tahoma" w:cs="Tahoma"/>
          <w:color w:val="auto"/>
          <w:sz w:val="10"/>
          <w:szCs w:val="10"/>
        </w:rPr>
        <w:footnoteRef/>
      </w:r>
      <w:r w:rsidR="001E1F12" w:rsidRPr="00EE124B">
        <w:rPr>
          <w:rFonts w:ascii="Tahoma" w:hAnsi="Tahoma" w:cs="Tahoma"/>
          <w:color w:val="auto"/>
          <w:sz w:val="10"/>
          <w:szCs w:val="10"/>
        </w:rPr>
        <w:t xml:space="preserve"> </w:t>
      </w:r>
      <w:hyperlink r:id="rId1" w:history="1">
        <w:r w:rsidR="00E07AF6" w:rsidRPr="00EB4F4D">
          <w:rPr>
            <w:rStyle w:val="Hipervnculo"/>
            <w:rFonts w:ascii="Tahoma" w:hAnsi="Tahoma" w:cs="Tahoma"/>
            <w:sz w:val="10"/>
            <w:szCs w:val="10"/>
          </w:rPr>
          <w:t>notificacionesjudiciales@previsora.gov.co</w:t>
        </w:r>
      </w:hyperlink>
      <w:r w:rsidR="00E07AF6">
        <w:rPr>
          <w:rFonts w:ascii="Tahoma" w:hAnsi="Tahoma" w:cs="Tahoma"/>
          <w:color w:val="auto"/>
          <w:sz w:val="10"/>
          <w:szCs w:val="10"/>
        </w:rPr>
        <w:t>; c</w:t>
      </w:r>
      <w:r w:rsidR="001E1F12" w:rsidRPr="00EE124B">
        <w:rPr>
          <w:rFonts w:ascii="Tahoma" w:hAnsi="Tahoma" w:cs="Tahoma"/>
          <w:color w:val="auto"/>
          <w:sz w:val="10"/>
          <w:szCs w:val="10"/>
        </w:rPr>
        <w:t>arrera 57 No 9-07</w:t>
      </w:r>
      <w:r w:rsidRPr="00EE124B">
        <w:rPr>
          <w:rFonts w:ascii="Tahoma" w:hAnsi="Tahoma" w:cs="Tahoma"/>
          <w:color w:val="auto"/>
          <w:sz w:val="10"/>
          <w:szCs w:val="10"/>
        </w:rPr>
        <w:t xml:space="preserve"> de la ciudad de Bogotá.  </w:t>
      </w:r>
    </w:p>
    <w:p w:rsidR="00AD678F" w:rsidRPr="00EE124B" w:rsidRDefault="00AD678F" w:rsidP="00AD678F">
      <w:pPr>
        <w:pStyle w:val="Textonotapie"/>
        <w:tabs>
          <w:tab w:val="left" w:pos="1256"/>
        </w:tabs>
        <w:rPr>
          <w:rFonts w:ascii="Tahoma" w:hAnsi="Tahoma" w:cs="Tahoma"/>
          <w:color w:val="auto"/>
          <w:sz w:val="10"/>
          <w:szCs w:val="10"/>
        </w:rPr>
      </w:pPr>
      <w:r w:rsidRPr="00EE124B">
        <w:rPr>
          <w:rFonts w:ascii="Tahoma" w:hAnsi="Tahoma" w:cs="Tahoma"/>
          <w:color w:val="auto"/>
          <w:sz w:val="10"/>
          <w:szCs w:val="10"/>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EC" w:rsidRDefault="001E54CE">
    <w:pPr>
      <w:pStyle w:val="Piedepgina"/>
      <w:jc w:val="right"/>
      <w:rPr>
        <w:rFonts w:ascii="Tahoma" w:hAnsi="Tahoma" w:cs="Tahoma"/>
        <w:bCs/>
        <w:sz w:val="18"/>
        <w:szCs w:val="18"/>
      </w:rPr>
    </w:pPr>
    <w:r>
      <w:rPr>
        <w:rFonts w:ascii="Tahoma" w:hAnsi="Tahoma" w:cs="Tahoma"/>
        <w:sz w:val="18"/>
        <w:szCs w:val="18"/>
        <w:lang w:val="es-MX"/>
      </w:rPr>
      <w:t>Expediente No.</w:t>
    </w:r>
    <w:r>
      <w:rPr>
        <w:rFonts w:ascii="Tahoma" w:hAnsi="Tahoma" w:cs="Tahoma"/>
        <w:b/>
        <w:bCs/>
        <w:sz w:val="18"/>
        <w:szCs w:val="18"/>
      </w:rPr>
      <w:t xml:space="preserve"> </w:t>
    </w:r>
    <w:r>
      <w:rPr>
        <w:rFonts w:ascii="Tahoma" w:hAnsi="Tahoma" w:cs="Tahoma"/>
        <w:bCs/>
        <w:sz w:val="18"/>
        <w:szCs w:val="18"/>
      </w:rPr>
      <w:fldChar w:fldCharType="begin"/>
    </w:r>
    <w:r>
      <w:rPr>
        <w:rFonts w:ascii="Tahoma" w:hAnsi="Tahoma" w:cs="Tahoma"/>
        <w:bCs/>
        <w:sz w:val="18"/>
        <w:szCs w:val="18"/>
      </w:rPr>
      <w:instrText xml:space="preserve"> MERGEFIELD "No_DE_EXPEDIENTE" </w:instrText>
    </w:r>
    <w:r>
      <w:rPr>
        <w:rFonts w:ascii="Tahoma" w:hAnsi="Tahoma" w:cs="Tahoma"/>
        <w:bCs/>
        <w:sz w:val="18"/>
        <w:szCs w:val="18"/>
      </w:rPr>
      <w:fldChar w:fldCharType="separate"/>
    </w:r>
    <w:r w:rsidR="00346600">
      <w:rPr>
        <w:rFonts w:ascii="Tahoma" w:hAnsi="Tahoma" w:cs="Tahoma"/>
        <w:bCs/>
        <w:noProof/>
        <w:sz w:val="18"/>
        <w:szCs w:val="18"/>
      </w:rPr>
      <w:t>«No_DE_EXPEDIENTE»</w:t>
    </w:r>
    <w:r>
      <w:rPr>
        <w:rFonts w:ascii="Tahoma" w:hAnsi="Tahoma" w:cs="Tahoma"/>
        <w:bCs/>
        <w:sz w:val="18"/>
        <w:szCs w:val="18"/>
      </w:rPr>
      <w:fldChar w:fldCharType="end"/>
    </w:r>
  </w:p>
  <w:p w:rsidR="00E322EC" w:rsidRDefault="001E54CE">
    <w:pPr>
      <w:pStyle w:val="Encabezado"/>
      <w:jc w:val="right"/>
    </w:pPr>
    <w:r>
      <w:rPr>
        <w:rStyle w:val="Nmerodepgina"/>
        <w:rFonts w:ascii="Tahoma" w:hAnsi="Tahoma" w:cs="Tahoma"/>
        <w:sz w:val="18"/>
        <w:szCs w:val="18"/>
      </w:rPr>
      <w:t xml:space="preserve">Páginas </w:t>
    </w:r>
    <w:r>
      <w:rPr>
        <w:rStyle w:val="Nmerodepgina"/>
        <w:rFonts w:ascii="Tahoma" w:hAnsi="Tahoma" w:cs="Tahoma"/>
        <w:sz w:val="18"/>
        <w:szCs w:val="18"/>
      </w:rPr>
      <w:fldChar w:fldCharType="begin"/>
    </w:r>
    <w:r>
      <w:rPr>
        <w:rStyle w:val="Nmerodepgina"/>
        <w:rFonts w:ascii="Tahoma" w:hAnsi="Tahoma" w:cs="Tahoma"/>
        <w:sz w:val="18"/>
        <w:szCs w:val="18"/>
      </w:rPr>
      <w:instrText xml:space="preserve"> PAGE </w:instrText>
    </w:r>
    <w:r>
      <w:rPr>
        <w:rStyle w:val="Nmerodepgina"/>
        <w:rFonts w:ascii="Tahoma" w:hAnsi="Tahoma" w:cs="Tahoma"/>
        <w:sz w:val="18"/>
        <w:szCs w:val="18"/>
      </w:rPr>
      <w:fldChar w:fldCharType="separate"/>
    </w:r>
    <w:r>
      <w:rPr>
        <w:rStyle w:val="Nmerodepgina"/>
        <w:rFonts w:ascii="Tahoma" w:hAnsi="Tahoma" w:cs="Tahoma"/>
        <w:noProof/>
        <w:sz w:val="18"/>
        <w:szCs w:val="18"/>
      </w:rPr>
      <w:t>2</w:t>
    </w:r>
    <w:r>
      <w:rPr>
        <w:rStyle w:val="Nmerodepgina"/>
        <w:rFonts w:ascii="Tahoma" w:hAnsi="Tahoma" w:cs="Tahoma"/>
        <w:sz w:val="18"/>
        <w:szCs w:val="18"/>
      </w:rPr>
      <w:fldChar w:fldCharType="end"/>
    </w:r>
    <w:r>
      <w:rPr>
        <w:rStyle w:val="Nmerodepgina"/>
        <w:rFonts w:ascii="Tahoma" w:hAnsi="Tahoma" w:cs="Tahoma"/>
        <w:sz w:val="18"/>
        <w:szCs w:val="18"/>
      </w:rPr>
      <w:t xml:space="preserve"> de </w:t>
    </w:r>
    <w:r>
      <w:rPr>
        <w:rStyle w:val="Nmerodepgina"/>
        <w:rFonts w:ascii="Tahoma" w:hAnsi="Tahoma" w:cs="Tahoma"/>
        <w:sz w:val="18"/>
        <w:szCs w:val="18"/>
      </w:rPr>
      <w:fldChar w:fldCharType="begin"/>
    </w:r>
    <w:r>
      <w:rPr>
        <w:rStyle w:val="Nmerodepgina"/>
        <w:rFonts w:ascii="Tahoma" w:hAnsi="Tahoma" w:cs="Tahoma"/>
        <w:sz w:val="18"/>
        <w:szCs w:val="18"/>
      </w:rPr>
      <w:instrText xml:space="preserve"> NUMPAGES </w:instrText>
    </w:r>
    <w:r>
      <w:rPr>
        <w:rStyle w:val="Nmerodepgina"/>
        <w:rFonts w:ascii="Tahoma" w:hAnsi="Tahoma" w:cs="Tahoma"/>
        <w:sz w:val="18"/>
        <w:szCs w:val="18"/>
      </w:rPr>
      <w:fldChar w:fldCharType="separate"/>
    </w:r>
    <w:r w:rsidR="00346600">
      <w:rPr>
        <w:rStyle w:val="Nmerodepgina"/>
        <w:rFonts w:ascii="Tahoma" w:hAnsi="Tahoma" w:cs="Tahoma"/>
        <w:noProof/>
        <w:sz w:val="18"/>
        <w:szCs w:val="18"/>
      </w:rPr>
      <w:t>3</w:t>
    </w:r>
    <w:r>
      <w:rPr>
        <w:rStyle w:val="Nmerodepgina"/>
        <w:rFonts w:ascii="Tahoma" w:hAnsi="Tahoma" w:cs="Tahom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EC" w:rsidRPr="00B63F65" w:rsidRDefault="001E54CE" w:rsidP="00C47FDE">
    <w:pPr>
      <w:pStyle w:val="Encabezado"/>
      <w:jc w:val="right"/>
      <w:rPr>
        <w:rFonts w:ascii="Tahoma" w:hAnsi="Tahoma" w:cs="Tahoma"/>
        <w:sz w:val="13"/>
        <w:szCs w:val="13"/>
        <w:lang w:val="es-MX"/>
      </w:rPr>
    </w:pPr>
    <w:r w:rsidRPr="00B63F65">
      <w:rPr>
        <w:rFonts w:ascii="Tahoma" w:hAnsi="Tahoma" w:cs="Tahoma"/>
        <w:sz w:val="13"/>
        <w:szCs w:val="13"/>
        <w:lang w:val="es-MX"/>
      </w:rPr>
      <w:t>Expediente No. 2013- 0</w:t>
    </w:r>
    <w:r w:rsidR="00CF60F3">
      <w:rPr>
        <w:rFonts w:ascii="Tahoma" w:hAnsi="Tahoma" w:cs="Tahoma"/>
        <w:sz w:val="13"/>
        <w:szCs w:val="13"/>
        <w:lang w:val="es-MX"/>
      </w:rPr>
      <w:t>079</w:t>
    </w:r>
  </w:p>
  <w:p w:rsidR="00E322EC" w:rsidRPr="00B63F65" w:rsidRDefault="001E54CE" w:rsidP="00C47FDE">
    <w:pPr>
      <w:pStyle w:val="Encabezado"/>
      <w:jc w:val="right"/>
      <w:rPr>
        <w:rFonts w:ascii="Tahoma" w:hAnsi="Tahoma" w:cs="Tahoma"/>
        <w:sz w:val="13"/>
        <w:szCs w:val="13"/>
        <w:lang w:val="es-MX"/>
      </w:rPr>
    </w:pPr>
    <w:r w:rsidRPr="00B63F65">
      <w:rPr>
        <w:rFonts w:ascii="Tahoma" w:hAnsi="Tahoma" w:cs="Tahoma"/>
        <w:sz w:val="13"/>
        <w:szCs w:val="13"/>
        <w:lang w:val="es-MX"/>
      </w:rPr>
      <w:t xml:space="preserve"> </w:t>
    </w:r>
    <w:r w:rsidRPr="00B63F65">
      <w:rPr>
        <w:rFonts w:ascii="Tahoma" w:hAnsi="Tahoma" w:cs="Tahoma"/>
        <w:bCs/>
        <w:sz w:val="13"/>
        <w:szCs w:val="13"/>
        <w:lang w:val="es-MX"/>
      </w:rPr>
      <w:t xml:space="preserve">DECIDE LLAMAMIENTO EN GARANTIA-RECONOCE PERSONERIA  </w:t>
    </w:r>
  </w:p>
  <w:p w:rsidR="00E322EC" w:rsidRPr="00B63F65" w:rsidRDefault="001E54CE" w:rsidP="00C47FDE">
    <w:pPr>
      <w:pStyle w:val="Encabezado"/>
      <w:jc w:val="right"/>
      <w:rPr>
        <w:rStyle w:val="Nmerodepgina"/>
        <w:rFonts w:ascii="Tahoma" w:hAnsi="Tahoma" w:cs="Tahoma"/>
        <w:sz w:val="13"/>
        <w:szCs w:val="13"/>
      </w:rPr>
    </w:pPr>
    <w:r w:rsidRPr="00B63F65">
      <w:rPr>
        <w:rFonts w:ascii="Tahoma" w:hAnsi="Tahoma" w:cs="Tahoma"/>
        <w:sz w:val="13"/>
        <w:szCs w:val="13"/>
        <w:lang w:val="es-MX"/>
      </w:rPr>
      <w:t xml:space="preserve"> Páginas </w:t>
    </w:r>
    <w:r w:rsidRPr="00B63F65">
      <w:rPr>
        <w:rStyle w:val="Nmerodepgina"/>
        <w:rFonts w:ascii="Tahoma" w:hAnsi="Tahoma" w:cs="Tahoma"/>
        <w:sz w:val="13"/>
        <w:szCs w:val="13"/>
      </w:rPr>
      <w:fldChar w:fldCharType="begin"/>
    </w:r>
    <w:r w:rsidRPr="00B63F65">
      <w:rPr>
        <w:rStyle w:val="Nmerodepgina"/>
        <w:rFonts w:ascii="Tahoma" w:hAnsi="Tahoma" w:cs="Tahoma"/>
        <w:sz w:val="13"/>
        <w:szCs w:val="13"/>
      </w:rPr>
      <w:instrText xml:space="preserve"> PAGE  \* Arabic  \* MERGEFORMAT </w:instrText>
    </w:r>
    <w:r w:rsidRPr="00B63F65">
      <w:rPr>
        <w:rStyle w:val="Nmerodepgina"/>
        <w:rFonts w:ascii="Tahoma" w:hAnsi="Tahoma" w:cs="Tahoma"/>
        <w:sz w:val="13"/>
        <w:szCs w:val="13"/>
      </w:rPr>
      <w:fldChar w:fldCharType="separate"/>
    </w:r>
    <w:r w:rsidR="00346600">
      <w:rPr>
        <w:rStyle w:val="Nmerodepgina"/>
        <w:rFonts w:ascii="Tahoma" w:hAnsi="Tahoma" w:cs="Tahoma"/>
        <w:noProof/>
        <w:sz w:val="13"/>
        <w:szCs w:val="13"/>
      </w:rPr>
      <w:t>2</w:t>
    </w:r>
    <w:r w:rsidRPr="00B63F65">
      <w:rPr>
        <w:rStyle w:val="Nmerodepgina"/>
        <w:rFonts w:ascii="Tahoma" w:hAnsi="Tahoma" w:cs="Tahoma"/>
        <w:sz w:val="13"/>
        <w:szCs w:val="13"/>
      </w:rPr>
      <w:fldChar w:fldCharType="end"/>
    </w:r>
    <w:r w:rsidRPr="00B63F65">
      <w:rPr>
        <w:rStyle w:val="Nmerodepgina"/>
        <w:rFonts w:ascii="Tahoma" w:hAnsi="Tahoma" w:cs="Tahoma"/>
        <w:sz w:val="13"/>
        <w:szCs w:val="13"/>
      </w:rPr>
      <w:t xml:space="preserve"> de </w:t>
    </w:r>
    <w:r w:rsidRPr="00B63F65">
      <w:rPr>
        <w:rStyle w:val="Nmerodepgina"/>
        <w:rFonts w:ascii="Tahoma" w:hAnsi="Tahoma" w:cs="Tahoma"/>
        <w:sz w:val="13"/>
        <w:szCs w:val="13"/>
      </w:rPr>
      <w:fldChar w:fldCharType="begin"/>
    </w:r>
    <w:r w:rsidRPr="00B63F65">
      <w:rPr>
        <w:rStyle w:val="Nmerodepgina"/>
        <w:rFonts w:ascii="Tahoma" w:hAnsi="Tahoma" w:cs="Tahoma"/>
        <w:sz w:val="13"/>
        <w:szCs w:val="13"/>
      </w:rPr>
      <w:instrText xml:space="preserve"> NUMPAGES  \* Arabic  \* MERGEFORMAT </w:instrText>
    </w:r>
    <w:r w:rsidRPr="00B63F65">
      <w:rPr>
        <w:rStyle w:val="Nmerodepgina"/>
        <w:rFonts w:ascii="Tahoma" w:hAnsi="Tahoma" w:cs="Tahoma"/>
        <w:sz w:val="13"/>
        <w:szCs w:val="13"/>
      </w:rPr>
      <w:fldChar w:fldCharType="separate"/>
    </w:r>
    <w:r w:rsidR="00346600">
      <w:rPr>
        <w:rStyle w:val="Nmerodepgina"/>
        <w:rFonts w:ascii="Tahoma" w:hAnsi="Tahoma" w:cs="Tahoma"/>
        <w:noProof/>
        <w:sz w:val="13"/>
        <w:szCs w:val="13"/>
      </w:rPr>
      <w:t>3</w:t>
    </w:r>
    <w:r w:rsidRPr="00B63F65">
      <w:rPr>
        <w:rStyle w:val="Nmerodepgina"/>
        <w:rFonts w:ascii="Tahoma" w:hAnsi="Tahoma" w:cs="Tahoma"/>
        <w:sz w:val="13"/>
        <w:szCs w:val="13"/>
      </w:rPr>
      <w:fldChar w:fldCharType="end"/>
    </w:r>
  </w:p>
  <w:p w:rsidR="00E322EC" w:rsidRPr="00B63F65" w:rsidRDefault="00DD3A71" w:rsidP="00C47FDE">
    <w:pPr>
      <w:pStyle w:val="Encabezado"/>
      <w:rPr>
        <w:rFonts w:ascii="Tahoma" w:hAnsi="Tahoma" w:cs="Tahoma"/>
        <w:sz w:val="13"/>
        <w:szCs w:val="13"/>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EC" w:rsidRPr="00B63F65" w:rsidRDefault="001E54CE">
    <w:pPr>
      <w:pStyle w:val="Encabezado"/>
      <w:jc w:val="center"/>
      <w:rPr>
        <w:rFonts w:ascii="Arial" w:hAnsi="Arial" w:cs="Arial"/>
        <w:b/>
        <w:i/>
        <w:sz w:val="13"/>
        <w:szCs w:val="13"/>
      </w:rPr>
    </w:pPr>
    <w:r w:rsidRPr="00B63F65">
      <w:rPr>
        <w:rFonts w:ascii="Arial" w:hAnsi="Arial" w:cs="Arial"/>
        <w:b/>
        <w:i/>
        <w:noProof/>
        <w:sz w:val="13"/>
        <w:szCs w:val="13"/>
        <w:lang w:val="es-CO" w:eastAsia="es-CO"/>
      </w:rPr>
      <w:drawing>
        <wp:inline distT="0" distB="0" distL="0" distR="0" wp14:anchorId="02C4DE1D" wp14:editId="55899F34">
          <wp:extent cx="659130" cy="648335"/>
          <wp:effectExtent l="0" t="0" r="762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 cy="648335"/>
                  </a:xfrm>
                  <a:prstGeom prst="rect">
                    <a:avLst/>
                  </a:prstGeom>
                  <a:noFill/>
                  <a:ln>
                    <a:noFill/>
                  </a:ln>
                </pic:spPr>
              </pic:pic>
            </a:graphicData>
          </a:graphic>
        </wp:inline>
      </w:drawing>
    </w:r>
  </w:p>
  <w:p w:rsidR="00E322EC" w:rsidRPr="00B63F65" w:rsidRDefault="001E54CE">
    <w:pPr>
      <w:pStyle w:val="Encabezado"/>
      <w:jc w:val="center"/>
      <w:rPr>
        <w:rFonts w:ascii="Tahoma" w:hAnsi="Tahoma" w:cs="Tahoma"/>
        <w:b/>
        <w:sz w:val="13"/>
        <w:szCs w:val="13"/>
        <w:lang w:val="es-MX"/>
      </w:rPr>
    </w:pPr>
    <w:r w:rsidRPr="00B63F65">
      <w:rPr>
        <w:rFonts w:ascii="Tahoma" w:hAnsi="Tahoma" w:cs="Tahoma"/>
        <w:b/>
        <w:sz w:val="13"/>
        <w:szCs w:val="13"/>
        <w:lang w:val="es-MX"/>
      </w:rPr>
      <w:t>JUZGADO TREINTA Y CUATRO ADMINISTRATIVO</w:t>
    </w:r>
  </w:p>
  <w:p w:rsidR="00E322EC" w:rsidRPr="00B63F65" w:rsidRDefault="001E54CE">
    <w:pPr>
      <w:pStyle w:val="Encabezado"/>
      <w:jc w:val="center"/>
      <w:rPr>
        <w:rFonts w:ascii="Tahoma" w:hAnsi="Tahoma" w:cs="Tahoma"/>
        <w:b/>
        <w:sz w:val="13"/>
        <w:szCs w:val="13"/>
        <w:lang w:val="es-MX"/>
      </w:rPr>
    </w:pPr>
    <w:r w:rsidRPr="00B63F65">
      <w:rPr>
        <w:rFonts w:ascii="Tahoma" w:hAnsi="Tahoma" w:cs="Tahoma"/>
        <w:b/>
        <w:sz w:val="13"/>
        <w:szCs w:val="13"/>
        <w:lang w:val="es-MX"/>
      </w:rPr>
      <w:t>ORAL DE BOGOTÁ</w:t>
    </w:r>
  </w:p>
  <w:p w:rsidR="00E322EC" w:rsidRDefault="001E54CE">
    <w:pPr>
      <w:pStyle w:val="Encabezado"/>
      <w:jc w:val="center"/>
      <w:rPr>
        <w:rFonts w:ascii="Tahoma" w:hAnsi="Tahoma" w:cs="Tahoma"/>
        <w:b/>
        <w:sz w:val="13"/>
        <w:szCs w:val="13"/>
        <w:lang w:val="es-MX"/>
      </w:rPr>
    </w:pPr>
    <w:r w:rsidRPr="00B63F65">
      <w:rPr>
        <w:rFonts w:ascii="Tahoma" w:hAnsi="Tahoma" w:cs="Tahoma"/>
        <w:b/>
        <w:sz w:val="13"/>
        <w:szCs w:val="13"/>
        <w:lang w:val="es-MX"/>
      </w:rPr>
      <w:t>Sección Tercera</w:t>
    </w:r>
  </w:p>
  <w:p w:rsidR="00603FC5" w:rsidRPr="00B63F65" w:rsidRDefault="00DD3A71">
    <w:pPr>
      <w:pStyle w:val="Encabezado"/>
      <w:jc w:val="center"/>
      <w:rPr>
        <w:rFonts w:ascii="Tahoma" w:hAnsi="Tahoma" w:cs="Tahoma"/>
        <w:b/>
        <w:sz w:val="13"/>
        <w:szCs w:val="13"/>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34CD4"/>
    <w:multiLevelType w:val="hybridMultilevel"/>
    <w:tmpl w:val="2F7634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9DF4889"/>
    <w:multiLevelType w:val="hybridMultilevel"/>
    <w:tmpl w:val="CC6E0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3285DF3"/>
    <w:multiLevelType w:val="hybridMultilevel"/>
    <w:tmpl w:val="F49EDB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52C151F"/>
    <w:multiLevelType w:val="hybridMultilevel"/>
    <w:tmpl w:val="D5500D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85146AE"/>
    <w:multiLevelType w:val="multilevel"/>
    <w:tmpl w:val="726AD81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5">
    <w:nsid w:val="7C9C4710"/>
    <w:multiLevelType w:val="hybridMultilevel"/>
    <w:tmpl w:val="3DAC6E2E"/>
    <w:lvl w:ilvl="0" w:tplc="240A000F">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78F"/>
    <w:rsid w:val="000632C1"/>
    <w:rsid w:val="00074561"/>
    <w:rsid w:val="00134D4E"/>
    <w:rsid w:val="00166036"/>
    <w:rsid w:val="001E1F12"/>
    <w:rsid w:val="001E54CE"/>
    <w:rsid w:val="00284AD7"/>
    <w:rsid w:val="002A3950"/>
    <w:rsid w:val="00320676"/>
    <w:rsid w:val="00346600"/>
    <w:rsid w:val="004A5914"/>
    <w:rsid w:val="00544D50"/>
    <w:rsid w:val="00631D07"/>
    <w:rsid w:val="00633EDC"/>
    <w:rsid w:val="0073114B"/>
    <w:rsid w:val="0080125F"/>
    <w:rsid w:val="008B049E"/>
    <w:rsid w:val="008F0C28"/>
    <w:rsid w:val="00920861"/>
    <w:rsid w:val="009C6275"/>
    <w:rsid w:val="009F1E5A"/>
    <w:rsid w:val="00AD678F"/>
    <w:rsid w:val="00B811FC"/>
    <w:rsid w:val="00CF60F3"/>
    <w:rsid w:val="00DD3A71"/>
    <w:rsid w:val="00E07AF6"/>
    <w:rsid w:val="00EE124B"/>
    <w:rsid w:val="00F44B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78F"/>
    <w:pPr>
      <w:spacing w:after="0" w:line="240" w:lineRule="auto"/>
    </w:pPr>
    <w:rPr>
      <w:rFonts w:ascii="Arial" w:eastAsia="Calibri" w:hAnsi="Arial" w:cs="Arial"/>
      <w:color w:val="000000"/>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D678F"/>
    <w:pPr>
      <w:tabs>
        <w:tab w:val="center" w:pos="4252"/>
        <w:tab w:val="right" w:pos="8504"/>
      </w:tabs>
    </w:pPr>
    <w:rPr>
      <w:rFonts w:ascii="Times New Roman" w:hAnsi="Times New Roman" w:cs="Times New Roman"/>
      <w:color w:val="auto"/>
      <w:lang w:val="es-ES"/>
    </w:rPr>
  </w:style>
  <w:style w:type="character" w:customStyle="1" w:styleId="EncabezadoCar">
    <w:name w:val="Encabezado Car"/>
    <w:basedOn w:val="Fuentedeprrafopredeter"/>
    <w:link w:val="Encabezado"/>
    <w:rsid w:val="00AD678F"/>
    <w:rPr>
      <w:rFonts w:ascii="Times New Roman" w:eastAsia="Calibri" w:hAnsi="Times New Roman" w:cs="Times New Roman"/>
      <w:sz w:val="24"/>
      <w:szCs w:val="24"/>
      <w:lang w:eastAsia="es-ES"/>
    </w:rPr>
  </w:style>
  <w:style w:type="paragraph" w:styleId="Piedepgina">
    <w:name w:val="footer"/>
    <w:basedOn w:val="Normal"/>
    <w:link w:val="PiedepginaCar"/>
    <w:rsid w:val="00AD678F"/>
    <w:pPr>
      <w:tabs>
        <w:tab w:val="center" w:pos="4252"/>
        <w:tab w:val="right" w:pos="8504"/>
      </w:tabs>
    </w:pPr>
    <w:rPr>
      <w:rFonts w:ascii="Times New Roman" w:hAnsi="Times New Roman" w:cs="Times New Roman"/>
      <w:color w:val="auto"/>
      <w:lang w:val="es-ES"/>
    </w:rPr>
  </w:style>
  <w:style w:type="character" w:customStyle="1" w:styleId="PiedepginaCar">
    <w:name w:val="Pie de página Car"/>
    <w:basedOn w:val="Fuentedeprrafopredeter"/>
    <w:link w:val="Piedepgina"/>
    <w:rsid w:val="00AD678F"/>
    <w:rPr>
      <w:rFonts w:ascii="Times New Roman" w:eastAsia="Calibri" w:hAnsi="Times New Roman" w:cs="Times New Roman"/>
      <w:sz w:val="24"/>
      <w:szCs w:val="24"/>
      <w:lang w:eastAsia="es-ES"/>
    </w:rPr>
  </w:style>
  <w:style w:type="character" w:styleId="Nmerodepgina">
    <w:name w:val="page number"/>
    <w:rsid w:val="00AD678F"/>
    <w:rPr>
      <w:rFonts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iPriority w:val="99"/>
    <w:rsid w:val="00AD678F"/>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uiPriority w:val="99"/>
    <w:rsid w:val="00AD678F"/>
    <w:rPr>
      <w:rFonts w:ascii="Arial" w:eastAsia="Calibri" w:hAnsi="Arial" w:cs="Arial"/>
      <w:color w:val="000000"/>
      <w:sz w:val="20"/>
      <w:szCs w:val="20"/>
      <w:lang w:val="es-CO" w:eastAsia="es-ES"/>
    </w:rPr>
  </w:style>
  <w:style w:type="character" w:styleId="Refdenotaalpie">
    <w:name w:val="footnote reference"/>
    <w:aliases w:val="Pie de Página,FC,Texto de nota al pie,Ref. de nota al pie 2"/>
    <w:uiPriority w:val="99"/>
    <w:rsid w:val="00AD678F"/>
    <w:rPr>
      <w:vertAlign w:val="superscript"/>
    </w:rPr>
  </w:style>
  <w:style w:type="paragraph" w:styleId="Prrafodelista">
    <w:name w:val="List Paragraph"/>
    <w:basedOn w:val="Normal"/>
    <w:uiPriority w:val="34"/>
    <w:qFormat/>
    <w:rsid w:val="00AD678F"/>
    <w:pPr>
      <w:ind w:left="720"/>
      <w:contextualSpacing/>
    </w:pPr>
  </w:style>
  <w:style w:type="character" w:customStyle="1" w:styleId="FontStyle16">
    <w:name w:val="Font Style16"/>
    <w:basedOn w:val="Fuentedeprrafopredeter"/>
    <w:uiPriority w:val="99"/>
    <w:rsid w:val="00AD678F"/>
    <w:rPr>
      <w:rFonts w:ascii="Arial" w:hAnsi="Arial" w:cs="Arial"/>
      <w:sz w:val="26"/>
      <w:szCs w:val="26"/>
    </w:rPr>
  </w:style>
  <w:style w:type="character" w:styleId="Refdecomentario">
    <w:name w:val="annotation reference"/>
    <w:basedOn w:val="Fuentedeprrafopredeter"/>
    <w:uiPriority w:val="99"/>
    <w:semiHidden/>
    <w:unhideWhenUsed/>
    <w:rsid w:val="002A3950"/>
    <w:rPr>
      <w:sz w:val="16"/>
      <w:szCs w:val="16"/>
    </w:rPr>
  </w:style>
  <w:style w:type="paragraph" w:styleId="Textocomentario">
    <w:name w:val="annotation text"/>
    <w:basedOn w:val="Normal"/>
    <w:link w:val="TextocomentarioCar"/>
    <w:uiPriority w:val="99"/>
    <w:semiHidden/>
    <w:unhideWhenUsed/>
    <w:rsid w:val="002A3950"/>
    <w:rPr>
      <w:rFonts w:ascii="Times New Roman" w:eastAsia="Times New Roman" w:hAnsi="Times New Roman" w:cs="Times New Roman"/>
      <w:color w:val="auto"/>
      <w:sz w:val="20"/>
      <w:szCs w:val="20"/>
    </w:rPr>
  </w:style>
  <w:style w:type="character" w:customStyle="1" w:styleId="TextocomentarioCar">
    <w:name w:val="Texto comentario Car"/>
    <w:basedOn w:val="Fuentedeprrafopredeter"/>
    <w:link w:val="Textocomentario"/>
    <w:uiPriority w:val="99"/>
    <w:semiHidden/>
    <w:rsid w:val="002A3950"/>
    <w:rPr>
      <w:rFonts w:ascii="Times New Roman" w:eastAsia="Times New Roman" w:hAnsi="Times New Roman" w:cs="Times New Roman"/>
      <w:sz w:val="20"/>
      <w:szCs w:val="20"/>
      <w:lang w:val="es-CO" w:eastAsia="es-ES"/>
    </w:rPr>
  </w:style>
  <w:style w:type="paragraph" w:styleId="Textodeglobo">
    <w:name w:val="Balloon Text"/>
    <w:basedOn w:val="Normal"/>
    <w:link w:val="TextodegloboCar"/>
    <w:uiPriority w:val="99"/>
    <w:semiHidden/>
    <w:unhideWhenUsed/>
    <w:rsid w:val="002A39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3950"/>
    <w:rPr>
      <w:rFonts w:ascii="Segoe UI" w:eastAsia="Calibri" w:hAnsi="Segoe UI" w:cs="Segoe UI"/>
      <w:color w:val="000000"/>
      <w:sz w:val="18"/>
      <w:szCs w:val="18"/>
      <w:lang w:val="es-CO" w:eastAsia="es-ES"/>
    </w:rPr>
  </w:style>
  <w:style w:type="character" w:styleId="Hipervnculo">
    <w:name w:val="Hyperlink"/>
    <w:basedOn w:val="Fuentedeprrafopredeter"/>
    <w:uiPriority w:val="99"/>
    <w:unhideWhenUsed/>
    <w:rsid w:val="00EE124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78F"/>
    <w:pPr>
      <w:spacing w:after="0" w:line="240" w:lineRule="auto"/>
    </w:pPr>
    <w:rPr>
      <w:rFonts w:ascii="Arial" w:eastAsia="Calibri" w:hAnsi="Arial" w:cs="Arial"/>
      <w:color w:val="000000"/>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D678F"/>
    <w:pPr>
      <w:tabs>
        <w:tab w:val="center" w:pos="4252"/>
        <w:tab w:val="right" w:pos="8504"/>
      </w:tabs>
    </w:pPr>
    <w:rPr>
      <w:rFonts w:ascii="Times New Roman" w:hAnsi="Times New Roman" w:cs="Times New Roman"/>
      <w:color w:val="auto"/>
      <w:lang w:val="es-ES"/>
    </w:rPr>
  </w:style>
  <w:style w:type="character" w:customStyle="1" w:styleId="EncabezadoCar">
    <w:name w:val="Encabezado Car"/>
    <w:basedOn w:val="Fuentedeprrafopredeter"/>
    <w:link w:val="Encabezado"/>
    <w:rsid w:val="00AD678F"/>
    <w:rPr>
      <w:rFonts w:ascii="Times New Roman" w:eastAsia="Calibri" w:hAnsi="Times New Roman" w:cs="Times New Roman"/>
      <w:sz w:val="24"/>
      <w:szCs w:val="24"/>
      <w:lang w:eastAsia="es-ES"/>
    </w:rPr>
  </w:style>
  <w:style w:type="paragraph" w:styleId="Piedepgina">
    <w:name w:val="footer"/>
    <w:basedOn w:val="Normal"/>
    <w:link w:val="PiedepginaCar"/>
    <w:rsid w:val="00AD678F"/>
    <w:pPr>
      <w:tabs>
        <w:tab w:val="center" w:pos="4252"/>
        <w:tab w:val="right" w:pos="8504"/>
      </w:tabs>
    </w:pPr>
    <w:rPr>
      <w:rFonts w:ascii="Times New Roman" w:hAnsi="Times New Roman" w:cs="Times New Roman"/>
      <w:color w:val="auto"/>
      <w:lang w:val="es-ES"/>
    </w:rPr>
  </w:style>
  <w:style w:type="character" w:customStyle="1" w:styleId="PiedepginaCar">
    <w:name w:val="Pie de página Car"/>
    <w:basedOn w:val="Fuentedeprrafopredeter"/>
    <w:link w:val="Piedepgina"/>
    <w:rsid w:val="00AD678F"/>
    <w:rPr>
      <w:rFonts w:ascii="Times New Roman" w:eastAsia="Calibri" w:hAnsi="Times New Roman" w:cs="Times New Roman"/>
      <w:sz w:val="24"/>
      <w:szCs w:val="24"/>
      <w:lang w:eastAsia="es-ES"/>
    </w:rPr>
  </w:style>
  <w:style w:type="character" w:styleId="Nmerodepgina">
    <w:name w:val="page number"/>
    <w:rsid w:val="00AD678F"/>
    <w:rPr>
      <w:rFonts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iPriority w:val="99"/>
    <w:rsid w:val="00AD678F"/>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uiPriority w:val="99"/>
    <w:rsid w:val="00AD678F"/>
    <w:rPr>
      <w:rFonts w:ascii="Arial" w:eastAsia="Calibri" w:hAnsi="Arial" w:cs="Arial"/>
      <w:color w:val="000000"/>
      <w:sz w:val="20"/>
      <w:szCs w:val="20"/>
      <w:lang w:val="es-CO" w:eastAsia="es-ES"/>
    </w:rPr>
  </w:style>
  <w:style w:type="character" w:styleId="Refdenotaalpie">
    <w:name w:val="footnote reference"/>
    <w:aliases w:val="Pie de Página,FC,Texto de nota al pie,Ref. de nota al pie 2"/>
    <w:uiPriority w:val="99"/>
    <w:rsid w:val="00AD678F"/>
    <w:rPr>
      <w:vertAlign w:val="superscript"/>
    </w:rPr>
  </w:style>
  <w:style w:type="paragraph" w:styleId="Prrafodelista">
    <w:name w:val="List Paragraph"/>
    <w:basedOn w:val="Normal"/>
    <w:uiPriority w:val="34"/>
    <w:qFormat/>
    <w:rsid w:val="00AD678F"/>
    <w:pPr>
      <w:ind w:left="720"/>
      <w:contextualSpacing/>
    </w:pPr>
  </w:style>
  <w:style w:type="character" w:customStyle="1" w:styleId="FontStyle16">
    <w:name w:val="Font Style16"/>
    <w:basedOn w:val="Fuentedeprrafopredeter"/>
    <w:uiPriority w:val="99"/>
    <w:rsid w:val="00AD678F"/>
    <w:rPr>
      <w:rFonts w:ascii="Arial" w:hAnsi="Arial" w:cs="Arial"/>
      <w:sz w:val="26"/>
      <w:szCs w:val="26"/>
    </w:rPr>
  </w:style>
  <w:style w:type="character" w:styleId="Refdecomentario">
    <w:name w:val="annotation reference"/>
    <w:basedOn w:val="Fuentedeprrafopredeter"/>
    <w:uiPriority w:val="99"/>
    <w:semiHidden/>
    <w:unhideWhenUsed/>
    <w:rsid w:val="002A3950"/>
    <w:rPr>
      <w:sz w:val="16"/>
      <w:szCs w:val="16"/>
    </w:rPr>
  </w:style>
  <w:style w:type="paragraph" w:styleId="Textocomentario">
    <w:name w:val="annotation text"/>
    <w:basedOn w:val="Normal"/>
    <w:link w:val="TextocomentarioCar"/>
    <w:uiPriority w:val="99"/>
    <w:semiHidden/>
    <w:unhideWhenUsed/>
    <w:rsid w:val="002A3950"/>
    <w:rPr>
      <w:rFonts w:ascii="Times New Roman" w:eastAsia="Times New Roman" w:hAnsi="Times New Roman" w:cs="Times New Roman"/>
      <w:color w:val="auto"/>
      <w:sz w:val="20"/>
      <w:szCs w:val="20"/>
    </w:rPr>
  </w:style>
  <w:style w:type="character" w:customStyle="1" w:styleId="TextocomentarioCar">
    <w:name w:val="Texto comentario Car"/>
    <w:basedOn w:val="Fuentedeprrafopredeter"/>
    <w:link w:val="Textocomentario"/>
    <w:uiPriority w:val="99"/>
    <w:semiHidden/>
    <w:rsid w:val="002A3950"/>
    <w:rPr>
      <w:rFonts w:ascii="Times New Roman" w:eastAsia="Times New Roman" w:hAnsi="Times New Roman" w:cs="Times New Roman"/>
      <w:sz w:val="20"/>
      <w:szCs w:val="20"/>
      <w:lang w:val="es-CO" w:eastAsia="es-ES"/>
    </w:rPr>
  </w:style>
  <w:style w:type="paragraph" w:styleId="Textodeglobo">
    <w:name w:val="Balloon Text"/>
    <w:basedOn w:val="Normal"/>
    <w:link w:val="TextodegloboCar"/>
    <w:uiPriority w:val="99"/>
    <w:semiHidden/>
    <w:unhideWhenUsed/>
    <w:rsid w:val="002A39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3950"/>
    <w:rPr>
      <w:rFonts w:ascii="Segoe UI" w:eastAsia="Calibri" w:hAnsi="Segoe UI" w:cs="Segoe UI"/>
      <w:color w:val="000000"/>
      <w:sz w:val="18"/>
      <w:szCs w:val="18"/>
      <w:lang w:val="es-CO" w:eastAsia="es-ES"/>
    </w:rPr>
  </w:style>
  <w:style w:type="character" w:styleId="Hipervnculo">
    <w:name w:val="Hyperlink"/>
    <w:basedOn w:val="Fuentedeprrafopredeter"/>
    <w:uiPriority w:val="99"/>
    <w:unhideWhenUsed/>
    <w:rsid w:val="00EE12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notificacionesjudiciales@previsora.gov.c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7359-BFCC-418E-9921-DB8967D1F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2117</Words>
  <Characters>11647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3</cp:revision>
  <cp:lastPrinted>2015-11-18T18:34:00Z</cp:lastPrinted>
  <dcterms:created xsi:type="dcterms:W3CDTF">2015-11-18T18:34:00Z</dcterms:created>
  <dcterms:modified xsi:type="dcterms:W3CDTF">2015-11-18T18:44:00Z</dcterms:modified>
</cp:coreProperties>
</file>