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6931"/>
      </w:tblGrid>
      <w:tr w:rsidR="003A5FCB" w:rsidRPr="003A5FCB" w:rsidTr="000C61CE">
        <w:tc>
          <w:tcPr>
            <w:tcW w:w="1789" w:type="dxa"/>
          </w:tcPr>
          <w:p w:rsidR="003A5FCB" w:rsidRPr="003A5FCB" w:rsidRDefault="003A5FCB" w:rsidP="000C61CE">
            <w:pPr>
              <w:spacing w:after="0" w:line="240" w:lineRule="auto"/>
              <w:rPr>
                <w:rFonts w:ascii="Tahoma" w:hAnsi="Tahoma" w:cs="Tahoma"/>
                <w:sz w:val="16"/>
                <w:szCs w:val="16"/>
                <w:lang w:val="es-MX"/>
              </w:rPr>
            </w:pPr>
            <w:r w:rsidRPr="003A5FCB">
              <w:rPr>
                <w:rFonts w:ascii="Tahoma" w:hAnsi="Tahoma" w:cs="Tahoma"/>
                <w:sz w:val="16"/>
                <w:szCs w:val="16"/>
                <w:lang w:val="es-MX"/>
              </w:rPr>
              <w:t>CIUDAD Y FECHA</w:t>
            </w:r>
          </w:p>
        </w:tc>
        <w:tc>
          <w:tcPr>
            <w:tcW w:w="6931" w:type="dxa"/>
          </w:tcPr>
          <w:p w:rsidR="003A5FCB" w:rsidRPr="003A5FCB" w:rsidRDefault="003A5FCB" w:rsidP="0096164C">
            <w:pPr>
              <w:spacing w:after="0" w:line="240" w:lineRule="auto"/>
              <w:rPr>
                <w:rFonts w:ascii="Tahoma" w:hAnsi="Tahoma" w:cs="Tahoma"/>
                <w:b/>
                <w:sz w:val="16"/>
                <w:szCs w:val="16"/>
                <w:lang w:val="es-MX"/>
              </w:rPr>
            </w:pPr>
            <w:r w:rsidRPr="003A5FCB">
              <w:rPr>
                <w:rFonts w:ascii="Tahoma" w:hAnsi="Tahoma" w:cs="Tahoma"/>
                <w:b/>
                <w:sz w:val="16"/>
                <w:szCs w:val="16"/>
                <w:lang w:val="es-MX"/>
              </w:rPr>
              <w:t xml:space="preserve">Bogotá D.C., </w:t>
            </w:r>
            <w:r w:rsidR="0096164C">
              <w:rPr>
                <w:rFonts w:ascii="Tahoma" w:hAnsi="Tahoma" w:cs="Tahoma"/>
                <w:b/>
                <w:sz w:val="16"/>
                <w:szCs w:val="16"/>
                <w:lang w:val="es-MX"/>
              </w:rPr>
              <w:t>veintinueve (29)</w:t>
            </w:r>
            <w:r w:rsidRPr="003A5FCB">
              <w:rPr>
                <w:rFonts w:ascii="Tahoma" w:hAnsi="Tahoma" w:cs="Tahoma"/>
                <w:b/>
                <w:sz w:val="16"/>
                <w:szCs w:val="16"/>
                <w:lang w:val="es-MX"/>
              </w:rPr>
              <w:t xml:space="preserve"> de junio de dos mil dieciséis (2016) </w:t>
            </w:r>
          </w:p>
        </w:tc>
      </w:tr>
      <w:tr w:rsidR="003A5FCB" w:rsidRPr="003A5FCB" w:rsidTr="000C61CE">
        <w:tc>
          <w:tcPr>
            <w:tcW w:w="1789" w:type="dxa"/>
          </w:tcPr>
          <w:p w:rsidR="003A5FCB" w:rsidRPr="003A5FCB" w:rsidRDefault="003A5FCB" w:rsidP="000C61CE">
            <w:pPr>
              <w:spacing w:after="0" w:line="240" w:lineRule="auto"/>
              <w:rPr>
                <w:rFonts w:ascii="Tahoma" w:hAnsi="Tahoma" w:cs="Tahoma"/>
                <w:sz w:val="16"/>
                <w:szCs w:val="16"/>
                <w:lang w:val="es-MX"/>
              </w:rPr>
            </w:pPr>
            <w:r w:rsidRPr="003A5FCB">
              <w:rPr>
                <w:rFonts w:ascii="Tahoma" w:hAnsi="Tahoma" w:cs="Tahoma"/>
                <w:sz w:val="16"/>
                <w:szCs w:val="16"/>
                <w:lang w:val="es-MX"/>
              </w:rPr>
              <w:t>REFERENCIA</w:t>
            </w:r>
          </w:p>
        </w:tc>
        <w:tc>
          <w:tcPr>
            <w:tcW w:w="6931" w:type="dxa"/>
          </w:tcPr>
          <w:p w:rsidR="003A5FCB" w:rsidRPr="003A5FCB" w:rsidRDefault="003A5FCB" w:rsidP="000C61CE">
            <w:pPr>
              <w:spacing w:after="0" w:line="240" w:lineRule="auto"/>
              <w:rPr>
                <w:rFonts w:ascii="Tahoma" w:eastAsia="Times New Roman" w:hAnsi="Tahoma" w:cs="Tahoma"/>
                <w:b/>
                <w:color w:val="000000"/>
                <w:sz w:val="16"/>
                <w:szCs w:val="16"/>
                <w:lang w:val="es-ES_tradnl" w:eastAsia="es-ES"/>
              </w:rPr>
            </w:pPr>
            <w:r w:rsidRPr="003A5FCB">
              <w:rPr>
                <w:rFonts w:ascii="Tahoma" w:eastAsia="Times New Roman" w:hAnsi="Tahoma" w:cs="Tahoma"/>
                <w:b/>
                <w:sz w:val="16"/>
                <w:szCs w:val="16"/>
                <w:lang w:val="es-MX" w:eastAsia="es-ES"/>
              </w:rPr>
              <w:t xml:space="preserve">Expediente No. </w:t>
            </w:r>
            <w:r w:rsidRPr="003A5FCB">
              <w:rPr>
                <w:rFonts w:ascii="Tahoma" w:eastAsia="Times New Roman" w:hAnsi="Tahoma" w:cs="Tahoma"/>
                <w:b/>
                <w:color w:val="000000"/>
                <w:sz w:val="16"/>
                <w:szCs w:val="16"/>
                <w:lang w:val="es-ES_tradnl" w:eastAsia="es-ES"/>
              </w:rPr>
              <w:fldChar w:fldCharType="begin"/>
            </w:r>
            <w:r w:rsidRPr="003A5FCB">
              <w:rPr>
                <w:rFonts w:ascii="Tahoma" w:eastAsia="Times New Roman" w:hAnsi="Tahoma" w:cs="Tahoma"/>
                <w:b/>
                <w:color w:val="000000"/>
                <w:sz w:val="16"/>
                <w:szCs w:val="16"/>
                <w:lang w:val="es-ES_tradnl" w:eastAsia="es-ES"/>
              </w:rPr>
              <w:instrText xml:space="preserve"> MERGEFIELD "No_DE_EXPEDIENTE" </w:instrText>
            </w:r>
            <w:r w:rsidRPr="003A5FCB">
              <w:rPr>
                <w:rFonts w:ascii="Tahoma" w:eastAsia="Times New Roman" w:hAnsi="Tahoma" w:cs="Tahoma"/>
                <w:b/>
                <w:color w:val="000000"/>
                <w:sz w:val="16"/>
                <w:szCs w:val="16"/>
                <w:lang w:val="es-ES_tradnl" w:eastAsia="es-ES"/>
              </w:rPr>
              <w:fldChar w:fldCharType="separate"/>
            </w:r>
            <w:r w:rsidRPr="003A5FCB">
              <w:rPr>
                <w:rFonts w:ascii="Tahoma" w:eastAsia="Times New Roman" w:hAnsi="Tahoma" w:cs="Tahoma"/>
                <w:b/>
                <w:noProof/>
                <w:color w:val="000000"/>
                <w:sz w:val="16"/>
                <w:szCs w:val="16"/>
                <w:lang w:val="es-ES_tradnl" w:eastAsia="es-ES"/>
              </w:rPr>
              <w:t>11001333603420150072800</w:t>
            </w:r>
            <w:r w:rsidRPr="003A5FCB">
              <w:rPr>
                <w:rFonts w:ascii="Tahoma" w:eastAsia="Times New Roman" w:hAnsi="Tahoma" w:cs="Tahoma"/>
                <w:b/>
                <w:color w:val="000000"/>
                <w:sz w:val="16"/>
                <w:szCs w:val="16"/>
                <w:lang w:val="es-ES_tradnl" w:eastAsia="es-ES"/>
              </w:rPr>
              <w:fldChar w:fldCharType="end"/>
            </w:r>
          </w:p>
        </w:tc>
      </w:tr>
      <w:tr w:rsidR="003A5FCB" w:rsidRPr="003A5FCB" w:rsidTr="000C61CE">
        <w:tc>
          <w:tcPr>
            <w:tcW w:w="1789" w:type="dxa"/>
          </w:tcPr>
          <w:p w:rsidR="003A5FCB" w:rsidRPr="003A5FCB" w:rsidRDefault="003A5FCB" w:rsidP="000C61CE">
            <w:pPr>
              <w:spacing w:after="0" w:line="240" w:lineRule="auto"/>
              <w:rPr>
                <w:rFonts w:ascii="Tahoma" w:hAnsi="Tahoma" w:cs="Tahoma"/>
                <w:sz w:val="16"/>
                <w:szCs w:val="16"/>
                <w:lang w:val="es-MX"/>
              </w:rPr>
            </w:pPr>
            <w:r w:rsidRPr="003A5FCB">
              <w:rPr>
                <w:rFonts w:ascii="Tahoma" w:hAnsi="Tahoma" w:cs="Tahoma"/>
                <w:sz w:val="16"/>
                <w:szCs w:val="16"/>
                <w:lang w:val="es-MX"/>
              </w:rPr>
              <w:t>DEMANDANTE</w:t>
            </w:r>
          </w:p>
        </w:tc>
        <w:tc>
          <w:tcPr>
            <w:tcW w:w="6931" w:type="dxa"/>
          </w:tcPr>
          <w:p w:rsidR="003A5FCB" w:rsidRPr="003A5FCB" w:rsidRDefault="003A5FCB" w:rsidP="000C61CE">
            <w:pPr>
              <w:spacing w:after="0" w:line="240" w:lineRule="auto"/>
              <w:rPr>
                <w:rFonts w:ascii="Tahoma" w:eastAsia="Times New Roman" w:hAnsi="Tahoma" w:cs="Tahoma"/>
                <w:b/>
                <w:color w:val="000000"/>
                <w:sz w:val="16"/>
                <w:szCs w:val="16"/>
                <w:lang w:val="es-ES_tradnl" w:eastAsia="es-ES"/>
              </w:rPr>
            </w:pPr>
            <w:r w:rsidRPr="003A5FCB">
              <w:rPr>
                <w:rFonts w:ascii="Tahoma" w:eastAsia="Times New Roman" w:hAnsi="Tahoma" w:cs="Tahoma"/>
                <w:b/>
                <w:color w:val="000000"/>
                <w:sz w:val="16"/>
                <w:szCs w:val="16"/>
                <w:lang w:val="es-ES_tradnl" w:eastAsia="es-ES"/>
              </w:rPr>
              <w:fldChar w:fldCharType="begin"/>
            </w:r>
            <w:r w:rsidRPr="003A5FCB">
              <w:rPr>
                <w:rFonts w:ascii="Tahoma" w:eastAsia="Times New Roman" w:hAnsi="Tahoma" w:cs="Tahoma"/>
                <w:b/>
                <w:color w:val="000000"/>
                <w:sz w:val="16"/>
                <w:szCs w:val="16"/>
                <w:lang w:val="es-ES_tradnl" w:eastAsia="es-ES"/>
              </w:rPr>
              <w:instrText xml:space="preserve"> MERGEFIELD "DEMANDANTE" </w:instrText>
            </w:r>
            <w:r w:rsidRPr="003A5FCB">
              <w:rPr>
                <w:rFonts w:ascii="Tahoma" w:eastAsia="Times New Roman" w:hAnsi="Tahoma" w:cs="Tahoma"/>
                <w:b/>
                <w:color w:val="000000"/>
                <w:sz w:val="16"/>
                <w:szCs w:val="16"/>
                <w:lang w:val="es-ES_tradnl" w:eastAsia="es-ES"/>
              </w:rPr>
              <w:fldChar w:fldCharType="separate"/>
            </w:r>
            <w:r w:rsidRPr="003A5FCB">
              <w:rPr>
                <w:rFonts w:ascii="Tahoma" w:eastAsia="Times New Roman" w:hAnsi="Tahoma" w:cs="Tahoma"/>
                <w:b/>
                <w:noProof/>
                <w:color w:val="000000"/>
                <w:sz w:val="16"/>
                <w:szCs w:val="16"/>
                <w:lang w:val="es-ES_tradnl" w:eastAsia="es-ES"/>
              </w:rPr>
              <w:t>COOPERATIVA TRANSPORTADORA BOGOTÁ KENNEDY LTDA</w:t>
            </w:r>
            <w:r w:rsidRPr="003A5FCB">
              <w:rPr>
                <w:rFonts w:ascii="Tahoma" w:eastAsia="Times New Roman" w:hAnsi="Tahoma" w:cs="Tahoma"/>
                <w:b/>
                <w:color w:val="000000"/>
                <w:sz w:val="16"/>
                <w:szCs w:val="16"/>
                <w:lang w:val="es-ES_tradnl" w:eastAsia="es-ES"/>
              </w:rPr>
              <w:fldChar w:fldCharType="end"/>
            </w:r>
          </w:p>
        </w:tc>
      </w:tr>
      <w:tr w:rsidR="003A5FCB" w:rsidRPr="003A5FCB" w:rsidTr="000C61CE">
        <w:tc>
          <w:tcPr>
            <w:tcW w:w="1789" w:type="dxa"/>
          </w:tcPr>
          <w:p w:rsidR="003A5FCB" w:rsidRPr="003A5FCB" w:rsidRDefault="003A5FCB" w:rsidP="000C61CE">
            <w:pPr>
              <w:spacing w:after="0" w:line="240" w:lineRule="auto"/>
              <w:rPr>
                <w:rFonts w:ascii="Tahoma" w:hAnsi="Tahoma" w:cs="Tahoma"/>
                <w:sz w:val="16"/>
                <w:szCs w:val="16"/>
                <w:lang w:val="es-MX"/>
              </w:rPr>
            </w:pPr>
            <w:r w:rsidRPr="003A5FCB">
              <w:rPr>
                <w:rFonts w:ascii="Tahoma" w:hAnsi="Tahoma" w:cs="Tahoma"/>
                <w:sz w:val="16"/>
                <w:szCs w:val="16"/>
                <w:lang w:val="es-MX"/>
              </w:rPr>
              <w:t>DEMANDADO</w:t>
            </w:r>
          </w:p>
        </w:tc>
        <w:tc>
          <w:tcPr>
            <w:tcW w:w="6931" w:type="dxa"/>
          </w:tcPr>
          <w:p w:rsidR="003A5FCB" w:rsidRPr="003A5FCB" w:rsidRDefault="003A5FCB" w:rsidP="000C61CE">
            <w:pPr>
              <w:spacing w:after="0" w:line="240" w:lineRule="auto"/>
              <w:rPr>
                <w:rFonts w:ascii="Tahoma" w:eastAsia="Times New Roman" w:hAnsi="Tahoma" w:cs="Tahoma"/>
                <w:b/>
                <w:sz w:val="16"/>
                <w:szCs w:val="16"/>
                <w:lang w:eastAsia="es-ES"/>
              </w:rPr>
            </w:pPr>
            <w:r w:rsidRPr="003A5FCB">
              <w:rPr>
                <w:rFonts w:ascii="Tahoma" w:eastAsia="Times New Roman" w:hAnsi="Tahoma" w:cs="Tahoma"/>
                <w:b/>
                <w:sz w:val="16"/>
                <w:szCs w:val="16"/>
                <w:lang w:eastAsia="es-ES"/>
              </w:rPr>
              <w:fldChar w:fldCharType="begin"/>
            </w:r>
            <w:r w:rsidRPr="003A5FCB">
              <w:rPr>
                <w:rFonts w:ascii="Tahoma" w:eastAsia="Times New Roman" w:hAnsi="Tahoma" w:cs="Tahoma"/>
                <w:b/>
                <w:sz w:val="16"/>
                <w:szCs w:val="16"/>
                <w:lang w:eastAsia="es-ES"/>
              </w:rPr>
              <w:instrText xml:space="preserve"> MERGEFIELD "DEMANDADO" </w:instrText>
            </w:r>
            <w:r w:rsidRPr="003A5FCB">
              <w:rPr>
                <w:rFonts w:ascii="Tahoma" w:eastAsia="Times New Roman" w:hAnsi="Tahoma" w:cs="Tahoma"/>
                <w:b/>
                <w:sz w:val="16"/>
                <w:szCs w:val="16"/>
                <w:lang w:eastAsia="es-ES"/>
              </w:rPr>
              <w:fldChar w:fldCharType="separate"/>
            </w:r>
            <w:r w:rsidRPr="003A5FCB">
              <w:rPr>
                <w:rFonts w:ascii="Tahoma" w:eastAsia="Times New Roman" w:hAnsi="Tahoma" w:cs="Tahoma"/>
                <w:b/>
                <w:noProof/>
                <w:sz w:val="16"/>
                <w:szCs w:val="16"/>
                <w:lang w:eastAsia="es-ES"/>
              </w:rPr>
              <w:t>LA NACIÓN- RAMA JUDICIAL  Y JUZGADO 4TO PENAL DEL CIRCUITO DE DESCONGESTIÓN DE BOGOTÁ</w:t>
            </w:r>
            <w:r w:rsidRPr="003A5FCB">
              <w:rPr>
                <w:rFonts w:ascii="Tahoma" w:eastAsia="Times New Roman" w:hAnsi="Tahoma" w:cs="Tahoma"/>
                <w:b/>
                <w:sz w:val="16"/>
                <w:szCs w:val="16"/>
                <w:lang w:eastAsia="es-ES"/>
              </w:rPr>
              <w:fldChar w:fldCharType="end"/>
            </w:r>
          </w:p>
        </w:tc>
      </w:tr>
      <w:tr w:rsidR="003A5FCB" w:rsidRPr="003A5FCB" w:rsidTr="000C61CE">
        <w:tc>
          <w:tcPr>
            <w:tcW w:w="1789" w:type="dxa"/>
          </w:tcPr>
          <w:p w:rsidR="003A5FCB" w:rsidRPr="003A5FCB" w:rsidRDefault="003A5FCB" w:rsidP="000C61CE">
            <w:pPr>
              <w:spacing w:after="0" w:line="240" w:lineRule="auto"/>
              <w:rPr>
                <w:rFonts w:ascii="Tahoma" w:hAnsi="Tahoma" w:cs="Tahoma"/>
                <w:sz w:val="16"/>
                <w:szCs w:val="16"/>
                <w:lang w:val="es-MX"/>
              </w:rPr>
            </w:pPr>
            <w:r w:rsidRPr="003A5FCB">
              <w:rPr>
                <w:rFonts w:ascii="Tahoma" w:hAnsi="Tahoma" w:cs="Tahoma"/>
                <w:sz w:val="16"/>
                <w:szCs w:val="16"/>
                <w:lang w:val="es-MX"/>
              </w:rPr>
              <w:t>MEDIO DE CONTROL</w:t>
            </w:r>
          </w:p>
        </w:tc>
        <w:tc>
          <w:tcPr>
            <w:tcW w:w="6931" w:type="dxa"/>
          </w:tcPr>
          <w:p w:rsidR="003A5FCB" w:rsidRPr="003A5FCB" w:rsidRDefault="003A5FCB" w:rsidP="000C61CE">
            <w:pPr>
              <w:pStyle w:val="Sinespaciado"/>
              <w:rPr>
                <w:rFonts w:ascii="Tahoma" w:hAnsi="Tahoma" w:cs="Tahoma"/>
                <w:b/>
                <w:sz w:val="16"/>
                <w:szCs w:val="16"/>
                <w:lang w:val="es-MX"/>
              </w:rPr>
            </w:pPr>
            <w:r w:rsidRPr="003A5FCB">
              <w:rPr>
                <w:rFonts w:ascii="Tahoma" w:hAnsi="Tahoma" w:cs="Tahoma"/>
                <w:b/>
                <w:sz w:val="16"/>
                <w:szCs w:val="16"/>
                <w:lang w:val="es-MX"/>
              </w:rPr>
              <w:t>REPARACIÓN DIRECTA</w:t>
            </w:r>
          </w:p>
        </w:tc>
      </w:tr>
      <w:tr w:rsidR="003A5FCB" w:rsidRPr="003A5FCB" w:rsidTr="000C61CE">
        <w:tc>
          <w:tcPr>
            <w:tcW w:w="1789" w:type="dxa"/>
          </w:tcPr>
          <w:p w:rsidR="003A5FCB" w:rsidRPr="003A5FCB" w:rsidRDefault="003A5FCB" w:rsidP="000C61CE">
            <w:pPr>
              <w:spacing w:after="0" w:line="240" w:lineRule="auto"/>
              <w:rPr>
                <w:rFonts w:ascii="Tahoma" w:hAnsi="Tahoma" w:cs="Tahoma"/>
                <w:sz w:val="16"/>
                <w:szCs w:val="16"/>
                <w:lang w:val="es-MX"/>
              </w:rPr>
            </w:pPr>
            <w:r w:rsidRPr="003A5FCB">
              <w:rPr>
                <w:rFonts w:ascii="Tahoma" w:hAnsi="Tahoma" w:cs="Tahoma"/>
                <w:sz w:val="16"/>
                <w:szCs w:val="16"/>
                <w:lang w:val="es-MX"/>
              </w:rPr>
              <w:t>ASUNTO</w:t>
            </w:r>
          </w:p>
        </w:tc>
        <w:tc>
          <w:tcPr>
            <w:tcW w:w="6931" w:type="dxa"/>
          </w:tcPr>
          <w:p w:rsidR="003A5FCB" w:rsidRPr="003A5FCB" w:rsidRDefault="003A5FCB" w:rsidP="000C61CE">
            <w:pPr>
              <w:spacing w:after="0" w:line="240" w:lineRule="auto"/>
              <w:rPr>
                <w:rFonts w:ascii="Tahoma" w:hAnsi="Tahoma" w:cs="Tahoma"/>
                <w:b/>
                <w:sz w:val="16"/>
                <w:szCs w:val="16"/>
                <w:lang w:val="es-MX"/>
              </w:rPr>
            </w:pPr>
            <w:bookmarkStart w:id="0" w:name="_GoBack"/>
            <w:r w:rsidRPr="003A5FCB">
              <w:rPr>
                <w:rFonts w:ascii="Tahoma" w:hAnsi="Tahoma" w:cs="Tahoma"/>
                <w:b/>
                <w:sz w:val="16"/>
                <w:szCs w:val="16"/>
                <w:lang w:val="es-MX"/>
              </w:rPr>
              <w:t>RECHAZA DEMANDA POR NO SUBSANAR</w:t>
            </w:r>
            <w:bookmarkEnd w:id="0"/>
          </w:p>
        </w:tc>
      </w:tr>
    </w:tbl>
    <w:p w:rsidR="003A5FCB" w:rsidRPr="003A5FCB" w:rsidRDefault="003A5FCB" w:rsidP="003A5FCB">
      <w:pPr>
        <w:spacing w:after="0" w:line="240" w:lineRule="auto"/>
        <w:jc w:val="both"/>
        <w:rPr>
          <w:rFonts w:ascii="Tahoma" w:hAnsi="Tahoma" w:cs="Tahoma"/>
          <w:noProof/>
          <w:sz w:val="16"/>
          <w:szCs w:val="16"/>
          <w:lang w:val="es-MX"/>
        </w:rPr>
      </w:pPr>
    </w:p>
    <w:p w:rsidR="003A5FCB" w:rsidRPr="003A5FCB" w:rsidRDefault="003A5FCB" w:rsidP="003A5FCB">
      <w:pPr>
        <w:spacing w:after="0" w:line="240" w:lineRule="auto"/>
        <w:jc w:val="both"/>
        <w:rPr>
          <w:rFonts w:ascii="Tahoma" w:eastAsia="Times New Roman" w:hAnsi="Tahoma" w:cs="Tahoma"/>
          <w:noProof/>
          <w:sz w:val="16"/>
          <w:szCs w:val="16"/>
          <w:lang w:eastAsia="es-ES"/>
        </w:rPr>
      </w:pPr>
      <w:r w:rsidRPr="003A5FCB">
        <w:rPr>
          <w:rFonts w:ascii="Tahoma" w:eastAsia="Times New Roman" w:hAnsi="Tahoma" w:cs="Tahoma"/>
          <w:noProof/>
          <w:sz w:val="16"/>
          <w:szCs w:val="16"/>
          <w:lang w:eastAsia="es-ES"/>
        </w:rPr>
        <w:t>La presente demanda pretende que se declare responsable a la NACION-RAMA JUDICIAL-JUZGADO 4 PENAL DEL CIRCUITO DE DESCONGESTION DE BOGOTÁ, por los perjuicios causados a la demandante con ocasión de la falla o falta en el servicio de la administracion.</w:t>
      </w:r>
    </w:p>
    <w:p w:rsidR="003A5FCB" w:rsidRPr="003A5FCB" w:rsidRDefault="003A5FCB" w:rsidP="003A5FCB">
      <w:pPr>
        <w:spacing w:after="0" w:line="240" w:lineRule="auto"/>
        <w:jc w:val="both"/>
        <w:rPr>
          <w:rFonts w:ascii="Tahoma" w:eastAsia="Times New Roman" w:hAnsi="Tahoma" w:cs="Tahoma"/>
          <w:noProof/>
          <w:sz w:val="16"/>
          <w:szCs w:val="16"/>
          <w:lang w:eastAsia="es-ES"/>
        </w:rPr>
      </w:pPr>
    </w:p>
    <w:p w:rsidR="003A5FCB" w:rsidRPr="003A5FCB" w:rsidRDefault="003A5FCB" w:rsidP="003A5FCB">
      <w:pPr>
        <w:spacing w:after="0" w:line="240" w:lineRule="auto"/>
        <w:jc w:val="both"/>
        <w:rPr>
          <w:rFonts w:ascii="Tahoma" w:eastAsia="Times New Roman" w:hAnsi="Tahoma" w:cs="Tahoma"/>
          <w:noProof/>
          <w:sz w:val="16"/>
          <w:szCs w:val="16"/>
          <w:lang w:eastAsia="es-ES"/>
        </w:rPr>
      </w:pPr>
      <w:r w:rsidRPr="003A5FCB">
        <w:rPr>
          <w:rFonts w:ascii="Tahoma" w:eastAsia="Times New Roman" w:hAnsi="Tahoma" w:cs="Tahoma"/>
          <w:noProof/>
          <w:sz w:val="16"/>
          <w:szCs w:val="16"/>
          <w:lang w:eastAsia="es-ES"/>
        </w:rPr>
        <w:t>En auto de 26 de febrero de 2016 se inadmito la demanda para que el actor aclarara algunos puntos</w:t>
      </w:r>
      <w:r w:rsidRPr="003A5FCB">
        <w:rPr>
          <w:rStyle w:val="Refdenotaalpie"/>
          <w:rFonts w:ascii="Tahoma" w:eastAsia="Times New Roman" w:hAnsi="Tahoma" w:cs="Tahoma"/>
          <w:noProof/>
          <w:sz w:val="16"/>
          <w:szCs w:val="16"/>
          <w:lang w:eastAsia="es-ES"/>
        </w:rPr>
        <w:footnoteReference w:id="1"/>
      </w:r>
      <w:r w:rsidRPr="003A5FCB">
        <w:rPr>
          <w:rFonts w:ascii="Tahoma" w:eastAsia="Times New Roman" w:hAnsi="Tahoma" w:cs="Tahoma"/>
          <w:noProof/>
          <w:sz w:val="16"/>
          <w:szCs w:val="16"/>
          <w:lang w:eastAsia="es-ES"/>
        </w:rPr>
        <w:t>.</w:t>
      </w:r>
    </w:p>
    <w:p w:rsidR="003A5FCB" w:rsidRPr="003A5FCB" w:rsidRDefault="003A5FCB" w:rsidP="003A5FCB">
      <w:pPr>
        <w:spacing w:after="0" w:line="240" w:lineRule="auto"/>
        <w:jc w:val="both"/>
        <w:rPr>
          <w:rFonts w:ascii="Tahoma" w:hAnsi="Tahoma" w:cs="Tahoma"/>
          <w:noProof/>
          <w:sz w:val="16"/>
          <w:szCs w:val="16"/>
        </w:rPr>
      </w:pPr>
    </w:p>
    <w:p w:rsidR="003A5FCB" w:rsidRPr="003A5FCB" w:rsidRDefault="003A5FCB" w:rsidP="003A5FCB">
      <w:pPr>
        <w:spacing w:after="0" w:line="240" w:lineRule="auto"/>
        <w:jc w:val="both"/>
        <w:rPr>
          <w:rFonts w:ascii="Tahoma" w:hAnsi="Tahoma" w:cs="Tahoma"/>
          <w:i/>
          <w:color w:val="000000"/>
          <w:sz w:val="16"/>
          <w:szCs w:val="16"/>
          <w:lang w:val="es-ES_tradnl"/>
        </w:rPr>
      </w:pPr>
      <w:r w:rsidRPr="003A5FCB">
        <w:rPr>
          <w:rFonts w:ascii="Tahoma" w:hAnsi="Tahoma" w:cs="Tahoma"/>
          <w:color w:val="000000"/>
          <w:sz w:val="16"/>
          <w:szCs w:val="16"/>
          <w:lang w:val="es-ES_tradnl"/>
        </w:rPr>
        <w:t xml:space="preserve">En informe secretarial de marzo 18 de 2016 se anotó: </w:t>
      </w:r>
      <w:r w:rsidRPr="003A5FCB">
        <w:rPr>
          <w:rFonts w:ascii="Tahoma" w:hAnsi="Tahoma" w:cs="Tahoma"/>
          <w:i/>
          <w:color w:val="000000"/>
          <w:sz w:val="16"/>
          <w:szCs w:val="16"/>
          <w:lang w:val="es-ES_tradnl"/>
        </w:rPr>
        <w:t>“VENCIDO TERMINO OTORGADO EN PROVEIDO ANTERIOR PARA SUBSANAR DEMANDA EN SILENCIO”</w:t>
      </w:r>
    </w:p>
    <w:p w:rsidR="003A5FCB" w:rsidRPr="003A5FCB" w:rsidRDefault="003A5FCB" w:rsidP="003A5FCB">
      <w:pPr>
        <w:spacing w:after="0" w:line="240" w:lineRule="auto"/>
        <w:jc w:val="both"/>
        <w:rPr>
          <w:rFonts w:ascii="Tahoma" w:hAnsi="Tahoma" w:cs="Tahoma"/>
          <w:i/>
          <w:color w:val="000000"/>
          <w:sz w:val="16"/>
          <w:szCs w:val="16"/>
          <w:lang w:val="es-ES_tradnl"/>
        </w:rPr>
      </w:pPr>
    </w:p>
    <w:p w:rsidR="003A5FCB" w:rsidRPr="003A5FCB" w:rsidRDefault="003A5FCB" w:rsidP="003A5FCB">
      <w:pPr>
        <w:spacing w:after="0" w:line="240" w:lineRule="auto"/>
        <w:jc w:val="both"/>
        <w:rPr>
          <w:rFonts w:ascii="Tahoma" w:hAnsi="Tahoma" w:cs="Tahoma"/>
          <w:color w:val="000000"/>
          <w:sz w:val="16"/>
          <w:szCs w:val="16"/>
          <w:lang w:val="es-ES_tradnl"/>
        </w:rPr>
      </w:pPr>
      <w:r w:rsidRPr="003A5FCB">
        <w:rPr>
          <w:rFonts w:ascii="Tahoma" w:hAnsi="Tahoma" w:cs="Tahoma"/>
          <w:color w:val="000000"/>
          <w:sz w:val="16"/>
          <w:szCs w:val="16"/>
          <w:lang w:val="es-ES_tradnl"/>
        </w:rPr>
        <w:t>Así las cosas procede el Despacho a pronunciarse brevemente en los siguientes términos:</w:t>
      </w:r>
    </w:p>
    <w:p w:rsidR="003A5FCB" w:rsidRPr="003A5FCB" w:rsidRDefault="003A5FCB" w:rsidP="003A5FCB">
      <w:pPr>
        <w:spacing w:after="0" w:line="240" w:lineRule="auto"/>
        <w:jc w:val="both"/>
        <w:rPr>
          <w:rFonts w:ascii="Tahoma" w:hAnsi="Tahoma" w:cs="Tahoma"/>
          <w:noProof/>
          <w:sz w:val="16"/>
          <w:szCs w:val="16"/>
        </w:rPr>
      </w:pPr>
    </w:p>
    <w:p w:rsidR="003A5FCB" w:rsidRPr="003A5FCB" w:rsidRDefault="003A5FCB" w:rsidP="003A5FCB">
      <w:pPr>
        <w:spacing w:line="240" w:lineRule="auto"/>
        <w:jc w:val="center"/>
        <w:rPr>
          <w:rFonts w:ascii="Tahoma" w:hAnsi="Tahoma" w:cs="Tahoma"/>
          <w:b/>
          <w:noProof/>
          <w:sz w:val="16"/>
          <w:szCs w:val="16"/>
        </w:rPr>
      </w:pPr>
      <w:r w:rsidRPr="003A5FCB">
        <w:rPr>
          <w:rFonts w:ascii="Tahoma" w:hAnsi="Tahoma" w:cs="Tahoma"/>
          <w:b/>
          <w:noProof/>
          <w:sz w:val="16"/>
          <w:szCs w:val="16"/>
        </w:rPr>
        <w:t>CONSIDERACIONES</w:t>
      </w:r>
    </w:p>
    <w:p w:rsidR="003A5FCB" w:rsidRPr="003A5FCB" w:rsidRDefault="003A5FCB" w:rsidP="003A5FCB">
      <w:pPr>
        <w:numPr>
          <w:ilvl w:val="0"/>
          <w:numId w:val="1"/>
        </w:numPr>
        <w:spacing w:after="0" w:line="240" w:lineRule="auto"/>
        <w:jc w:val="both"/>
        <w:rPr>
          <w:rFonts w:ascii="Tahoma" w:hAnsi="Tahoma" w:cs="Tahoma"/>
          <w:b/>
          <w:bCs/>
          <w:sz w:val="16"/>
          <w:szCs w:val="16"/>
        </w:rPr>
      </w:pPr>
      <w:r w:rsidRPr="003A5FCB">
        <w:rPr>
          <w:rFonts w:ascii="Tahoma" w:hAnsi="Tahoma" w:cs="Tahoma"/>
          <w:b/>
          <w:bCs/>
          <w:sz w:val="16"/>
          <w:szCs w:val="16"/>
        </w:rPr>
        <w:t>NORMATIVIDAD APLICABLE</w:t>
      </w:r>
    </w:p>
    <w:p w:rsidR="003A5FCB" w:rsidRPr="003A5FCB" w:rsidRDefault="003A5FCB" w:rsidP="003A5FCB">
      <w:pPr>
        <w:tabs>
          <w:tab w:val="left" w:pos="0"/>
          <w:tab w:val="left" w:pos="567"/>
        </w:tabs>
        <w:spacing w:line="240" w:lineRule="auto"/>
        <w:jc w:val="both"/>
        <w:rPr>
          <w:rFonts w:ascii="Tahoma" w:hAnsi="Tahoma" w:cs="Tahoma"/>
          <w:bCs/>
          <w:sz w:val="16"/>
          <w:szCs w:val="16"/>
        </w:rPr>
      </w:pPr>
    </w:p>
    <w:p w:rsidR="003A5FCB" w:rsidRPr="003A5FCB" w:rsidRDefault="003A5FCB" w:rsidP="003A5FCB">
      <w:pPr>
        <w:spacing w:after="0" w:line="240" w:lineRule="auto"/>
        <w:jc w:val="both"/>
        <w:rPr>
          <w:rFonts w:ascii="Tahoma" w:eastAsia="Times New Roman" w:hAnsi="Tahoma" w:cs="Tahoma"/>
          <w:i/>
          <w:sz w:val="16"/>
          <w:szCs w:val="16"/>
          <w:lang w:val="es-ES" w:eastAsia="es-ES"/>
        </w:rPr>
      </w:pPr>
      <w:r w:rsidRPr="003A5FCB">
        <w:rPr>
          <w:rFonts w:ascii="Tahoma" w:eastAsia="Times New Roman" w:hAnsi="Tahoma" w:cs="Tahoma"/>
          <w:bCs/>
          <w:sz w:val="16"/>
          <w:szCs w:val="16"/>
          <w:lang w:val="es-ES" w:eastAsia="es-ES"/>
        </w:rPr>
        <w:t xml:space="preserve">El artículo 169 del </w:t>
      </w:r>
      <w:r w:rsidRPr="003A5FCB">
        <w:rPr>
          <w:rFonts w:ascii="Tahoma" w:eastAsia="Times New Roman" w:hAnsi="Tahoma" w:cs="Tahoma"/>
          <w:bCs/>
          <w:sz w:val="16"/>
          <w:szCs w:val="16"/>
          <w:lang w:val="es-MX" w:eastAsia="es-ES"/>
        </w:rPr>
        <w:t xml:space="preserve">Código de Procedimiento Administrativo y de lo Contencioso Administrativo </w:t>
      </w:r>
      <w:r w:rsidRPr="003A5FCB">
        <w:rPr>
          <w:rFonts w:ascii="Tahoma" w:eastAsia="Times New Roman" w:hAnsi="Tahoma" w:cs="Tahoma"/>
          <w:bCs/>
          <w:sz w:val="16"/>
          <w:szCs w:val="16"/>
          <w:lang w:val="es-ES" w:eastAsia="es-ES"/>
        </w:rPr>
        <w:t xml:space="preserve">señala que </w:t>
      </w:r>
      <w:r w:rsidRPr="003A5FCB">
        <w:rPr>
          <w:rFonts w:ascii="Tahoma" w:eastAsia="Times New Roman" w:hAnsi="Tahoma" w:cs="Tahoma"/>
          <w:bCs/>
          <w:i/>
          <w:sz w:val="16"/>
          <w:szCs w:val="16"/>
          <w:lang w:val="es-ES" w:eastAsia="es-ES"/>
        </w:rPr>
        <w:t xml:space="preserve">“(…) </w:t>
      </w:r>
      <w:r w:rsidRPr="003A5FCB">
        <w:rPr>
          <w:rFonts w:ascii="Tahoma" w:eastAsia="Times New Roman" w:hAnsi="Tahoma" w:cs="Tahoma"/>
          <w:i/>
          <w:sz w:val="16"/>
          <w:szCs w:val="16"/>
          <w:lang w:val="es-ES" w:eastAsia="es-ES"/>
        </w:rPr>
        <w:t xml:space="preserve">Se rechazará la demanda y se ordenará la devolución de los anexos en los siguientes casos: </w:t>
      </w:r>
    </w:p>
    <w:p w:rsidR="003A5FCB" w:rsidRPr="003A5FCB" w:rsidRDefault="003A5FCB" w:rsidP="003A5FCB">
      <w:pPr>
        <w:spacing w:after="0" w:line="240" w:lineRule="auto"/>
        <w:rPr>
          <w:rFonts w:ascii="Tahoma" w:eastAsia="Times New Roman" w:hAnsi="Tahoma" w:cs="Tahoma"/>
          <w:i/>
          <w:sz w:val="16"/>
          <w:szCs w:val="16"/>
          <w:lang w:val="es-ES" w:eastAsia="es-ES"/>
        </w:rPr>
      </w:pPr>
    </w:p>
    <w:p w:rsidR="003A5FCB" w:rsidRPr="003A5FCB" w:rsidRDefault="003A5FCB" w:rsidP="003A5FCB">
      <w:pPr>
        <w:spacing w:after="0" w:line="240" w:lineRule="auto"/>
        <w:rPr>
          <w:rFonts w:ascii="Tahoma" w:eastAsia="Times New Roman" w:hAnsi="Tahoma" w:cs="Tahoma"/>
          <w:i/>
          <w:sz w:val="16"/>
          <w:szCs w:val="16"/>
          <w:lang w:val="es-ES" w:eastAsia="es-ES"/>
        </w:rPr>
      </w:pPr>
      <w:r w:rsidRPr="003A5FCB">
        <w:rPr>
          <w:rFonts w:ascii="Tahoma" w:eastAsia="Times New Roman" w:hAnsi="Tahoma" w:cs="Tahoma"/>
          <w:i/>
          <w:sz w:val="16"/>
          <w:szCs w:val="16"/>
          <w:lang w:val="es-ES" w:eastAsia="es-ES"/>
        </w:rPr>
        <w:t xml:space="preserve">1. Cuando hubiere operado la caducidad. </w:t>
      </w:r>
    </w:p>
    <w:p w:rsidR="003A5FCB" w:rsidRPr="003A5FCB" w:rsidRDefault="003A5FCB" w:rsidP="003A5FCB">
      <w:pPr>
        <w:spacing w:after="0" w:line="240" w:lineRule="auto"/>
        <w:rPr>
          <w:rFonts w:ascii="Tahoma" w:eastAsia="Times New Roman" w:hAnsi="Tahoma" w:cs="Tahoma"/>
          <w:b/>
          <w:i/>
          <w:sz w:val="16"/>
          <w:szCs w:val="16"/>
          <w:u w:val="single"/>
          <w:lang w:val="es-ES" w:eastAsia="es-ES"/>
        </w:rPr>
      </w:pPr>
      <w:r w:rsidRPr="003A5FCB">
        <w:rPr>
          <w:rFonts w:ascii="Tahoma" w:eastAsia="Times New Roman" w:hAnsi="Tahoma" w:cs="Tahoma"/>
          <w:b/>
          <w:i/>
          <w:sz w:val="16"/>
          <w:szCs w:val="16"/>
          <w:u w:val="single"/>
          <w:lang w:val="es-ES" w:eastAsia="es-ES"/>
        </w:rPr>
        <w:t xml:space="preserve">2. Cuando habiendo sido inadmitida no se hubiere corregido la demanda dentro de la oportunidad legalmente establecida. </w:t>
      </w:r>
    </w:p>
    <w:p w:rsidR="003A5FCB" w:rsidRPr="003A5FCB" w:rsidRDefault="003A5FCB" w:rsidP="003A5FCB">
      <w:pPr>
        <w:spacing w:after="0" w:line="240" w:lineRule="auto"/>
        <w:rPr>
          <w:rFonts w:ascii="Tahoma" w:eastAsia="Times New Roman" w:hAnsi="Tahoma" w:cs="Tahoma"/>
          <w:i/>
          <w:sz w:val="16"/>
          <w:szCs w:val="16"/>
          <w:lang w:val="es-ES" w:eastAsia="es-ES"/>
        </w:rPr>
      </w:pPr>
      <w:r w:rsidRPr="003A5FCB">
        <w:rPr>
          <w:rFonts w:ascii="Tahoma" w:eastAsia="Times New Roman" w:hAnsi="Tahoma" w:cs="Tahoma"/>
          <w:i/>
          <w:sz w:val="16"/>
          <w:szCs w:val="16"/>
          <w:lang w:val="es-ES" w:eastAsia="es-ES"/>
        </w:rPr>
        <w:t xml:space="preserve">3. Cuando el asunto no sea susceptible de control judicial.” </w:t>
      </w:r>
      <w:r w:rsidRPr="003A5FCB">
        <w:rPr>
          <w:rFonts w:ascii="Tahoma" w:eastAsia="Times New Roman" w:hAnsi="Tahoma" w:cs="Tahoma"/>
          <w:sz w:val="16"/>
          <w:szCs w:val="16"/>
          <w:lang w:val="es-ES" w:eastAsia="es-ES"/>
        </w:rPr>
        <w:t>(Negrilla y subrayado fuera de texto)</w:t>
      </w:r>
      <w:r w:rsidRPr="003A5FCB">
        <w:rPr>
          <w:rFonts w:ascii="Tahoma" w:eastAsia="Times New Roman" w:hAnsi="Tahoma" w:cs="Tahoma"/>
          <w:i/>
          <w:sz w:val="16"/>
          <w:szCs w:val="16"/>
          <w:lang w:val="es-ES" w:eastAsia="es-ES"/>
        </w:rPr>
        <w:t xml:space="preserve"> </w:t>
      </w:r>
    </w:p>
    <w:p w:rsidR="003A5FCB" w:rsidRPr="003A5FCB" w:rsidRDefault="003A5FCB" w:rsidP="003A5FCB">
      <w:pPr>
        <w:spacing w:after="0" w:line="240" w:lineRule="auto"/>
        <w:rPr>
          <w:rFonts w:ascii="Tahoma" w:eastAsia="Times New Roman" w:hAnsi="Tahoma" w:cs="Tahoma"/>
          <w:i/>
          <w:sz w:val="16"/>
          <w:szCs w:val="16"/>
          <w:lang w:val="es-ES" w:eastAsia="es-ES"/>
        </w:rPr>
      </w:pPr>
    </w:p>
    <w:p w:rsidR="003A5FCB" w:rsidRPr="003A5FCB" w:rsidRDefault="003A5FCB" w:rsidP="003A5FCB">
      <w:pPr>
        <w:spacing w:after="0" w:line="240" w:lineRule="auto"/>
        <w:jc w:val="both"/>
        <w:rPr>
          <w:rFonts w:ascii="Tahoma" w:eastAsia="Times New Roman" w:hAnsi="Tahoma" w:cs="Tahoma"/>
          <w:sz w:val="16"/>
          <w:szCs w:val="16"/>
          <w:lang w:val="es-ES" w:eastAsia="es-ES"/>
        </w:rPr>
      </w:pPr>
      <w:r w:rsidRPr="003A5FCB">
        <w:rPr>
          <w:rFonts w:ascii="Tahoma" w:eastAsia="Times New Roman" w:hAnsi="Tahoma" w:cs="Tahoma"/>
          <w:sz w:val="16"/>
          <w:szCs w:val="16"/>
          <w:lang w:val="es-ES" w:eastAsia="es-ES"/>
        </w:rPr>
        <w:t>El apoderado de la parte demandante deberá corregir la demanda dentro de los 10 días siguientes a la notificación del auto que inadmitió la demanda, so pena de ser rechazada; en caso de no estar de acuerdo con el auto que inadmitió la demanda podrá interponer recurso de reposición en contra del mismo</w:t>
      </w:r>
      <w:r w:rsidRPr="003A5FCB">
        <w:rPr>
          <w:rFonts w:ascii="Tahoma" w:eastAsia="Times New Roman" w:hAnsi="Tahoma" w:cs="Tahoma"/>
          <w:sz w:val="16"/>
          <w:szCs w:val="16"/>
          <w:vertAlign w:val="superscript"/>
          <w:lang w:val="es-ES" w:eastAsia="es-ES"/>
        </w:rPr>
        <w:footnoteReference w:id="2"/>
      </w:r>
      <w:r w:rsidRPr="003A5FCB">
        <w:rPr>
          <w:rFonts w:ascii="Tahoma" w:eastAsia="Times New Roman" w:hAnsi="Tahoma" w:cs="Tahoma"/>
          <w:sz w:val="16"/>
          <w:szCs w:val="16"/>
          <w:lang w:val="es-ES" w:eastAsia="es-ES"/>
        </w:rPr>
        <w:t xml:space="preserve">. </w:t>
      </w:r>
    </w:p>
    <w:p w:rsidR="003A5FCB" w:rsidRPr="003A5FCB" w:rsidRDefault="003A5FCB" w:rsidP="003A5FCB">
      <w:pPr>
        <w:spacing w:after="0" w:line="240" w:lineRule="auto"/>
        <w:rPr>
          <w:rFonts w:ascii="Tahoma" w:eastAsia="Times New Roman" w:hAnsi="Tahoma" w:cs="Tahoma"/>
          <w:sz w:val="16"/>
          <w:szCs w:val="16"/>
          <w:lang w:val="es-ES" w:eastAsia="es-ES"/>
        </w:rPr>
      </w:pPr>
    </w:p>
    <w:p w:rsidR="003A5FCB" w:rsidRPr="003A5FCB" w:rsidRDefault="003A5FCB" w:rsidP="003A5FCB">
      <w:pPr>
        <w:spacing w:line="240" w:lineRule="auto"/>
        <w:jc w:val="both"/>
        <w:rPr>
          <w:rFonts w:ascii="Tahoma" w:hAnsi="Tahoma" w:cs="Tahoma"/>
          <w:b/>
          <w:bCs/>
          <w:sz w:val="16"/>
          <w:szCs w:val="16"/>
          <w:lang w:val="es-MX"/>
        </w:rPr>
      </w:pPr>
      <w:r w:rsidRPr="003A5FCB">
        <w:rPr>
          <w:rFonts w:ascii="Tahoma" w:hAnsi="Tahoma" w:cs="Tahoma"/>
          <w:b/>
          <w:bCs/>
          <w:sz w:val="16"/>
          <w:szCs w:val="16"/>
          <w:lang w:val="es-MX"/>
        </w:rPr>
        <w:t xml:space="preserve">2. EL CASO EN ESTUDIO                                                                                                                                                                                </w:t>
      </w:r>
    </w:p>
    <w:p w:rsidR="003A5FCB" w:rsidRPr="003A5FCB" w:rsidRDefault="003A5FCB" w:rsidP="003A5FCB">
      <w:pPr>
        <w:spacing w:after="0" w:line="240" w:lineRule="auto"/>
        <w:jc w:val="both"/>
        <w:rPr>
          <w:rFonts w:ascii="Tahoma" w:hAnsi="Tahoma" w:cs="Tahoma"/>
          <w:sz w:val="16"/>
          <w:szCs w:val="16"/>
        </w:rPr>
      </w:pPr>
      <w:r w:rsidRPr="003A5FCB">
        <w:rPr>
          <w:rFonts w:ascii="Tahoma" w:hAnsi="Tahoma" w:cs="Tahoma"/>
          <w:sz w:val="16"/>
          <w:szCs w:val="16"/>
        </w:rPr>
        <w:t xml:space="preserve">Mediante auto de fecha 26 de febrero de 2016 se inadmitió la demanda para que la parte demandante aportara constancia de conciliación prejudicial, aclarara la legitimación por pasiva del Juzgado 4º Penal del circuito de </w:t>
      </w:r>
      <w:r w:rsidR="0096164C" w:rsidRPr="003A5FCB">
        <w:rPr>
          <w:rFonts w:ascii="Tahoma" w:hAnsi="Tahoma" w:cs="Tahoma"/>
          <w:sz w:val="16"/>
          <w:szCs w:val="16"/>
        </w:rPr>
        <w:t>descongestión</w:t>
      </w:r>
      <w:r w:rsidRPr="003A5FCB">
        <w:rPr>
          <w:rFonts w:ascii="Tahoma" w:hAnsi="Tahoma" w:cs="Tahoma"/>
          <w:sz w:val="16"/>
          <w:szCs w:val="16"/>
        </w:rPr>
        <w:t xml:space="preserve"> de </w:t>
      </w:r>
      <w:r w:rsidR="0096164C" w:rsidRPr="003A5FCB">
        <w:rPr>
          <w:rFonts w:ascii="Tahoma" w:hAnsi="Tahoma" w:cs="Tahoma"/>
          <w:sz w:val="16"/>
          <w:szCs w:val="16"/>
        </w:rPr>
        <w:t>Bogotá</w:t>
      </w:r>
      <w:r w:rsidRPr="003A5FCB">
        <w:rPr>
          <w:rFonts w:ascii="Tahoma" w:hAnsi="Tahoma" w:cs="Tahoma"/>
          <w:sz w:val="16"/>
          <w:szCs w:val="16"/>
        </w:rPr>
        <w:t>, allegara algunos documentos, indicara correo electrónico para notificaciones judiciales, y aportara la demanda y los anexos digitalizados. No obstante, el apoderado de la parte demandante no hizo ningún pronunciamiento.</w:t>
      </w:r>
    </w:p>
    <w:p w:rsidR="003A5FCB" w:rsidRPr="003A5FCB" w:rsidRDefault="003A5FCB" w:rsidP="003A5FCB">
      <w:pPr>
        <w:spacing w:after="0" w:line="240" w:lineRule="auto"/>
        <w:jc w:val="both"/>
        <w:rPr>
          <w:rFonts w:ascii="Tahoma" w:hAnsi="Tahoma" w:cs="Tahoma"/>
          <w:sz w:val="16"/>
          <w:szCs w:val="16"/>
          <w:lang w:val="es-ES"/>
        </w:rPr>
      </w:pPr>
    </w:p>
    <w:p w:rsidR="003A5FCB" w:rsidRPr="003A5FCB" w:rsidRDefault="003A5FCB" w:rsidP="003A5FCB">
      <w:pPr>
        <w:spacing w:after="0" w:line="240" w:lineRule="auto"/>
        <w:jc w:val="both"/>
        <w:rPr>
          <w:rFonts w:ascii="Tahoma" w:hAnsi="Tahoma" w:cs="Tahoma"/>
          <w:sz w:val="16"/>
          <w:szCs w:val="16"/>
        </w:rPr>
      </w:pPr>
      <w:r w:rsidRPr="003A5FCB">
        <w:rPr>
          <w:rFonts w:ascii="Tahoma" w:hAnsi="Tahoma" w:cs="Tahoma"/>
          <w:sz w:val="16"/>
          <w:szCs w:val="16"/>
        </w:rPr>
        <w:t>Así las cosas, el hecho de que el actor no se haya pronunciado respecto de todas estas falencias, torna imposible realizar un estudio de la demanda y un pronunciamiento de fondo sobre las pretensiones de la misma. Además, e</w:t>
      </w:r>
      <w:r w:rsidRPr="003A5FCB">
        <w:rPr>
          <w:rFonts w:ascii="Tahoma" w:hAnsi="Tahoma" w:cs="Tahoma"/>
          <w:sz w:val="16"/>
          <w:szCs w:val="16"/>
          <w:lang w:val="es-ES_tradnl"/>
        </w:rPr>
        <w:t>n l</w:t>
      </w:r>
      <w:r w:rsidRPr="003A5FCB">
        <w:rPr>
          <w:rFonts w:ascii="Tahoma" w:hAnsi="Tahoma" w:cs="Tahoma"/>
          <w:sz w:val="16"/>
          <w:szCs w:val="16"/>
        </w:rPr>
        <w:t>a jurisdicción de lo contencioso administrativo, por tratarse de una justicia rogada, el juez no puede entrar a suplir las deficiencias de la demanda, pues estaría sustituyendo al actor, quien tiene la obligación de cumplir con los requisitos instituidos en la ley, toda vez que es un deber legal que la ley exige a las partes para que el operador de la justicia pueda obrar.</w:t>
      </w:r>
    </w:p>
    <w:p w:rsidR="003A5FCB" w:rsidRPr="003A5FCB" w:rsidRDefault="003A5FCB" w:rsidP="003A5FCB">
      <w:pPr>
        <w:spacing w:after="0" w:line="240" w:lineRule="auto"/>
        <w:jc w:val="both"/>
        <w:rPr>
          <w:rFonts w:ascii="Tahoma" w:hAnsi="Tahoma" w:cs="Tahoma"/>
          <w:sz w:val="16"/>
          <w:szCs w:val="16"/>
        </w:rPr>
      </w:pPr>
    </w:p>
    <w:p w:rsidR="003A5FCB" w:rsidRPr="003A5FCB" w:rsidRDefault="003A5FCB" w:rsidP="003A5FCB">
      <w:pPr>
        <w:spacing w:after="0" w:line="240" w:lineRule="auto"/>
        <w:jc w:val="both"/>
        <w:rPr>
          <w:rFonts w:ascii="Tahoma" w:hAnsi="Tahoma" w:cs="Tahoma"/>
          <w:sz w:val="16"/>
          <w:szCs w:val="16"/>
        </w:rPr>
      </w:pPr>
      <w:r w:rsidRPr="003A5FCB">
        <w:rPr>
          <w:rFonts w:ascii="Tahoma" w:hAnsi="Tahoma" w:cs="Tahoma"/>
          <w:sz w:val="16"/>
          <w:szCs w:val="16"/>
        </w:rPr>
        <w:t xml:space="preserve">De conformidad con lo anterior, como quiera que la parte demandante no </w:t>
      </w:r>
      <w:proofErr w:type="gramStart"/>
      <w:r w:rsidRPr="003A5FCB">
        <w:rPr>
          <w:rFonts w:ascii="Tahoma" w:hAnsi="Tahoma" w:cs="Tahoma"/>
          <w:sz w:val="16"/>
          <w:szCs w:val="16"/>
        </w:rPr>
        <w:t>subsanó</w:t>
      </w:r>
      <w:proofErr w:type="gramEnd"/>
      <w:r w:rsidRPr="003A5FCB">
        <w:rPr>
          <w:rFonts w:ascii="Tahoma" w:hAnsi="Tahoma" w:cs="Tahoma"/>
          <w:sz w:val="16"/>
          <w:szCs w:val="16"/>
        </w:rPr>
        <w:t xml:space="preserve"> la demanda dentro del término establecido para ello, procederá el despacho a rechazar la demanda de acuerdo a lo previsto en el artículo 169 del CPACA.</w:t>
      </w:r>
    </w:p>
    <w:p w:rsidR="003A5FCB" w:rsidRPr="003A5FCB" w:rsidRDefault="003A5FCB" w:rsidP="003A5FCB">
      <w:pPr>
        <w:spacing w:after="0" w:line="240" w:lineRule="auto"/>
        <w:jc w:val="both"/>
        <w:rPr>
          <w:rFonts w:ascii="Tahoma" w:hAnsi="Tahoma" w:cs="Tahoma"/>
          <w:sz w:val="16"/>
          <w:szCs w:val="16"/>
        </w:rPr>
      </w:pPr>
    </w:p>
    <w:p w:rsidR="003A5FCB" w:rsidRPr="003A5FCB" w:rsidRDefault="003A5FCB" w:rsidP="003A5FCB">
      <w:pPr>
        <w:spacing w:after="0" w:line="240" w:lineRule="auto"/>
        <w:jc w:val="both"/>
        <w:rPr>
          <w:rFonts w:ascii="Tahoma" w:hAnsi="Tahoma" w:cs="Tahoma"/>
          <w:b/>
          <w:sz w:val="16"/>
          <w:szCs w:val="16"/>
        </w:rPr>
      </w:pPr>
      <w:r w:rsidRPr="003A5FCB">
        <w:rPr>
          <w:rFonts w:ascii="Tahoma" w:hAnsi="Tahoma" w:cs="Tahoma"/>
          <w:sz w:val="16"/>
          <w:szCs w:val="16"/>
        </w:rPr>
        <w:t>Por lo brevemente expuesto,</w:t>
      </w:r>
      <w:r w:rsidRPr="003A5FCB">
        <w:rPr>
          <w:rFonts w:ascii="Tahoma" w:hAnsi="Tahoma" w:cs="Tahoma"/>
          <w:b/>
          <w:sz w:val="16"/>
          <w:szCs w:val="16"/>
        </w:rPr>
        <w:t xml:space="preserve"> SE DISPONE:</w:t>
      </w:r>
    </w:p>
    <w:p w:rsidR="003A5FCB" w:rsidRPr="003A5FCB" w:rsidRDefault="003A5FCB" w:rsidP="003A5FCB">
      <w:pPr>
        <w:spacing w:after="0" w:line="240" w:lineRule="auto"/>
        <w:jc w:val="both"/>
        <w:rPr>
          <w:rFonts w:ascii="Tahoma" w:hAnsi="Tahoma" w:cs="Tahoma"/>
          <w:b/>
          <w:sz w:val="16"/>
          <w:szCs w:val="16"/>
        </w:rPr>
      </w:pPr>
    </w:p>
    <w:p w:rsidR="003A5FCB" w:rsidRPr="003A5FCB" w:rsidRDefault="003A5FCB" w:rsidP="003A5FCB">
      <w:pPr>
        <w:widowControl w:val="0"/>
        <w:shd w:val="clear" w:color="auto" w:fill="FFFFFF"/>
        <w:autoSpaceDE w:val="0"/>
        <w:autoSpaceDN w:val="0"/>
        <w:adjustRightInd w:val="0"/>
        <w:spacing w:after="0" w:line="240" w:lineRule="auto"/>
        <w:jc w:val="both"/>
        <w:rPr>
          <w:rFonts w:ascii="Tahoma" w:hAnsi="Tahoma" w:cs="Tahoma"/>
          <w:bCs/>
          <w:sz w:val="16"/>
          <w:szCs w:val="16"/>
          <w:lang w:val="es-ES_tradnl"/>
        </w:rPr>
      </w:pPr>
      <w:r w:rsidRPr="003A5FCB">
        <w:rPr>
          <w:rFonts w:ascii="Tahoma" w:hAnsi="Tahoma" w:cs="Tahoma"/>
          <w:b/>
          <w:sz w:val="16"/>
          <w:szCs w:val="16"/>
        </w:rPr>
        <w:t>Primero:</w:t>
      </w:r>
      <w:r w:rsidRPr="003A5FCB">
        <w:rPr>
          <w:rFonts w:ascii="Tahoma" w:hAnsi="Tahoma" w:cs="Tahoma"/>
          <w:sz w:val="16"/>
          <w:szCs w:val="16"/>
        </w:rPr>
        <w:t xml:space="preserve"> Rechácese la demanda presentada por </w:t>
      </w:r>
      <w:r w:rsidRPr="003A5FCB">
        <w:rPr>
          <w:rFonts w:ascii="Tahoma" w:eastAsia="Times New Roman" w:hAnsi="Tahoma" w:cs="Tahoma"/>
          <w:b/>
          <w:color w:val="000000"/>
          <w:sz w:val="16"/>
          <w:szCs w:val="16"/>
          <w:lang w:val="es-ES_tradnl" w:eastAsia="es-ES"/>
        </w:rPr>
        <w:fldChar w:fldCharType="begin"/>
      </w:r>
      <w:r w:rsidRPr="003A5FCB">
        <w:rPr>
          <w:rFonts w:ascii="Tahoma" w:eastAsia="Times New Roman" w:hAnsi="Tahoma" w:cs="Tahoma"/>
          <w:b/>
          <w:color w:val="000000"/>
          <w:sz w:val="16"/>
          <w:szCs w:val="16"/>
          <w:lang w:val="es-ES_tradnl" w:eastAsia="es-ES"/>
        </w:rPr>
        <w:instrText xml:space="preserve"> MERGEFIELD "DEMANDANTE" </w:instrText>
      </w:r>
      <w:r w:rsidRPr="003A5FCB">
        <w:rPr>
          <w:rFonts w:ascii="Tahoma" w:eastAsia="Times New Roman" w:hAnsi="Tahoma" w:cs="Tahoma"/>
          <w:b/>
          <w:color w:val="000000"/>
          <w:sz w:val="16"/>
          <w:szCs w:val="16"/>
          <w:lang w:val="es-ES_tradnl" w:eastAsia="es-ES"/>
        </w:rPr>
        <w:fldChar w:fldCharType="separate"/>
      </w:r>
      <w:r w:rsidRPr="003A5FCB">
        <w:rPr>
          <w:rFonts w:ascii="Tahoma" w:eastAsia="Times New Roman" w:hAnsi="Tahoma" w:cs="Tahoma"/>
          <w:b/>
          <w:noProof/>
          <w:color w:val="000000"/>
          <w:sz w:val="16"/>
          <w:szCs w:val="16"/>
          <w:lang w:val="es-ES_tradnl" w:eastAsia="es-ES"/>
        </w:rPr>
        <w:t>COOPERATIVA TRANSPORTADORA BOGOTÁ KENNEDY LTDA</w:t>
      </w:r>
      <w:r w:rsidRPr="003A5FCB">
        <w:rPr>
          <w:rFonts w:ascii="Tahoma" w:eastAsia="Times New Roman" w:hAnsi="Tahoma" w:cs="Tahoma"/>
          <w:b/>
          <w:color w:val="000000"/>
          <w:sz w:val="16"/>
          <w:szCs w:val="16"/>
          <w:lang w:val="es-ES_tradnl" w:eastAsia="es-ES"/>
        </w:rPr>
        <w:fldChar w:fldCharType="end"/>
      </w:r>
      <w:r w:rsidRPr="003A5FCB">
        <w:rPr>
          <w:rFonts w:ascii="Tahoma" w:eastAsia="Times New Roman" w:hAnsi="Tahoma" w:cs="Tahoma"/>
          <w:b/>
          <w:color w:val="000000"/>
          <w:sz w:val="16"/>
          <w:szCs w:val="16"/>
          <w:lang w:val="es-ES_tradnl" w:eastAsia="es-ES"/>
        </w:rPr>
        <w:t xml:space="preserve"> </w:t>
      </w:r>
      <w:r w:rsidRPr="003A5FCB">
        <w:rPr>
          <w:rFonts w:ascii="Tahoma" w:hAnsi="Tahoma" w:cs="Tahoma"/>
          <w:sz w:val="16"/>
          <w:szCs w:val="16"/>
          <w:lang w:val="es-ES_tradnl"/>
        </w:rPr>
        <w:t xml:space="preserve">en contra de </w:t>
      </w:r>
      <w:r w:rsidRPr="003A5FCB">
        <w:rPr>
          <w:rFonts w:ascii="Tahoma" w:hAnsi="Tahoma" w:cs="Tahoma"/>
          <w:sz w:val="16"/>
          <w:szCs w:val="16"/>
        </w:rPr>
        <w:t>la</w:t>
      </w:r>
      <w:r w:rsidRPr="003A5FCB">
        <w:rPr>
          <w:rFonts w:ascii="Tahoma" w:hAnsi="Tahoma" w:cs="Tahoma"/>
          <w:b/>
          <w:sz w:val="16"/>
          <w:szCs w:val="16"/>
        </w:rPr>
        <w:t xml:space="preserve"> </w:t>
      </w:r>
      <w:r w:rsidRPr="003A5FCB">
        <w:rPr>
          <w:rFonts w:ascii="Tahoma" w:eastAsia="Times New Roman" w:hAnsi="Tahoma" w:cs="Tahoma"/>
          <w:b/>
          <w:sz w:val="16"/>
          <w:szCs w:val="16"/>
          <w:lang w:eastAsia="es-ES"/>
        </w:rPr>
        <w:fldChar w:fldCharType="begin"/>
      </w:r>
      <w:r w:rsidRPr="003A5FCB">
        <w:rPr>
          <w:rFonts w:ascii="Tahoma" w:eastAsia="Times New Roman" w:hAnsi="Tahoma" w:cs="Tahoma"/>
          <w:b/>
          <w:sz w:val="16"/>
          <w:szCs w:val="16"/>
          <w:lang w:eastAsia="es-ES"/>
        </w:rPr>
        <w:instrText xml:space="preserve"> MERGEFIELD "DEMANDADO" </w:instrText>
      </w:r>
      <w:r w:rsidRPr="003A5FCB">
        <w:rPr>
          <w:rFonts w:ascii="Tahoma" w:eastAsia="Times New Roman" w:hAnsi="Tahoma" w:cs="Tahoma"/>
          <w:b/>
          <w:sz w:val="16"/>
          <w:szCs w:val="16"/>
          <w:lang w:eastAsia="es-ES"/>
        </w:rPr>
        <w:fldChar w:fldCharType="separate"/>
      </w:r>
      <w:r w:rsidRPr="003A5FCB">
        <w:rPr>
          <w:rFonts w:ascii="Tahoma" w:eastAsia="Times New Roman" w:hAnsi="Tahoma" w:cs="Tahoma"/>
          <w:b/>
          <w:noProof/>
          <w:sz w:val="16"/>
          <w:szCs w:val="16"/>
          <w:lang w:eastAsia="es-ES"/>
        </w:rPr>
        <w:t>LA NACIÓN- RAMA JUDICIAL  Y JUZGADO 4TO PENAL DEL CIRCUITO DE DESCONGESTIÓN DE BOGOTÁ</w:t>
      </w:r>
      <w:r w:rsidRPr="003A5FCB">
        <w:rPr>
          <w:rFonts w:ascii="Tahoma" w:eastAsia="Times New Roman" w:hAnsi="Tahoma" w:cs="Tahoma"/>
          <w:b/>
          <w:sz w:val="16"/>
          <w:szCs w:val="16"/>
          <w:lang w:eastAsia="es-ES"/>
        </w:rPr>
        <w:fldChar w:fldCharType="end"/>
      </w:r>
      <w:r w:rsidR="00C312A4">
        <w:rPr>
          <w:rFonts w:ascii="Tahoma" w:eastAsia="Times New Roman" w:hAnsi="Tahoma" w:cs="Tahoma"/>
          <w:b/>
          <w:sz w:val="16"/>
          <w:szCs w:val="16"/>
          <w:lang w:eastAsia="es-ES"/>
        </w:rPr>
        <w:t xml:space="preserve"> </w:t>
      </w:r>
      <w:r w:rsidRPr="003A5FCB">
        <w:rPr>
          <w:rFonts w:ascii="Tahoma" w:hAnsi="Tahoma" w:cs="Tahoma"/>
          <w:noProof/>
          <w:sz w:val="16"/>
          <w:szCs w:val="16"/>
        </w:rPr>
        <w:t>de conformidad con lo anotado en la parte motiva de esta providencia</w:t>
      </w:r>
      <w:r w:rsidRPr="003A5FCB">
        <w:rPr>
          <w:rFonts w:ascii="Tahoma" w:hAnsi="Tahoma" w:cs="Tahoma"/>
          <w:bCs/>
          <w:sz w:val="16"/>
          <w:szCs w:val="16"/>
          <w:lang w:val="es-ES_tradnl"/>
        </w:rPr>
        <w:t xml:space="preserve">. </w:t>
      </w:r>
    </w:p>
    <w:p w:rsidR="003A5FCB" w:rsidRPr="003A5FCB" w:rsidRDefault="003A5FCB" w:rsidP="003A5FCB">
      <w:pPr>
        <w:widowControl w:val="0"/>
        <w:shd w:val="clear" w:color="auto" w:fill="FFFFFF"/>
        <w:autoSpaceDE w:val="0"/>
        <w:autoSpaceDN w:val="0"/>
        <w:adjustRightInd w:val="0"/>
        <w:spacing w:after="0" w:line="240" w:lineRule="auto"/>
        <w:jc w:val="both"/>
        <w:rPr>
          <w:rFonts w:ascii="Tahoma" w:hAnsi="Tahoma" w:cs="Tahoma"/>
          <w:color w:val="FF0000"/>
          <w:sz w:val="16"/>
          <w:szCs w:val="16"/>
        </w:rPr>
      </w:pPr>
    </w:p>
    <w:p w:rsidR="003A5FCB" w:rsidRPr="003A5FCB" w:rsidRDefault="003A5FCB" w:rsidP="003A5FCB">
      <w:pPr>
        <w:spacing w:after="0" w:line="240" w:lineRule="auto"/>
        <w:jc w:val="both"/>
        <w:rPr>
          <w:rFonts w:ascii="Tahoma" w:hAnsi="Tahoma" w:cs="Tahoma"/>
          <w:sz w:val="16"/>
          <w:szCs w:val="16"/>
        </w:rPr>
      </w:pPr>
      <w:r w:rsidRPr="003A5FCB">
        <w:rPr>
          <w:rFonts w:ascii="Tahoma" w:hAnsi="Tahoma" w:cs="Tahoma"/>
          <w:b/>
          <w:sz w:val="16"/>
          <w:szCs w:val="16"/>
        </w:rPr>
        <w:t xml:space="preserve">Segundo: </w:t>
      </w:r>
      <w:r w:rsidRPr="003A5FCB">
        <w:rPr>
          <w:rFonts w:ascii="Tahoma" w:hAnsi="Tahoma" w:cs="Tahoma"/>
          <w:noProof/>
          <w:sz w:val="16"/>
          <w:szCs w:val="16"/>
        </w:rPr>
        <w:t>Ejecutoriada la presente providencia, por la Oficina de Apoyo de los Juzgados Administrativos de Bogotá, devuélvase al interesado los documentos acompañados con la demanda sin necesidad de desglose y archívese la actuación</w:t>
      </w:r>
      <w:r w:rsidRPr="003A5FCB">
        <w:rPr>
          <w:rFonts w:ascii="Tahoma" w:hAnsi="Tahoma" w:cs="Tahoma"/>
          <w:bCs/>
          <w:sz w:val="16"/>
          <w:szCs w:val="16"/>
        </w:rPr>
        <w:t>.</w:t>
      </w:r>
    </w:p>
    <w:p w:rsidR="003A5FCB" w:rsidRPr="003A5FCB" w:rsidRDefault="003A5FCB" w:rsidP="003A5FCB">
      <w:pPr>
        <w:spacing w:after="0" w:line="240" w:lineRule="auto"/>
        <w:jc w:val="both"/>
        <w:rPr>
          <w:rFonts w:ascii="Tahoma" w:hAnsi="Tahoma" w:cs="Tahoma"/>
          <w:sz w:val="16"/>
          <w:szCs w:val="16"/>
        </w:rPr>
      </w:pPr>
    </w:p>
    <w:p w:rsidR="003A5FCB" w:rsidRPr="003A5FCB" w:rsidRDefault="003A5FCB" w:rsidP="003A5FCB">
      <w:pPr>
        <w:spacing w:after="0" w:line="240" w:lineRule="auto"/>
        <w:jc w:val="both"/>
        <w:rPr>
          <w:rFonts w:ascii="Tahoma" w:hAnsi="Tahoma" w:cs="Tahoma"/>
          <w:b/>
          <w:sz w:val="16"/>
          <w:szCs w:val="16"/>
        </w:rPr>
      </w:pPr>
      <w:r w:rsidRPr="003A5FCB">
        <w:rPr>
          <w:rFonts w:ascii="Tahoma" w:hAnsi="Tahoma" w:cs="Tahoma"/>
          <w:b/>
          <w:sz w:val="16"/>
          <w:szCs w:val="16"/>
        </w:rPr>
        <w:t>NOTIFÍQUESE Y CÚMPLASE,</w:t>
      </w:r>
    </w:p>
    <w:p w:rsidR="003A5FCB" w:rsidRPr="003A5FCB" w:rsidRDefault="003A5FCB" w:rsidP="003A5FCB">
      <w:pPr>
        <w:spacing w:after="0" w:line="240" w:lineRule="auto"/>
        <w:jc w:val="both"/>
        <w:rPr>
          <w:rFonts w:ascii="Tahoma" w:hAnsi="Tahoma" w:cs="Tahoma"/>
          <w:b/>
          <w:sz w:val="16"/>
          <w:szCs w:val="16"/>
        </w:rPr>
      </w:pPr>
    </w:p>
    <w:p w:rsidR="003A5FCB" w:rsidRPr="003A5FCB" w:rsidRDefault="003A5FCB" w:rsidP="003A5FCB">
      <w:pPr>
        <w:spacing w:after="0" w:line="240" w:lineRule="auto"/>
        <w:jc w:val="center"/>
        <w:rPr>
          <w:rFonts w:ascii="Tahoma" w:hAnsi="Tahoma" w:cs="Tahoma"/>
          <w:b/>
          <w:sz w:val="16"/>
          <w:szCs w:val="16"/>
        </w:rPr>
      </w:pPr>
      <w:r w:rsidRPr="003A5FCB">
        <w:rPr>
          <w:rFonts w:ascii="Tahoma" w:hAnsi="Tahoma" w:cs="Tahoma"/>
          <w:b/>
          <w:sz w:val="16"/>
          <w:szCs w:val="16"/>
        </w:rPr>
        <w:t>OLGA CECILIA HENAO MARÍN</w:t>
      </w:r>
    </w:p>
    <w:p w:rsidR="003A5FCB" w:rsidRPr="003A5FCB" w:rsidRDefault="003A5FCB" w:rsidP="003A5FCB">
      <w:pPr>
        <w:spacing w:after="0" w:line="240" w:lineRule="auto"/>
        <w:jc w:val="center"/>
        <w:rPr>
          <w:rFonts w:ascii="Tahoma" w:hAnsi="Tahoma" w:cs="Tahoma"/>
          <w:sz w:val="16"/>
          <w:szCs w:val="16"/>
        </w:rPr>
      </w:pPr>
      <w:r w:rsidRPr="003A5FCB">
        <w:rPr>
          <w:rFonts w:ascii="Tahoma" w:hAnsi="Tahoma" w:cs="Tahoma"/>
          <w:sz w:val="16"/>
          <w:szCs w:val="16"/>
        </w:rPr>
        <w:t>Juez</w:t>
      </w:r>
    </w:p>
    <w:p w:rsidR="003A5FCB" w:rsidRPr="003A5FCB" w:rsidRDefault="003A5FCB" w:rsidP="003A5FCB">
      <w:pPr>
        <w:spacing w:after="0" w:line="240" w:lineRule="auto"/>
        <w:jc w:val="both"/>
        <w:rPr>
          <w:rFonts w:ascii="Tahoma" w:hAnsi="Tahoma" w:cs="Tahoma"/>
          <w:sz w:val="16"/>
          <w:szCs w:val="16"/>
        </w:rPr>
      </w:pPr>
    </w:p>
    <w:p w:rsidR="003A5FCB" w:rsidRPr="003A5FCB" w:rsidRDefault="003A5FCB" w:rsidP="003A5FCB">
      <w:pPr>
        <w:spacing w:line="240" w:lineRule="auto"/>
        <w:jc w:val="both"/>
        <w:rPr>
          <w:rFonts w:ascii="Tahoma" w:hAnsi="Tahoma" w:cs="Tahoma"/>
          <w:sz w:val="10"/>
          <w:szCs w:val="10"/>
        </w:rPr>
      </w:pPr>
      <w:r w:rsidRPr="003A5FCB">
        <w:rPr>
          <w:rFonts w:ascii="Tahoma" w:hAnsi="Tahoma" w:cs="Tahoma"/>
          <w:sz w:val="10"/>
          <w:szCs w:val="10"/>
        </w:rPr>
        <w:t>SLDR</w:t>
      </w:r>
    </w:p>
    <w:p w:rsidR="003A5FCB" w:rsidRPr="003A5FCB" w:rsidRDefault="003A5FCB" w:rsidP="003A5FCB">
      <w:pPr>
        <w:rPr>
          <w:rFonts w:ascii="Tahoma" w:hAnsi="Tahoma" w:cs="Tahoma"/>
          <w:sz w:val="16"/>
          <w:szCs w:val="16"/>
        </w:rPr>
      </w:pPr>
    </w:p>
    <w:p w:rsidR="00474DB1" w:rsidRPr="003A5FCB" w:rsidRDefault="00474DB1">
      <w:pPr>
        <w:rPr>
          <w:rFonts w:ascii="Tahoma" w:hAnsi="Tahoma" w:cs="Tahoma"/>
          <w:sz w:val="16"/>
          <w:szCs w:val="16"/>
        </w:rPr>
      </w:pPr>
    </w:p>
    <w:sectPr w:rsidR="00474DB1" w:rsidRPr="003A5FCB" w:rsidSect="00055DB2">
      <w:headerReference w:type="even" r:id="rId9"/>
      <w:headerReference w:type="default" r:id="rId10"/>
      <w:headerReference w:type="first" r:id="rId11"/>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62" w:rsidRDefault="006A7462" w:rsidP="003A5FCB">
      <w:pPr>
        <w:spacing w:after="0" w:line="240" w:lineRule="auto"/>
      </w:pPr>
      <w:r>
        <w:separator/>
      </w:r>
    </w:p>
  </w:endnote>
  <w:endnote w:type="continuationSeparator" w:id="0">
    <w:p w:rsidR="006A7462" w:rsidRDefault="006A7462" w:rsidP="003A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62" w:rsidRDefault="006A7462" w:rsidP="003A5FCB">
      <w:pPr>
        <w:spacing w:after="0" w:line="240" w:lineRule="auto"/>
      </w:pPr>
      <w:r>
        <w:separator/>
      </w:r>
    </w:p>
  </w:footnote>
  <w:footnote w:type="continuationSeparator" w:id="0">
    <w:p w:rsidR="006A7462" w:rsidRDefault="006A7462" w:rsidP="003A5FCB">
      <w:pPr>
        <w:spacing w:after="0" w:line="240" w:lineRule="auto"/>
      </w:pPr>
      <w:r>
        <w:continuationSeparator/>
      </w:r>
    </w:p>
  </w:footnote>
  <w:footnote w:id="1">
    <w:p w:rsidR="003A5FCB" w:rsidRPr="003A5FCB" w:rsidRDefault="003A5FCB">
      <w:pPr>
        <w:pStyle w:val="Textonotapie"/>
        <w:rPr>
          <w:rFonts w:ascii="Tahoma" w:hAnsi="Tahoma" w:cs="Tahoma"/>
          <w:sz w:val="12"/>
          <w:szCs w:val="12"/>
          <w:lang w:val="es-CO"/>
        </w:rPr>
      </w:pPr>
      <w:r w:rsidRPr="003A5FCB">
        <w:rPr>
          <w:rStyle w:val="Refdenotaalpie"/>
          <w:rFonts w:ascii="Tahoma" w:hAnsi="Tahoma" w:cs="Tahoma"/>
          <w:sz w:val="12"/>
          <w:szCs w:val="12"/>
        </w:rPr>
        <w:footnoteRef/>
      </w:r>
      <w:r w:rsidRPr="0096164C">
        <w:rPr>
          <w:rFonts w:ascii="Tahoma" w:hAnsi="Tahoma" w:cs="Tahoma"/>
          <w:sz w:val="12"/>
          <w:szCs w:val="12"/>
          <w:lang w:val="es-CO"/>
        </w:rPr>
        <w:t xml:space="preserve"> </w:t>
      </w:r>
      <w:r w:rsidRPr="003A5FCB">
        <w:rPr>
          <w:rFonts w:ascii="Tahoma" w:hAnsi="Tahoma" w:cs="Tahoma"/>
          <w:sz w:val="12"/>
          <w:szCs w:val="12"/>
          <w:lang w:val="es-CO"/>
        </w:rPr>
        <w:t xml:space="preserve">Folio 11 </w:t>
      </w:r>
      <w:proofErr w:type="gramStart"/>
      <w:r w:rsidRPr="003A5FCB">
        <w:rPr>
          <w:rFonts w:ascii="Tahoma" w:hAnsi="Tahoma" w:cs="Tahoma"/>
          <w:sz w:val="12"/>
          <w:szCs w:val="12"/>
          <w:lang w:val="es-CO"/>
        </w:rPr>
        <w:t>anverso</w:t>
      </w:r>
      <w:proofErr w:type="gramEnd"/>
      <w:r w:rsidRPr="003A5FCB">
        <w:rPr>
          <w:rFonts w:ascii="Tahoma" w:hAnsi="Tahoma" w:cs="Tahoma"/>
          <w:sz w:val="12"/>
          <w:szCs w:val="12"/>
          <w:lang w:val="es-CO"/>
        </w:rPr>
        <w:t xml:space="preserve"> del c1.</w:t>
      </w:r>
    </w:p>
  </w:footnote>
  <w:footnote w:id="2">
    <w:p w:rsidR="003A5FCB" w:rsidRPr="003A5FCB" w:rsidRDefault="003A5FCB" w:rsidP="003A5FCB">
      <w:pPr>
        <w:pStyle w:val="Textonotapie"/>
        <w:rPr>
          <w:rFonts w:ascii="Tahoma" w:hAnsi="Tahoma" w:cs="Tahoma"/>
          <w:sz w:val="12"/>
          <w:szCs w:val="12"/>
          <w:lang w:val="es-CO"/>
        </w:rPr>
      </w:pPr>
      <w:r w:rsidRPr="003A5FCB">
        <w:rPr>
          <w:rStyle w:val="Refdenotaalpie"/>
          <w:rFonts w:ascii="Tahoma" w:hAnsi="Tahoma" w:cs="Tahoma"/>
          <w:sz w:val="12"/>
          <w:szCs w:val="12"/>
        </w:rPr>
        <w:footnoteRef/>
      </w:r>
      <w:r w:rsidRPr="003A5FCB">
        <w:rPr>
          <w:rFonts w:ascii="Tahoma" w:hAnsi="Tahoma" w:cs="Tahoma"/>
          <w:sz w:val="12"/>
          <w:szCs w:val="12"/>
          <w:lang w:val="es-CO"/>
        </w:rPr>
        <w:t xml:space="preserve"> Artículo 170 CPACA</w:t>
      </w:r>
    </w:p>
    <w:p w:rsidR="003A5FCB" w:rsidRPr="00FA4F28" w:rsidRDefault="003A5FCB" w:rsidP="003A5FCB">
      <w:pPr>
        <w:pStyle w:val="Textonotapie"/>
        <w:rPr>
          <w:rFonts w:ascii="Tahoma" w:hAnsi="Tahoma" w:cs="Tahoma"/>
          <w:sz w:val="10"/>
          <w:szCs w:val="10"/>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B2" w:rsidRDefault="00C312A4" w:rsidP="00055DB2">
    <w:pPr>
      <w:pStyle w:val="Encabezado"/>
      <w:jc w:val="right"/>
      <w:rPr>
        <w:sz w:val="20"/>
        <w:szCs w:val="20"/>
        <w:lang w:val="es-MX"/>
      </w:rPr>
    </w:pPr>
    <w:r w:rsidRPr="00C759AB">
      <w:rPr>
        <w:sz w:val="20"/>
        <w:szCs w:val="20"/>
        <w:lang w:val="es-MX"/>
      </w:rPr>
      <w:t>Auto que remite por competencia territorial</w:t>
    </w:r>
  </w:p>
  <w:p w:rsidR="00055DB2" w:rsidRDefault="00C312A4" w:rsidP="00055DB2">
    <w:pPr>
      <w:pStyle w:val="Encabezado"/>
      <w:jc w:val="right"/>
      <w:rPr>
        <w:sz w:val="20"/>
        <w:szCs w:val="20"/>
        <w:lang w:val="es-MX"/>
      </w:rPr>
    </w:pPr>
    <w:r>
      <w:rPr>
        <w:sz w:val="20"/>
        <w:szCs w:val="20"/>
        <w:lang w:val="es-MX"/>
      </w:rPr>
      <w:t xml:space="preserve">Expediente No. </w:t>
    </w:r>
    <w:r>
      <w:rPr>
        <w:sz w:val="20"/>
        <w:szCs w:val="20"/>
        <w:lang w:val="es-MX"/>
      </w:rPr>
      <w:fldChar w:fldCharType="begin"/>
    </w:r>
    <w:r>
      <w:rPr>
        <w:sz w:val="20"/>
        <w:szCs w:val="20"/>
        <w:lang w:val="es-MX"/>
      </w:rPr>
      <w:instrText xml:space="preserve"> MERGEFIELD "No_DE_EXPEDIENTE" </w:instrText>
    </w:r>
    <w:r>
      <w:rPr>
        <w:sz w:val="20"/>
        <w:szCs w:val="20"/>
        <w:lang w:val="es-MX"/>
      </w:rPr>
      <w:fldChar w:fldCharType="separate"/>
    </w:r>
    <w:r w:rsidR="00C0502C">
      <w:rPr>
        <w:noProof/>
        <w:sz w:val="20"/>
        <w:szCs w:val="20"/>
        <w:lang w:val="es-MX"/>
      </w:rPr>
      <w:t>«No_DE_EXPEDIENTE»</w:t>
    </w:r>
    <w:r>
      <w:rPr>
        <w:sz w:val="20"/>
        <w:szCs w:val="20"/>
        <w:lang w:val="es-MX"/>
      </w:rPr>
      <w:fldChar w:fldCharType="end"/>
    </w:r>
  </w:p>
  <w:p w:rsidR="00055DB2" w:rsidRPr="00C759AB" w:rsidRDefault="00C312A4" w:rsidP="00055DB2">
    <w:pPr>
      <w:pStyle w:val="Encabezado"/>
      <w:jc w:val="right"/>
      <w:rPr>
        <w:sz w:val="20"/>
        <w:szCs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C0502C">
      <w:rPr>
        <w:rStyle w:val="Nmerodepgina"/>
        <w:noProof/>
      </w:rPr>
      <w:t>1</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B2" w:rsidRPr="003F50A7" w:rsidRDefault="00C312A4" w:rsidP="00055DB2">
    <w:pPr>
      <w:pStyle w:val="Encabezado"/>
      <w:jc w:val="right"/>
      <w:rPr>
        <w:rFonts w:ascii="Tahoma" w:hAnsi="Tahoma" w:cs="Tahoma"/>
        <w:sz w:val="14"/>
        <w:szCs w:val="14"/>
      </w:rPr>
    </w:pPr>
    <w:r w:rsidRPr="003F50A7">
      <w:rPr>
        <w:rFonts w:ascii="Tahoma" w:hAnsi="Tahoma" w:cs="Tahoma"/>
        <w:sz w:val="14"/>
        <w:szCs w:val="14"/>
      </w:rPr>
      <w:t>Expedient</w:t>
    </w:r>
    <w:r>
      <w:rPr>
        <w:rFonts w:ascii="Tahoma" w:hAnsi="Tahoma" w:cs="Tahoma"/>
        <w:sz w:val="14"/>
        <w:szCs w:val="14"/>
      </w:rPr>
      <w:t>e No 2014 – 0223</w:t>
    </w:r>
  </w:p>
  <w:p w:rsidR="00055DB2" w:rsidRPr="003F50A7" w:rsidRDefault="00C312A4" w:rsidP="00055DB2">
    <w:pPr>
      <w:pStyle w:val="Encabezado"/>
      <w:jc w:val="right"/>
      <w:rPr>
        <w:rFonts w:ascii="Tahoma" w:hAnsi="Tahoma" w:cs="Tahoma"/>
        <w:sz w:val="14"/>
        <w:szCs w:val="14"/>
      </w:rPr>
    </w:pPr>
    <w:r>
      <w:rPr>
        <w:rFonts w:ascii="Tahoma" w:hAnsi="Tahoma" w:cs="Tahoma"/>
        <w:sz w:val="14"/>
        <w:szCs w:val="14"/>
      </w:rPr>
      <w:t>RECHAZA DEMANDA</w:t>
    </w:r>
  </w:p>
  <w:p w:rsidR="00055DB2" w:rsidRPr="003F50A7" w:rsidRDefault="00C312A4" w:rsidP="00055DB2">
    <w:pPr>
      <w:pStyle w:val="Encabezado"/>
      <w:jc w:val="right"/>
      <w:rPr>
        <w:rFonts w:ascii="Tahoma" w:hAnsi="Tahoma" w:cs="Tahoma"/>
        <w:sz w:val="14"/>
        <w:szCs w:val="14"/>
      </w:rPr>
    </w:pPr>
    <w:r>
      <w:rPr>
        <w:rFonts w:ascii="Tahoma" w:hAnsi="Tahoma" w:cs="Tahoma"/>
        <w:sz w:val="14"/>
        <w:szCs w:val="14"/>
      </w:rPr>
      <w:t>Página 2 d</w:t>
    </w:r>
    <w:r w:rsidRPr="003F50A7">
      <w:rPr>
        <w:rFonts w:ascii="Tahoma" w:hAnsi="Tahoma" w:cs="Tahoma"/>
        <w:sz w:val="14"/>
        <w:szCs w:val="14"/>
      </w:rPr>
      <w:t>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B2" w:rsidRPr="00426F08" w:rsidRDefault="00C312A4" w:rsidP="00055DB2">
    <w:pPr>
      <w:pStyle w:val="Encabezado"/>
      <w:jc w:val="center"/>
      <w:rPr>
        <w:rFonts w:ascii="Arial" w:hAnsi="Arial" w:cs="Arial"/>
        <w:b/>
        <w:i/>
        <w:sz w:val="13"/>
        <w:szCs w:val="13"/>
      </w:rPr>
    </w:pPr>
    <w:r w:rsidRPr="00426F08">
      <w:rPr>
        <w:rFonts w:ascii="Arial" w:hAnsi="Arial" w:cs="Arial"/>
        <w:b/>
        <w:i/>
        <w:noProof/>
        <w:sz w:val="13"/>
        <w:szCs w:val="13"/>
        <w:lang w:eastAsia="es-CO"/>
      </w:rPr>
      <w:drawing>
        <wp:inline distT="0" distB="0" distL="0" distR="0" wp14:anchorId="380EB544" wp14:editId="274CBEA8">
          <wp:extent cx="652145" cy="6521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a:noFill/>
                  </a:ln>
                </pic:spPr>
              </pic:pic>
            </a:graphicData>
          </a:graphic>
        </wp:inline>
      </w:drawing>
    </w:r>
  </w:p>
  <w:p w:rsidR="00055DB2" w:rsidRPr="00426F08" w:rsidRDefault="00C312A4" w:rsidP="00055DB2">
    <w:pPr>
      <w:pStyle w:val="Encabezado"/>
      <w:jc w:val="center"/>
      <w:rPr>
        <w:rFonts w:ascii="Tahoma" w:hAnsi="Tahoma" w:cs="Tahoma"/>
        <w:b/>
        <w:sz w:val="13"/>
        <w:szCs w:val="13"/>
        <w:lang w:val="es-MX"/>
      </w:rPr>
    </w:pPr>
    <w:r w:rsidRPr="00426F08">
      <w:rPr>
        <w:rFonts w:ascii="Tahoma" w:hAnsi="Tahoma" w:cs="Tahoma"/>
        <w:b/>
        <w:sz w:val="13"/>
        <w:szCs w:val="13"/>
        <w:lang w:val="es-MX"/>
      </w:rPr>
      <w:t>JUZGADO TREINTA Y CUATRO ADMINISTRATIVO</w:t>
    </w:r>
  </w:p>
  <w:p w:rsidR="00055DB2" w:rsidRPr="00426F08" w:rsidRDefault="00C312A4" w:rsidP="00055DB2">
    <w:pPr>
      <w:pStyle w:val="Encabezado"/>
      <w:jc w:val="center"/>
      <w:rPr>
        <w:rFonts w:ascii="Tahoma" w:hAnsi="Tahoma" w:cs="Tahoma"/>
        <w:b/>
        <w:sz w:val="13"/>
        <w:szCs w:val="13"/>
        <w:lang w:val="es-MX"/>
      </w:rPr>
    </w:pPr>
    <w:r w:rsidRPr="00426F08">
      <w:rPr>
        <w:rFonts w:ascii="Tahoma" w:hAnsi="Tahoma" w:cs="Tahoma"/>
        <w:b/>
        <w:sz w:val="13"/>
        <w:szCs w:val="13"/>
        <w:lang w:val="es-MX"/>
      </w:rPr>
      <w:t xml:space="preserve"> ORAL DE BOGOTÁ</w:t>
    </w:r>
  </w:p>
  <w:p w:rsidR="00055DB2" w:rsidRPr="00426F08" w:rsidRDefault="00C312A4" w:rsidP="00055DB2">
    <w:pPr>
      <w:pStyle w:val="Encabezado"/>
      <w:jc w:val="center"/>
      <w:rPr>
        <w:rFonts w:ascii="Tahoma" w:hAnsi="Tahoma" w:cs="Tahoma"/>
        <w:b/>
        <w:sz w:val="13"/>
        <w:szCs w:val="13"/>
        <w:lang w:val="es-MX"/>
      </w:rPr>
    </w:pPr>
    <w:r w:rsidRPr="00426F08">
      <w:rPr>
        <w:rFonts w:ascii="Tahoma" w:hAnsi="Tahoma" w:cs="Tahoma"/>
        <w:b/>
        <w:sz w:val="13"/>
        <w:szCs w:val="13"/>
        <w:lang w:val="es-MX"/>
      </w:rPr>
      <w:t>Sección Tercera</w:t>
    </w:r>
  </w:p>
  <w:p w:rsidR="00055DB2" w:rsidRPr="00D50FEB" w:rsidRDefault="006A7462">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04E"/>
    <w:multiLevelType w:val="hybridMultilevel"/>
    <w:tmpl w:val="638EAD20"/>
    <w:lvl w:ilvl="0" w:tplc="0C0A000F">
      <w:start w:val="1"/>
      <w:numFmt w:val="decimal"/>
      <w:lvlText w:val="%1."/>
      <w:lvlJc w:val="left"/>
      <w:pPr>
        <w:tabs>
          <w:tab w:val="num" w:pos="360"/>
        </w:tabs>
        <w:ind w:left="360" w:hanging="360"/>
      </w:pPr>
      <w:rPr>
        <w:rFonts w:cs="Times New Roman"/>
      </w:rPr>
    </w:lvl>
    <w:lvl w:ilvl="1" w:tplc="0C0A0001">
      <w:start w:val="1"/>
      <w:numFmt w:val="bullet"/>
      <w:lvlText w:val=""/>
      <w:lvlJc w:val="left"/>
      <w:pPr>
        <w:tabs>
          <w:tab w:val="num" w:pos="360"/>
        </w:tabs>
        <w:ind w:left="360" w:hanging="360"/>
      </w:pPr>
      <w:rPr>
        <w:rFonts w:ascii="Symbol" w:hAnsi="Symbol" w:hint="default"/>
      </w:rPr>
    </w:lvl>
    <w:lvl w:ilvl="2" w:tplc="15B05FC4">
      <w:numFmt w:val="bullet"/>
      <w:lvlText w:val="-"/>
      <w:lvlJc w:val="left"/>
      <w:pPr>
        <w:tabs>
          <w:tab w:val="num" w:pos="1980"/>
        </w:tabs>
        <w:ind w:left="1980" w:hanging="360"/>
      </w:pPr>
      <w:rPr>
        <w:rFonts w:ascii="Times New Roman" w:eastAsia="Times New Roman" w:hAnsi="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CB"/>
    <w:rsid w:val="002C0A7D"/>
    <w:rsid w:val="003A5FCB"/>
    <w:rsid w:val="00474DB1"/>
    <w:rsid w:val="006A7462"/>
    <w:rsid w:val="0096164C"/>
    <w:rsid w:val="00C0502C"/>
    <w:rsid w:val="00C312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C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A5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A5FCB"/>
  </w:style>
  <w:style w:type="character" w:styleId="Nmerodepgina">
    <w:name w:val="page number"/>
    <w:basedOn w:val="Fuentedeprrafopredeter"/>
    <w:rsid w:val="003A5FCB"/>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3A5FCB"/>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3A5FCB"/>
    <w:rPr>
      <w:rFonts w:ascii="Times New Roman" w:eastAsia="Times New Roman" w:hAnsi="Times New Roman" w:cs="Times New Roman"/>
      <w:sz w:val="20"/>
      <w:szCs w:val="20"/>
      <w:lang w:val="en-US" w:eastAsia="es-ES"/>
    </w:rPr>
  </w:style>
  <w:style w:type="character" w:styleId="Refdenotaalpie">
    <w:name w:val="footnote reference"/>
    <w:aliases w:val="Pie de Página,FC,Texto de nota al pie,Ref. de nota al pie 2"/>
    <w:uiPriority w:val="99"/>
    <w:rsid w:val="003A5FCB"/>
    <w:rPr>
      <w:vertAlign w:val="superscript"/>
    </w:rPr>
  </w:style>
  <w:style w:type="paragraph" w:styleId="Sinespaciado">
    <w:name w:val="No Spacing"/>
    <w:uiPriority w:val="1"/>
    <w:qFormat/>
    <w:rsid w:val="003A5FCB"/>
    <w:pPr>
      <w:spacing w:after="0" w:line="240" w:lineRule="auto"/>
    </w:pPr>
  </w:style>
  <w:style w:type="paragraph" w:styleId="Textodeglobo">
    <w:name w:val="Balloon Text"/>
    <w:basedOn w:val="Normal"/>
    <w:link w:val="TextodegloboCar"/>
    <w:uiPriority w:val="99"/>
    <w:semiHidden/>
    <w:unhideWhenUsed/>
    <w:rsid w:val="003A5F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C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A5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A5FCB"/>
  </w:style>
  <w:style w:type="character" w:styleId="Nmerodepgina">
    <w:name w:val="page number"/>
    <w:basedOn w:val="Fuentedeprrafopredeter"/>
    <w:rsid w:val="003A5FCB"/>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3A5FCB"/>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3A5FCB"/>
    <w:rPr>
      <w:rFonts w:ascii="Times New Roman" w:eastAsia="Times New Roman" w:hAnsi="Times New Roman" w:cs="Times New Roman"/>
      <w:sz w:val="20"/>
      <w:szCs w:val="20"/>
      <w:lang w:val="en-US" w:eastAsia="es-ES"/>
    </w:rPr>
  </w:style>
  <w:style w:type="character" w:styleId="Refdenotaalpie">
    <w:name w:val="footnote reference"/>
    <w:aliases w:val="Pie de Página,FC,Texto de nota al pie,Ref. de nota al pie 2"/>
    <w:uiPriority w:val="99"/>
    <w:rsid w:val="003A5FCB"/>
    <w:rPr>
      <w:vertAlign w:val="superscript"/>
    </w:rPr>
  </w:style>
  <w:style w:type="paragraph" w:styleId="Sinespaciado">
    <w:name w:val="No Spacing"/>
    <w:uiPriority w:val="1"/>
    <w:qFormat/>
    <w:rsid w:val="003A5FCB"/>
    <w:pPr>
      <w:spacing w:after="0" w:line="240" w:lineRule="auto"/>
    </w:pPr>
  </w:style>
  <w:style w:type="paragraph" w:styleId="Textodeglobo">
    <w:name w:val="Balloon Text"/>
    <w:basedOn w:val="Normal"/>
    <w:link w:val="TextodegloboCar"/>
    <w:uiPriority w:val="99"/>
    <w:semiHidden/>
    <w:unhideWhenUsed/>
    <w:rsid w:val="003A5F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1A67-ED98-406B-94D6-9BBE08A2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616</Words>
  <Characters>3390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2016-06-29T17:21:00Z</cp:lastPrinted>
  <dcterms:created xsi:type="dcterms:W3CDTF">2016-06-29T17:21:00Z</dcterms:created>
  <dcterms:modified xsi:type="dcterms:W3CDTF">2016-06-29T17:23:00Z</dcterms:modified>
</cp:coreProperties>
</file>