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C91" w:rsidRPr="007F39BC" w:rsidRDefault="00D10C91" w:rsidP="00D10C91">
      <w:pPr>
        <w:spacing w:after="0" w:line="360" w:lineRule="auto"/>
        <w:jc w:val="center"/>
        <w:rPr>
          <w:rFonts w:ascii="Arial" w:hAnsi="Arial" w:cs="Arial"/>
          <w:b/>
          <w:bCs/>
          <w:sz w:val="24"/>
          <w:szCs w:val="24"/>
        </w:rPr>
      </w:pPr>
      <w:r w:rsidRPr="007F39BC">
        <w:rPr>
          <w:rFonts w:ascii="Arial" w:hAnsi="Arial" w:cs="Arial"/>
          <w:b/>
          <w:bCs/>
          <w:sz w:val="24"/>
          <w:szCs w:val="24"/>
        </w:rPr>
        <w:t>JUZGADO TREINTA ADMINISTRATIVO ORAL  DEL CIRCUITO DE BOGOTÁ D.C.</w:t>
      </w:r>
    </w:p>
    <w:p w:rsidR="00D10C91" w:rsidRPr="007F39BC" w:rsidRDefault="00D10C91" w:rsidP="00D10C91">
      <w:pPr>
        <w:spacing w:after="0" w:line="360" w:lineRule="auto"/>
        <w:jc w:val="center"/>
        <w:rPr>
          <w:rFonts w:ascii="Arial" w:hAnsi="Arial" w:cs="Arial"/>
          <w:b/>
          <w:bCs/>
          <w:sz w:val="24"/>
          <w:szCs w:val="24"/>
        </w:rPr>
      </w:pPr>
      <w:r w:rsidRPr="007F39BC">
        <w:rPr>
          <w:rFonts w:ascii="Arial" w:hAnsi="Arial" w:cs="Arial"/>
          <w:b/>
          <w:bCs/>
          <w:sz w:val="24"/>
          <w:szCs w:val="24"/>
        </w:rPr>
        <w:t>SECCIÓN SEGUNDA</w:t>
      </w:r>
    </w:p>
    <w:p w:rsidR="00D10C91" w:rsidRPr="007F39BC" w:rsidRDefault="00D10C91" w:rsidP="00D10C91">
      <w:pPr>
        <w:spacing w:after="0" w:line="360" w:lineRule="auto"/>
        <w:jc w:val="center"/>
        <w:rPr>
          <w:rFonts w:ascii="Arial" w:hAnsi="Arial" w:cs="Arial"/>
          <w:sz w:val="24"/>
          <w:szCs w:val="24"/>
        </w:rPr>
      </w:pPr>
    </w:p>
    <w:p w:rsidR="00D10C91" w:rsidRDefault="00A73FCB" w:rsidP="00D10C91">
      <w:pPr>
        <w:spacing w:after="0" w:line="360" w:lineRule="auto"/>
        <w:jc w:val="center"/>
        <w:rPr>
          <w:rFonts w:ascii="Arial" w:hAnsi="Arial" w:cs="Arial"/>
          <w:bCs/>
          <w:sz w:val="24"/>
          <w:szCs w:val="24"/>
        </w:rPr>
      </w:pPr>
      <w:r w:rsidRPr="00624134">
        <w:rPr>
          <w:rFonts w:ascii="Arial" w:hAnsi="Arial" w:cs="Arial"/>
          <w:bCs/>
          <w:sz w:val="24"/>
          <w:szCs w:val="24"/>
        </w:rPr>
        <w:t xml:space="preserve">Bogotá, D.C., </w:t>
      </w:r>
      <w:r w:rsidR="00212C84">
        <w:rPr>
          <w:rFonts w:ascii="Arial" w:hAnsi="Arial" w:cs="Arial"/>
          <w:bCs/>
          <w:sz w:val="24"/>
          <w:szCs w:val="24"/>
          <w:lang w:val="es-ES" w:eastAsia="es-ES"/>
        </w:rPr>
        <w:t>catorce (14) de agosto</w:t>
      </w:r>
      <w:r w:rsidR="00121A46" w:rsidRPr="00D46F11">
        <w:rPr>
          <w:rFonts w:ascii="Arial" w:hAnsi="Arial" w:cs="Arial"/>
          <w:bCs/>
          <w:sz w:val="24"/>
          <w:szCs w:val="24"/>
          <w:lang w:val="es-ES" w:eastAsia="es-ES"/>
        </w:rPr>
        <w:t xml:space="preserve"> de dos mil diecisiete (2017</w:t>
      </w:r>
      <w:r w:rsidR="0053059E" w:rsidRPr="0053059E">
        <w:rPr>
          <w:rFonts w:ascii="Arial" w:hAnsi="Arial" w:cs="Arial"/>
          <w:bCs/>
          <w:sz w:val="24"/>
          <w:szCs w:val="24"/>
        </w:rPr>
        <w:t>)</w:t>
      </w:r>
    </w:p>
    <w:p w:rsidR="0053059E" w:rsidRPr="007F39BC" w:rsidRDefault="0053059E" w:rsidP="00D10C91">
      <w:pPr>
        <w:spacing w:after="0" w:line="360" w:lineRule="auto"/>
        <w:jc w:val="center"/>
        <w:rPr>
          <w:rFonts w:ascii="Arial" w:hAnsi="Arial" w:cs="Arial"/>
          <w:b/>
          <w:bCs/>
          <w:sz w:val="24"/>
          <w:szCs w:val="24"/>
        </w:rPr>
      </w:pPr>
    </w:p>
    <w:p w:rsidR="00D10C91" w:rsidRPr="007F39BC" w:rsidRDefault="00D10C91" w:rsidP="00D10C91">
      <w:pPr>
        <w:spacing w:after="0" w:line="360" w:lineRule="auto"/>
        <w:jc w:val="center"/>
        <w:rPr>
          <w:rFonts w:ascii="Arial" w:hAnsi="Arial" w:cs="Arial"/>
          <w:b/>
          <w:bCs/>
          <w:sz w:val="24"/>
          <w:szCs w:val="24"/>
        </w:rPr>
      </w:pPr>
      <w:r w:rsidRPr="007F39BC">
        <w:rPr>
          <w:rFonts w:ascii="Arial" w:hAnsi="Arial" w:cs="Arial"/>
          <w:b/>
          <w:bCs/>
          <w:sz w:val="24"/>
          <w:szCs w:val="24"/>
        </w:rPr>
        <w:t>N.R.D. 11001 33 35 030 201</w:t>
      </w:r>
      <w:r w:rsidR="00121A46">
        <w:rPr>
          <w:rFonts w:ascii="Arial" w:hAnsi="Arial" w:cs="Arial"/>
          <w:b/>
          <w:bCs/>
          <w:sz w:val="24"/>
          <w:szCs w:val="24"/>
        </w:rPr>
        <w:t>7</w:t>
      </w:r>
      <w:r w:rsidRPr="007F39BC">
        <w:rPr>
          <w:rFonts w:ascii="Arial" w:hAnsi="Arial" w:cs="Arial"/>
          <w:b/>
          <w:bCs/>
          <w:sz w:val="24"/>
          <w:szCs w:val="24"/>
        </w:rPr>
        <w:t xml:space="preserve"> </w:t>
      </w:r>
      <w:r w:rsidR="00820A9F">
        <w:rPr>
          <w:rFonts w:ascii="Arial" w:hAnsi="Arial" w:cs="Arial"/>
          <w:b/>
          <w:bCs/>
          <w:sz w:val="24"/>
          <w:szCs w:val="24"/>
        </w:rPr>
        <w:t>0025</w:t>
      </w:r>
      <w:r w:rsidR="002C111E">
        <w:rPr>
          <w:rFonts w:ascii="Arial" w:hAnsi="Arial" w:cs="Arial"/>
          <w:b/>
          <w:bCs/>
          <w:sz w:val="24"/>
          <w:szCs w:val="24"/>
        </w:rPr>
        <w:t>5</w:t>
      </w:r>
      <w:r w:rsidR="00BA36E8">
        <w:rPr>
          <w:rFonts w:ascii="Arial" w:hAnsi="Arial" w:cs="Arial"/>
          <w:b/>
          <w:bCs/>
          <w:sz w:val="24"/>
          <w:szCs w:val="24"/>
        </w:rPr>
        <w:t xml:space="preserve"> </w:t>
      </w:r>
      <w:r w:rsidRPr="007F39BC">
        <w:rPr>
          <w:rFonts w:ascii="Arial" w:hAnsi="Arial" w:cs="Arial"/>
          <w:b/>
          <w:bCs/>
          <w:sz w:val="24"/>
          <w:szCs w:val="24"/>
        </w:rPr>
        <w:t>00.</w:t>
      </w:r>
    </w:p>
    <w:p w:rsidR="00D10C91" w:rsidRPr="007F39BC" w:rsidRDefault="00D10C91" w:rsidP="00D10C91">
      <w:pPr>
        <w:spacing w:after="0" w:line="360" w:lineRule="auto"/>
        <w:jc w:val="both"/>
        <w:rPr>
          <w:rFonts w:ascii="Arial" w:hAnsi="Arial" w:cs="Arial"/>
          <w:b/>
          <w:bCs/>
          <w:sz w:val="24"/>
          <w:szCs w:val="24"/>
        </w:rPr>
      </w:pPr>
    </w:p>
    <w:p w:rsidR="00820A9F" w:rsidRPr="00820A9F" w:rsidRDefault="00820A9F" w:rsidP="00820A9F">
      <w:pPr>
        <w:tabs>
          <w:tab w:val="left" w:pos="1080"/>
        </w:tabs>
        <w:spacing w:line="360" w:lineRule="auto"/>
        <w:jc w:val="both"/>
        <w:rPr>
          <w:rFonts w:ascii="Arial" w:hAnsi="Arial" w:cs="Arial"/>
          <w:bCs/>
          <w:sz w:val="24"/>
          <w:szCs w:val="24"/>
        </w:rPr>
      </w:pPr>
      <w:r w:rsidRPr="00820A9F">
        <w:rPr>
          <w:rFonts w:ascii="Arial" w:hAnsi="Arial" w:cs="Arial"/>
          <w:sz w:val="24"/>
          <w:szCs w:val="24"/>
        </w:rPr>
        <w:t>Por reunir los requisitos legales se admite la demanda presentada por</w:t>
      </w:r>
      <w:r w:rsidRPr="00820A9F">
        <w:rPr>
          <w:rFonts w:ascii="Arial" w:hAnsi="Arial" w:cs="Arial"/>
          <w:bCs/>
          <w:sz w:val="24"/>
          <w:szCs w:val="24"/>
        </w:rPr>
        <w:t xml:space="preserve"> </w:t>
      </w:r>
      <w:r w:rsidR="002C111E">
        <w:rPr>
          <w:rFonts w:ascii="Arial" w:hAnsi="Arial" w:cs="Arial"/>
          <w:b/>
          <w:bCs/>
          <w:sz w:val="24"/>
          <w:szCs w:val="24"/>
        </w:rPr>
        <w:t>YOOLFAN GREOLAND VILLAREAL BUITRAGO</w:t>
      </w:r>
      <w:r w:rsidRPr="00820A9F">
        <w:rPr>
          <w:rFonts w:ascii="Arial" w:hAnsi="Arial" w:cs="Arial"/>
          <w:b/>
          <w:bCs/>
          <w:sz w:val="24"/>
          <w:szCs w:val="24"/>
        </w:rPr>
        <w:t xml:space="preserve"> </w:t>
      </w:r>
      <w:r w:rsidRPr="00820A9F">
        <w:rPr>
          <w:rFonts w:ascii="Arial" w:hAnsi="Arial" w:cs="Arial"/>
          <w:bCs/>
          <w:sz w:val="24"/>
          <w:szCs w:val="24"/>
        </w:rPr>
        <w:t xml:space="preserve">contra la </w:t>
      </w:r>
      <w:r w:rsidRPr="00820A9F">
        <w:rPr>
          <w:rFonts w:ascii="Arial" w:hAnsi="Arial" w:cs="Arial"/>
          <w:b/>
          <w:bCs/>
          <w:sz w:val="24"/>
          <w:szCs w:val="24"/>
        </w:rPr>
        <w:t>NACIÓN – MINISTERIO DE EDUCACIÓN NACIONAL</w:t>
      </w:r>
      <w:r w:rsidR="002C111E">
        <w:rPr>
          <w:rFonts w:ascii="Arial" w:hAnsi="Arial" w:cs="Arial"/>
          <w:b/>
          <w:bCs/>
          <w:sz w:val="24"/>
          <w:szCs w:val="24"/>
        </w:rPr>
        <w:t>.</w:t>
      </w:r>
      <w:r w:rsidRPr="00820A9F">
        <w:rPr>
          <w:rFonts w:ascii="Arial" w:hAnsi="Arial" w:cs="Arial"/>
          <w:b/>
          <w:bCs/>
          <w:sz w:val="24"/>
          <w:szCs w:val="24"/>
        </w:rPr>
        <w:t xml:space="preserve"> </w:t>
      </w:r>
      <w:r w:rsidRPr="00820A9F">
        <w:rPr>
          <w:rFonts w:ascii="Arial" w:hAnsi="Arial" w:cs="Arial"/>
          <w:bCs/>
          <w:sz w:val="24"/>
          <w:szCs w:val="24"/>
        </w:rPr>
        <w:t xml:space="preserve">De oficio se ordena vincular a </w:t>
      </w:r>
      <w:r w:rsidRPr="00820A9F">
        <w:rPr>
          <w:rFonts w:ascii="Arial" w:hAnsi="Arial" w:cs="Arial"/>
          <w:b/>
          <w:bCs/>
          <w:sz w:val="24"/>
          <w:szCs w:val="24"/>
        </w:rPr>
        <w:t>BOGOTÁ – SECRETARÍA DE EDUCACIÓN DISTRITAL</w:t>
      </w:r>
      <w:r w:rsidR="00294FB2" w:rsidRPr="00294FB2">
        <w:rPr>
          <w:rFonts w:ascii="Arial" w:hAnsi="Arial" w:cs="Arial"/>
          <w:bCs/>
          <w:sz w:val="24"/>
          <w:szCs w:val="24"/>
        </w:rPr>
        <w:t xml:space="preserve"> </w:t>
      </w:r>
      <w:r w:rsidR="00294FB2" w:rsidRPr="00820A9F">
        <w:rPr>
          <w:rFonts w:ascii="Arial" w:hAnsi="Arial" w:cs="Arial"/>
          <w:bCs/>
          <w:sz w:val="24"/>
          <w:szCs w:val="24"/>
        </w:rPr>
        <w:t>y</w:t>
      </w:r>
      <w:r w:rsidR="00294FB2">
        <w:rPr>
          <w:rFonts w:ascii="Arial" w:hAnsi="Arial" w:cs="Arial"/>
          <w:bCs/>
          <w:sz w:val="24"/>
          <w:szCs w:val="24"/>
        </w:rPr>
        <w:t xml:space="preserve"> a la</w:t>
      </w:r>
      <w:r w:rsidR="00294FB2" w:rsidRPr="00820A9F">
        <w:rPr>
          <w:rFonts w:ascii="Arial" w:hAnsi="Arial" w:cs="Arial"/>
          <w:bCs/>
          <w:sz w:val="24"/>
          <w:szCs w:val="24"/>
        </w:rPr>
        <w:t xml:space="preserve"> </w:t>
      </w:r>
      <w:r w:rsidR="00294FB2" w:rsidRPr="00820A9F">
        <w:rPr>
          <w:rFonts w:ascii="Arial" w:hAnsi="Arial" w:cs="Arial"/>
          <w:b/>
          <w:bCs/>
          <w:sz w:val="24"/>
          <w:szCs w:val="24"/>
        </w:rPr>
        <w:t>FIDUCIARIA LA PREVISORA</w:t>
      </w:r>
      <w:r w:rsidR="00294FB2">
        <w:rPr>
          <w:rFonts w:ascii="Arial" w:hAnsi="Arial" w:cs="Arial"/>
          <w:b/>
          <w:bCs/>
          <w:sz w:val="24"/>
          <w:szCs w:val="24"/>
        </w:rPr>
        <w:t xml:space="preserve"> S</w:t>
      </w:r>
      <w:r w:rsidR="00294FB2" w:rsidRPr="00820A9F">
        <w:rPr>
          <w:rFonts w:ascii="Arial" w:hAnsi="Arial" w:cs="Arial"/>
          <w:b/>
          <w:bCs/>
          <w:sz w:val="24"/>
          <w:szCs w:val="24"/>
        </w:rPr>
        <w:t>.</w:t>
      </w:r>
      <w:r w:rsidR="00294FB2">
        <w:rPr>
          <w:rFonts w:ascii="Arial" w:hAnsi="Arial" w:cs="Arial"/>
          <w:b/>
          <w:bCs/>
          <w:sz w:val="24"/>
          <w:szCs w:val="24"/>
        </w:rPr>
        <w:t>A</w:t>
      </w:r>
      <w:r w:rsidRPr="00820A9F">
        <w:rPr>
          <w:rFonts w:ascii="Arial" w:hAnsi="Arial" w:cs="Arial"/>
          <w:b/>
          <w:bCs/>
          <w:sz w:val="24"/>
          <w:szCs w:val="24"/>
        </w:rPr>
        <w:t xml:space="preserve">. </w:t>
      </w:r>
      <w:r w:rsidRPr="00820A9F">
        <w:rPr>
          <w:rFonts w:ascii="Arial" w:hAnsi="Arial" w:cs="Arial"/>
          <w:bCs/>
          <w:sz w:val="24"/>
          <w:szCs w:val="24"/>
        </w:rPr>
        <w:t>En consecuencia se dispone:</w:t>
      </w:r>
    </w:p>
    <w:p w:rsidR="00CA4EFA" w:rsidRPr="00294FB2" w:rsidRDefault="00CA4EFA" w:rsidP="00294FB2">
      <w:pPr>
        <w:pStyle w:val="Sinespaciado"/>
        <w:spacing w:line="360" w:lineRule="auto"/>
        <w:jc w:val="both"/>
        <w:rPr>
          <w:rFonts w:ascii="Arial" w:hAnsi="Arial" w:cs="Arial"/>
          <w:sz w:val="24"/>
          <w:szCs w:val="24"/>
        </w:rPr>
      </w:pPr>
      <w:r w:rsidRPr="00294FB2">
        <w:rPr>
          <w:rFonts w:ascii="Arial" w:hAnsi="Arial" w:cs="Arial"/>
          <w:sz w:val="24"/>
          <w:szCs w:val="24"/>
        </w:rPr>
        <w:tab/>
      </w:r>
    </w:p>
    <w:p w:rsidR="00294FB2" w:rsidRPr="00294FB2" w:rsidRDefault="00294FB2" w:rsidP="00294FB2">
      <w:pPr>
        <w:pStyle w:val="Sinespaciado"/>
        <w:spacing w:line="360" w:lineRule="auto"/>
        <w:jc w:val="both"/>
        <w:rPr>
          <w:rFonts w:ascii="Arial" w:hAnsi="Arial" w:cs="Arial"/>
          <w:sz w:val="24"/>
          <w:szCs w:val="24"/>
        </w:rPr>
      </w:pPr>
      <w:r w:rsidRPr="00294FB2">
        <w:rPr>
          <w:rFonts w:ascii="Arial" w:hAnsi="Arial" w:cs="Arial"/>
          <w:b/>
          <w:sz w:val="24"/>
          <w:szCs w:val="24"/>
        </w:rPr>
        <w:t xml:space="preserve">Primero.- </w:t>
      </w:r>
      <w:r w:rsidRPr="00294FB2">
        <w:rPr>
          <w:rFonts w:ascii="Arial" w:hAnsi="Arial" w:cs="Arial"/>
          <w:sz w:val="24"/>
          <w:szCs w:val="24"/>
        </w:rPr>
        <w:t>Notificar personalmente al MINISTERIO DE EDUCACIÓN NACIONAL, BOGOTÁ – SECRETARÍA DE EDUCACIÓN DISTRITAL y a la FIDUCIARIA LA PREVISORA S.A., o quienes hagan sus veces la presente demanda, de conformidad con los artículos 196 y siguientes del C.P.A.C.A.</w:t>
      </w:r>
    </w:p>
    <w:p w:rsidR="00750FC7" w:rsidRPr="00294FB2" w:rsidRDefault="00750FC7" w:rsidP="00294FB2">
      <w:pPr>
        <w:pStyle w:val="Sinespaciado"/>
        <w:spacing w:line="360" w:lineRule="auto"/>
        <w:jc w:val="both"/>
        <w:rPr>
          <w:rFonts w:ascii="Arial" w:hAnsi="Arial" w:cs="Arial"/>
          <w:sz w:val="24"/>
          <w:szCs w:val="24"/>
        </w:rPr>
      </w:pPr>
    </w:p>
    <w:p w:rsidR="00D10C91" w:rsidRPr="00294FB2" w:rsidRDefault="00D10C91" w:rsidP="00294FB2">
      <w:pPr>
        <w:pStyle w:val="Sinespaciado"/>
        <w:spacing w:line="360" w:lineRule="auto"/>
        <w:jc w:val="both"/>
        <w:rPr>
          <w:rFonts w:ascii="Arial" w:hAnsi="Arial" w:cs="Arial"/>
          <w:sz w:val="24"/>
          <w:szCs w:val="24"/>
        </w:rPr>
      </w:pPr>
      <w:r w:rsidRPr="00294FB2">
        <w:rPr>
          <w:rFonts w:ascii="Arial" w:hAnsi="Arial" w:cs="Arial"/>
          <w:b/>
          <w:sz w:val="24"/>
          <w:szCs w:val="24"/>
        </w:rPr>
        <w:t>Segundo.-</w:t>
      </w:r>
      <w:r w:rsidRPr="00294FB2">
        <w:rPr>
          <w:rFonts w:ascii="Arial" w:hAnsi="Arial" w:cs="Arial"/>
          <w:sz w:val="24"/>
          <w:szCs w:val="24"/>
        </w:rPr>
        <w:t xml:space="preserve"> Notificar personalmente al PROCURADOR JUDICIAL delegado ante el Despacho la presente demanda, de conformidad con los artículos 196 y siguientes del C.P.A.C.A. </w:t>
      </w:r>
    </w:p>
    <w:p w:rsidR="00750FC7" w:rsidRPr="00294FB2" w:rsidRDefault="00750FC7" w:rsidP="00294FB2">
      <w:pPr>
        <w:pStyle w:val="Sinespaciado"/>
        <w:spacing w:line="360" w:lineRule="auto"/>
        <w:jc w:val="both"/>
        <w:rPr>
          <w:rFonts w:ascii="Arial" w:hAnsi="Arial" w:cs="Arial"/>
          <w:sz w:val="24"/>
          <w:szCs w:val="24"/>
        </w:rPr>
      </w:pPr>
    </w:p>
    <w:p w:rsidR="00D10C91" w:rsidRPr="00294FB2" w:rsidRDefault="00D10C91" w:rsidP="00294FB2">
      <w:pPr>
        <w:pStyle w:val="Sinespaciado"/>
        <w:spacing w:line="360" w:lineRule="auto"/>
        <w:jc w:val="both"/>
        <w:rPr>
          <w:rFonts w:ascii="Arial" w:hAnsi="Arial" w:cs="Arial"/>
          <w:sz w:val="24"/>
          <w:szCs w:val="24"/>
        </w:rPr>
      </w:pPr>
      <w:r w:rsidRPr="00294FB2">
        <w:rPr>
          <w:rFonts w:ascii="Arial" w:hAnsi="Arial" w:cs="Arial"/>
          <w:b/>
          <w:sz w:val="24"/>
          <w:szCs w:val="24"/>
        </w:rPr>
        <w:t>Tercero.-</w:t>
      </w:r>
      <w:r w:rsidRPr="00294FB2">
        <w:rPr>
          <w:rFonts w:ascii="Arial" w:hAnsi="Arial" w:cs="Arial"/>
          <w:sz w:val="24"/>
          <w:szCs w:val="24"/>
        </w:rPr>
        <w:t xml:space="preserve"> Notificar personalmente al Director de la AGENCIA NACIONAL DE DEFENSA JURÍDICA DEL ESTADO, o quien haga sus veces la presente demanda, de acuerdo con el artículo 196 del C.P.A.C.A.</w:t>
      </w:r>
    </w:p>
    <w:p w:rsidR="00750FC7" w:rsidRPr="00294FB2" w:rsidRDefault="00750FC7" w:rsidP="00294FB2">
      <w:pPr>
        <w:pStyle w:val="Sinespaciado"/>
        <w:spacing w:line="360" w:lineRule="auto"/>
        <w:jc w:val="both"/>
        <w:rPr>
          <w:rFonts w:ascii="Arial" w:hAnsi="Arial" w:cs="Arial"/>
          <w:sz w:val="24"/>
          <w:szCs w:val="24"/>
        </w:rPr>
      </w:pPr>
    </w:p>
    <w:p w:rsidR="00D10C91" w:rsidRPr="00294FB2" w:rsidRDefault="00D10C91" w:rsidP="00294FB2">
      <w:pPr>
        <w:pStyle w:val="Sinespaciado"/>
        <w:spacing w:line="360" w:lineRule="auto"/>
        <w:jc w:val="both"/>
        <w:rPr>
          <w:rFonts w:ascii="Arial" w:hAnsi="Arial" w:cs="Arial"/>
          <w:sz w:val="24"/>
          <w:szCs w:val="24"/>
        </w:rPr>
      </w:pPr>
      <w:r w:rsidRPr="00294FB2">
        <w:rPr>
          <w:rFonts w:ascii="Arial" w:hAnsi="Arial" w:cs="Arial"/>
          <w:b/>
          <w:sz w:val="24"/>
          <w:szCs w:val="24"/>
        </w:rPr>
        <w:t>Cuarto.-</w:t>
      </w:r>
      <w:r w:rsidRPr="00294FB2">
        <w:rPr>
          <w:rFonts w:ascii="Arial" w:hAnsi="Arial" w:cs="Arial"/>
          <w:sz w:val="24"/>
          <w:szCs w:val="24"/>
        </w:rPr>
        <w:t xml:space="preserve"> Notifíquese por estado al actor y, en el evento que haya suministrado el correo electrónico, dese cumplimiento a lo dispuesto en los artículos 201 y 205 del C.P.A.C.A.</w:t>
      </w:r>
    </w:p>
    <w:p w:rsidR="00750FC7" w:rsidRPr="00294FB2" w:rsidRDefault="00750FC7" w:rsidP="00294FB2">
      <w:pPr>
        <w:pStyle w:val="Sinespaciado"/>
        <w:spacing w:line="360" w:lineRule="auto"/>
        <w:jc w:val="both"/>
        <w:rPr>
          <w:rFonts w:ascii="Arial" w:hAnsi="Arial" w:cs="Arial"/>
          <w:sz w:val="24"/>
          <w:szCs w:val="24"/>
        </w:rPr>
      </w:pPr>
    </w:p>
    <w:p w:rsidR="00D10C91" w:rsidRPr="00294FB2" w:rsidRDefault="00D10C91" w:rsidP="00294FB2">
      <w:pPr>
        <w:pStyle w:val="Sinespaciado"/>
        <w:spacing w:line="360" w:lineRule="auto"/>
        <w:jc w:val="both"/>
        <w:rPr>
          <w:rFonts w:ascii="Arial" w:hAnsi="Arial" w:cs="Arial"/>
          <w:sz w:val="24"/>
          <w:szCs w:val="24"/>
        </w:rPr>
      </w:pPr>
      <w:r w:rsidRPr="00294FB2">
        <w:rPr>
          <w:rFonts w:ascii="Arial" w:hAnsi="Arial" w:cs="Arial"/>
          <w:b/>
          <w:sz w:val="24"/>
          <w:szCs w:val="24"/>
        </w:rPr>
        <w:t>Quinto.-</w:t>
      </w:r>
      <w:r w:rsidRPr="00294FB2">
        <w:rPr>
          <w:rFonts w:ascii="Arial" w:hAnsi="Arial" w:cs="Arial"/>
          <w:sz w:val="24"/>
          <w:szCs w:val="24"/>
        </w:rPr>
        <w:t xml:space="preserve"> Surtidas las respectivas notificaciones, empezará a correr el término de treinta días (30) en la forma prevista en el artículo 172 del C.P.A.C.A.</w:t>
      </w:r>
    </w:p>
    <w:p w:rsidR="00750FC7" w:rsidRPr="00294FB2" w:rsidRDefault="00750FC7" w:rsidP="00294FB2">
      <w:pPr>
        <w:pStyle w:val="Sinespaciado"/>
        <w:spacing w:line="360" w:lineRule="auto"/>
        <w:jc w:val="both"/>
        <w:rPr>
          <w:rFonts w:ascii="Arial" w:hAnsi="Arial" w:cs="Arial"/>
          <w:sz w:val="24"/>
          <w:szCs w:val="24"/>
        </w:rPr>
      </w:pPr>
    </w:p>
    <w:p w:rsidR="00D10C91" w:rsidRPr="00294FB2" w:rsidRDefault="00D10C91" w:rsidP="00294FB2">
      <w:pPr>
        <w:pStyle w:val="Sinespaciado"/>
        <w:spacing w:line="360" w:lineRule="auto"/>
        <w:jc w:val="both"/>
        <w:rPr>
          <w:rFonts w:ascii="Arial" w:hAnsi="Arial" w:cs="Arial"/>
          <w:sz w:val="24"/>
          <w:szCs w:val="24"/>
        </w:rPr>
      </w:pPr>
      <w:r w:rsidRPr="00294FB2">
        <w:rPr>
          <w:rFonts w:ascii="Arial" w:hAnsi="Arial" w:cs="Arial"/>
          <w:b/>
          <w:sz w:val="24"/>
          <w:szCs w:val="24"/>
        </w:rPr>
        <w:t>Sexto.-</w:t>
      </w:r>
      <w:r w:rsidRPr="00294FB2">
        <w:rPr>
          <w:rFonts w:ascii="Arial" w:hAnsi="Arial" w:cs="Arial"/>
          <w:sz w:val="24"/>
          <w:szCs w:val="24"/>
        </w:rPr>
        <w:t xml:space="preserve"> De conformidad con lo dispuesto en el artículo 171, numeral 4°, del C.P.A.C.A, el demandante deberá consignar la suma de </w:t>
      </w:r>
      <w:r w:rsidR="00121A46" w:rsidRPr="00294FB2">
        <w:rPr>
          <w:rFonts w:ascii="Arial" w:hAnsi="Arial" w:cs="Arial"/>
          <w:sz w:val="24"/>
          <w:szCs w:val="24"/>
        </w:rPr>
        <w:t>setenta</w:t>
      </w:r>
      <w:r w:rsidRPr="00294FB2">
        <w:rPr>
          <w:rFonts w:ascii="Arial" w:hAnsi="Arial" w:cs="Arial"/>
          <w:sz w:val="24"/>
          <w:szCs w:val="24"/>
        </w:rPr>
        <w:t xml:space="preserve"> mil pesos M/cte.($</w:t>
      </w:r>
      <w:r w:rsidR="00121A46" w:rsidRPr="00294FB2">
        <w:rPr>
          <w:rFonts w:ascii="Arial" w:hAnsi="Arial" w:cs="Arial"/>
          <w:sz w:val="24"/>
          <w:szCs w:val="24"/>
        </w:rPr>
        <w:t>70</w:t>
      </w:r>
      <w:r w:rsidRPr="00294FB2">
        <w:rPr>
          <w:rFonts w:ascii="Arial" w:hAnsi="Arial" w:cs="Arial"/>
          <w:sz w:val="24"/>
          <w:szCs w:val="24"/>
        </w:rPr>
        <w:t xml:space="preserve">.000.oo) en la cuenta No. 4-0070-0-27709-5 del Banco Agrario- Convenio 11651, Sucursal Bogotá, dentro de los cinco (5) días siguientes a la ejecutoria del presente auto, advirtiéndole </w:t>
      </w:r>
      <w:r w:rsidRPr="00294FB2">
        <w:rPr>
          <w:rFonts w:ascii="Arial" w:hAnsi="Arial" w:cs="Arial"/>
          <w:sz w:val="24"/>
          <w:szCs w:val="24"/>
        </w:rPr>
        <w:lastRenderedPageBreak/>
        <w:t>que deberá allegar el recibo de consignación original, indicando el Juzgado, nombre del demandante y el número del expediente, so pena de dar aplicación a lo dispuesto por el artículo 178 del C.P.A.C.A.</w:t>
      </w:r>
    </w:p>
    <w:p w:rsidR="00294FB2" w:rsidRPr="00294FB2" w:rsidRDefault="00294FB2" w:rsidP="00294FB2">
      <w:pPr>
        <w:pStyle w:val="Sinespaciado"/>
        <w:spacing w:line="360" w:lineRule="auto"/>
        <w:jc w:val="both"/>
        <w:rPr>
          <w:rFonts w:ascii="Arial" w:hAnsi="Arial" w:cs="Arial"/>
          <w:sz w:val="24"/>
          <w:szCs w:val="24"/>
        </w:rPr>
      </w:pPr>
    </w:p>
    <w:p w:rsidR="00D10C91" w:rsidRPr="00294FB2" w:rsidRDefault="00D10C91" w:rsidP="00294FB2">
      <w:pPr>
        <w:pStyle w:val="Sinespaciado"/>
        <w:spacing w:line="360" w:lineRule="auto"/>
        <w:jc w:val="both"/>
        <w:rPr>
          <w:rFonts w:ascii="Arial" w:hAnsi="Arial" w:cs="Arial"/>
          <w:sz w:val="24"/>
          <w:szCs w:val="24"/>
        </w:rPr>
      </w:pPr>
      <w:r w:rsidRPr="00294FB2">
        <w:rPr>
          <w:rFonts w:ascii="Arial" w:hAnsi="Arial" w:cs="Arial"/>
          <w:b/>
          <w:sz w:val="24"/>
          <w:szCs w:val="24"/>
        </w:rPr>
        <w:t>Séptimo.-</w:t>
      </w:r>
      <w:r w:rsidRPr="00294FB2">
        <w:rPr>
          <w:rFonts w:ascii="Arial" w:hAnsi="Arial" w:cs="Arial"/>
          <w:sz w:val="24"/>
          <w:szCs w:val="24"/>
        </w:rPr>
        <w:t xml:space="preserve"> Advertir a la demandada que con la contestación de la demanda deberá aportar todas las pruebas que tenga en su poder y que pretenda hacer valer en el proceso e, igualmente, copia autenticada del expediente administrativo que contenga los antecedentes de la actuación objeto del proceso y que se encuentren en su poder, acorde con el numeral 4° y el parágrafo 1 ° del artículo 175 del C.P.A.C.A.</w:t>
      </w:r>
    </w:p>
    <w:p w:rsidR="00750FC7" w:rsidRPr="00294FB2" w:rsidRDefault="00750FC7" w:rsidP="00294FB2">
      <w:pPr>
        <w:pStyle w:val="Sinespaciado"/>
        <w:spacing w:line="360" w:lineRule="auto"/>
        <w:jc w:val="both"/>
        <w:rPr>
          <w:rFonts w:ascii="Arial" w:hAnsi="Arial" w:cs="Arial"/>
          <w:sz w:val="24"/>
          <w:szCs w:val="24"/>
        </w:rPr>
      </w:pPr>
    </w:p>
    <w:p w:rsidR="00FB6499" w:rsidRPr="00294FB2" w:rsidRDefault="00FB6499" w:rsidP="00294FB2">
      <w:pPr>
        <w:pStyle w:val="Sinespaciado"/>
        <w:spacing w:line="360" w:lineRule="auto"/>
        <w:jc w:val="both"/>
        <w:rPr>
          <w:rFonts w:ascii="Arial" w:hAnsi="Arial" w:cs="Arial"/>
          <w:sz w:val="24"/>
          <w:szCs w:val="24"/>
        </w:rPr>
      </w:pPr>
      <w:r w:rsidRPr="00294FB2">
        <w:rPr>
          <w:rFonts w:ascii="Arial" w:hAnsi="Arial" w:cs="Arial"/>
          <w:b/>
          <w:sz w:val="24"/>
          <w:szCs w:val="24"/>
        </w:rPr>
        <w:t>Octavo.-</w:t>
      </w:r>
      <w:r w:rsidRPr="00294FB2">
        <w:rPr>
          <w:rFonts w:ascii="Arial" w:hAnsi="Arial" w:cs="Arial"/>
          <w:sz w:val="24"/>
          <w:szCs w:val="24"/>
        </w:rPr>
        <w:t xml:space="preserve"> Previa verificación de la vigencia de la tarjeta profesional, se reconoce personería adjetiva</w:t>
      </w:r>
      <w:r w:rsidR="00BA36E8" w:rsidRPr="00294FB2">
        <w:rPr>
          <w:rFonts w:ascii="Arial" w:hAnsi="Arial" w:cs="Arial"/>
          <w:sz w:val="24"/>
          <w:szCs w:val="24"/>
        </w:rPr>
        <w:t xml:space="preserve"> a</w:t>
      </w:r>
      <w:r w:rsidR="0078578F" w:rsidRPr="00294FB2">
        <w:rPr>
          <w:rFonts w:ascii="Arial" w:hAnsi="Arial" w:cs="Arial"/>
          <w:sz w:val="24"/>
          <w:szCs w:val="24"/>
        </w:rPr>
        <w:t>l doctor</w:t>
      </w:r>
      <w:r w:rsidRPr="00294FB2">
        <w:rPr>
          <w:rFonts w:ascii="Arial" w:hAnsi="Arial" w:cs="Arial"/>
          <w:sz w:val="24"/>
          <w:szCs w:val="24"/>
        </w:rPr>
        <w:t xml:space="preserve"> </w:t>
      </w:r>
      <w:r w:rsidR="0079252E">
        <w:rPr>
          <w:rFonts w:ascii="Arial" w:hAnsi="Arial" w:cs="Arial"/>
          <w:sz w:val="24"/>
          <w:szCs w:val="24"/>
        </w:rPr>
        <w:t>JULIÁN ANDRÉS GIRALDO MONTOYA</w:t>
      </w:r>
      <w:r w:rsidR="00212C84" w:rsidRPr="00294FB2">
        <w:rPr>
          <w:rFonts w:ascii="Arial" w:hAnsi="Arial" w:cs="Arial"/>
          <w:sz w:val="24"/>
          <w:szCs w:val="24"/>
        </w:rPr>
        <w:t>,</w:t>
      </w:r>
      <w:r w:rsidRPr="00294FB2">
        <w:rPr>
          <w:rFonts w:ascii="Arial" w:hAnsi="Arial" w:cs="Arial"/>
          <w:sz w:val="24"/>
          <w:szCs w:val="24"/>
        </w:rPr>
        <w:t xml:space="preserve"> identificad</w:t>
      </w:r>
      <w:r w:rsidR="009C4863" w:rsidRPr="00294FB2">
        <w:rPr>
          <w:rFonts w:ascii="Arial" w:hAnsi="Arial" w:cs="Arial"/>
          <w:sz w:val="24"/>
          <w:szCs w:val="24"/>
        </w:rPr>
        <w:t>o</w:t>
      </w:r>
      <w:r w:rsidRPr="00294FB2">
        <w:rPr>
          <w:rFonts w:ascii="Arial" w:hAnsi="Arial" w:cs="Arial"/>
          <w:sz w:val="24"/>
          <w:szCs w:val="24"/>
        </w:rPr>
        <w:t xml:space="preserve"> con </w:t>
      </w:r>
      <w:r w:rsidR="00BA36E8" w:rsidRPr="00294FB2">
        <w:rPr>
          <w:rFonts w:ascii="Arial" w:hAnsi="Arial" w:cs="Arial"/>
          <w:sz w:val="24"/>
          <w:szCs w:val="24"/>
        </w:rPr>
        <w:t>C.C.</w:t>
      </w:r>
      <w:r w:rsidRPr="00294FB2">
        <w:rPr>
          <w:rFonts w:ascii="Arial" w:hAnsi="Arial" w:cs="Arial"/>
          <w:sz w:val="24"/>
          <w:szCs w:val="24"/>
        </w:rPr>
        <w:t xml:space="preserve"> </w:t>
      </w:r>
      <w:r w:rsidR="0079252E">
        <w:rPr>
          <w:rFonts w:ascii="Arial" w:hAnsi="Arial" w:cs="Arial"/>
          <w:sz w:val="24"/>
          <w:szCs w:val="24"/>
        </w:rPr>
        <w:t>10268011</w:t>
      </w:r>
      <w:r w:rsidR="00A73FCB" w:rsidRPr="00294FB2">
        <w:rPr>
          <w:rFonts w:ascii="Arial" w:hAnsi="Arial" w:cs="Arial"/>
          <w:sz w:val="24"/>
          <w:szCs w:val="24"/>
        </w:rPr>
        <w:t xml:space="preserve"> </w:t>
      </w:r>
      <w:r w:rsidRPr="00294FB2">
        <w:rPr>
          <w:rFonts w:ascii="Arial" w:hAnsi="Arial" w:cs="Arial"/>
          <w:sz w:val="24"/>
          <w:szCs w:val="24"/>
        </w:rPr>
        <w:t xml:space="preserve">y T.P. </w:t>
      </w:r>
      <w:r w:rsidR="0079252E">
        <w:rPr>
          <w:rFonts w:ascii="Arial" w:hAnsi="Arial" w:cs="Arial"/>
          <w:sz w:val="24"/>
          <w:szCs w:val="24"/>
        </w:rPr>
        <w:t>66637</w:t>
      </w:r>
      <w:r w:rsidR="00A73FCB" w:rsidRPr="00294FB2">
        <w:rPr>
          <w:rFonts w:ascii="Arial" w:hAnsi="Arial" w:cs="Arial"/>
          <w:sz w:val="24"/>
          <w:szCs w:val="24"/>
        </w:rPr>
        <w:t xml:space="preserve"> </w:t>
      </w:r>
      <w:r w:rsidRPr="00294FB2">
        <w:rPr>
          <w:rFonts w:ascii="Arial" w:hAnsi="Arial" w:cs="Arial"/>
          <w:sz w:val="24"/>
          <w:szCs w:val="24"/>
        </w:rPr>
        <w:t>del Consejo Sup</w:t>
      </w:r>
      <w:bookmarkStart w:id="0" w:name="_GoBack"/>
      <w:bookmarkEnd w:id="0"/>
      <w:r w:rsidRPr="00294FB2">
        <w:rPr>
          <w:rFonts w:ascii="Arial" w:hAnsi="Arial" w:cs="Arial"/>
          <w:sz w:val="24"/>
          <w:szCs w:val="24"/>
        </w:rPr>
        <w:t xml:space="preserve">erior de la Judicatura, conforme el poder aportado visible a folio 1 del expediente. </w:t>
      </w:r>
    </w:p>
    <w:p w:rsidR="00CA4EFA" w:rsidRPr="00294FB2" w:rsidRDefault="00CA4EFA" w:rsidP="00294FB2">
      <w:pPr>
        <w:spacing w:line="360" w:lineRule="auto"/>
        <w:jc w:val="both"/>
        <w:rPr>
          <w:rFonts w:ascii="Arial" w:hAnsi="Arial" w:cs="Arial"/>
          <w:b/>
          <w:sz w:val="24"/>
          <w:szCs w:val="24"/>
        </w:rPr>
      </w:pPr>
    </w:p>
    <w:p w:rsidR="00D10C91" w:rsidRPr="00294FB2" w:rsidRDefault="00D10C91" w:rsidP="00294FB2">
      <w:pPr>
        <w:spacing w:line="360" w:lineRule="auto"/>
        <w:jc w:val="both"/>
        <w:rPr>
          <w:rFonts w:ascii="Arial" w:hAnsi="Arial" w:cs="Arial"/>
          <w:b/>
          <w:sz w:val="24"/>
          <w:szCs w:val="24"/>
        </w:rPr>
      </w:pPr>
      <w:r w:rsidRPr="00294FB2">
        <w:rPr>
          <w:rFonts w:ascii="Arial" w:hAnsi="Arial" w:cs="Arial"/>
          <w:b/>
          <w:sz w:val="24"/>
          <w:szCs w:val="24"/>
        </w:rPr>
        <w:t>NOTIFÍQUESE Y CÚMPLASE,</w:t>
      </w:r>
    </w:p>
    <w:p w:rsidR="00D10C91" w:rsidRPr="00294FB2" w:rsidRDefault="00D10C91" w:rsidP="00294FB2">
      <w:pPr>
        <w:spacing w:line="360" w:lineRule="auto"/>
        <w:jc w:val="both"/>
        <w:rPr>
          <w:rFonts w:ascii="Arial" w:hAnsi="Arial" w:cs="Arial"/>
          <w:b/>
          <w:sz w:val="24"/>
          <w:szCs w:val="24"/>
        </w:rPr>
      </w:pPr>
    </w:p>
    <w:p w:rsidR="00CA4EFA" w:rsidRDefault="00CA4EFA" w:rsidP="00D10C91">
      <w:pPr>
        <w:jc w:val="center"/>
        <w:rPr>
          <w:rFonts w:ascii="Arial" w:hAnsi="Arial" w:cs="Arial"/>
          <w:b/>
          <w:bCs/>
          <w:sz w:val="24"/>
          <w:szCs w:val="24"/>
        </w:rPr>
      </w:pPr>
    </w:p>
    <w:p w:rsidR="00D10C91" w:rsidRPr="00D10C91" w:rsidRDefault="00D10C91" w:rsidP="00D10C91">
      <w:pPr>
        <w:jc w:val="center"/>
        <w:rPr>
          <w:rFonts w:ascii="Arial" w:hAnsi="Arial" w:cs="Arial"/>
          <w:b/>
          <w:bCs/>
          <w:sz w:val="24"/>
          <w:szCs w:val="24"/>
        </w:rPr>
      </w:pPr>
      <w:r w:rsidRPr="00D10C91">
        <w:rPr>
          <w:rFonts w:ascii="Arial" w:hAnsi="Arial" w:cs="Arial"/>
          <w:b/>
          <w:bCs/>
          <w:sz w:val="24"/>
          <w:szCs w:val="24"/>
        </w:rPr>
        <w:t xml:space="preserve">   OSCAR DOMINGO QUINTERO ARGUELLO</w:t>
      </w:r>
    </w:p>
    <w:p w:rsidR="00D10C91" w:rsidRPr="00D10C91" w:rsidRDefault="00D10C91" w:rsidP="00D10C91">
      <w:pPr>
        <w:jc w:val="center"/>
        <w:rPr>
          <w:rFonts w:ascii="Arial" w:hAnsi="Arial" w:cs="Arial"/>
          <w:b/>
          <w:bCs/>
          <w:sz w:val="24"/>
          <w:szCs w:val="24"/>
        </w:rPr>
      </w:pPr>
      <w:r w:rsidRPr="00D10C91">
        <w:rPr>
          <w:rFonts w:ascii="Arial" w:hAnsi="Arial" w:cs="Arial"/>
          <w:b/>
          <w:bCs/>
          <w:sz w:val="24"/>
          <w:szCs w:val="24"/>
        </w:rPr>
        <w:t>Juez</w:t>
      </w:r>
    </w:p>
    <w:p w:rsidR="00D10C91" w:rsidRDefault="00BA36E8" w:rsidP="009C4863">
      <w:pPr>
        <w:jc w:val="right"/>
        <w:rPr>
          <w:rFonts w:ascii="Segoe UI Symbol" w:eastAsia="Times New Roman" w:hAnsi="Segoe UI Symbol" w:cs="Arial"/>
          <w:b/>
          <w:bCs/>
          <w:color w:val="FF0000"/>
          <w:sz w:val="12"/>
          <w:szCs w:val="16"/>
          <w:lang w:eastAsia="ja-JP"/>
        </w:rPr>
      </w:pPr>
      <w:r>
        <w:rPr>
          <w:rFonts w:ascii="Bradley Hand ITC" w:hAnsi="Bradley Hand ITC" w:cs="Arial"/>
          <w:b/>
          <w:bCs/>
          <w:color w:val="FF0000"/>
          <w:sz w:val="12"/>
          <w:szCs w:val="16"/>
        </w:rPr>
        <w:t>KMR</w:t>
      </w:r>
      <w:r>
        <w:rPr>
          <w:rFonts w:ascii="Segoe UI Symbol" w:eastAsia="Times New Roman" w:hAnsi="Segoe UI Symbol" w:cs="Arial" w:hint="eastAsia"/>
          <w:b/>
          <w:bCs/>
          <w:color w:val="FF0000"/>
          <w:sz w:val="12"/>
          <w:szCs w:val="16"/>
          <w:lang w:eastAsia="ja-JP"/>
        </w:rPr>
        <w:t>♪</w:t>
      </w:r>
    </w:p>
    <w:p w:rsidR="00294FB2" w:rsidRPr="00BA36E8" w:rsidRDefault="00294FB2" w:rsidP="009C4863">
      <w:pPr>
        <w:jc w:val="right"/>
        <w:rPr>
          <w:rFonts w:ascii="Segoe UI Symbol" w:hAnsi="Segoe UI Symbol" w:cs="Arial"/>
          <w:b/>
          <w:bCs/>
          <w:color w:val="FF0000"/>
          <w:sz w:val="12"/>
          <w:szCs w:val="16"/>
          <w:lang w:eastAsia="ja-JP"/>
        </w:rPr>
      </w:pPr>
    </w:p>
    <w:tbl>
      <w:tblPr>
        <w:tblpPr w:leftFromText="141" w:rightFromText="141" w:vertAnchor="text" w:horzAnchor="margin" w:tblpXSpec="center"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7"/>
      </w:tblGrid>
      <w:tr w:rsidR="00D10C91" w:rsidRPr="00527D68" w:rsidTr="00CA4EFA">
        <w:trPr>
          <w:trHeight w:val="792"/>
        </w:trPr>
        <w:tc>
          <w:tcPr>
            <w:tcW w:w="5397" w:type="dxa"/>
            <w:tcBorders>
              <w:top w:val="single" w:sz="4" w:space="0" w:color="auto"/>
              <w:left w:val="single" w:sz="4" w:space="0" w:color="auto"/>
              <w:bottom w:val="single" w:sz="4" w:space="0" w:color="auto"/>
              <w:right w:val="single" w:sz="4" w:space="0" w:color="auto"/>
            </w:tcBorders>
          </w:tcPr>
          <w:p w:rsidR="00D10C91" w:rsidRPr="00CA4EFA" w:rsidRDefault="00D10C91" w:rsidP="00527D68">
            <w:pPr>
              <w:spacing w:line="240" w:lineRule="auto"/>
              <w:jc w:val="center"/>
              <w:rPr>
                <w:rFonts w:ascii="Arial" w:hAnsi="Arial" w:cs="Arial"/>
                <w:b/>
                <w:bCs/>
                <w:sz w:val="16"/>
                <w:szCs w:val="16"/>
              </w:rPr>
            </w:pPr>
          </w:p>
          <w:p w:rsidR="00D10C91" w:rsidRPr="00CA4EFA" w:rsidRDefault="00D10C91" w:rsidP="001D0A65">
            <w:pPr>
              <w:spacing w:after="0" w:line="240" w:lineRule="auto"/>
              <w:jc w:val="center"/>
              <w:rPr>
                <w:rFonts w:ascii="Arial" w:hAnsi="Arial" w:cs="Arial"/>
                <w:b/>
                <w:bCs/>
                <w:sz w:val="16"/>
                <w:szCs w:val="16"/>
              </w:rPr>
            </w:pPr>
            <w:r w:rsidRPr="00CA4EFA">
              <w:rPr>
                <w:rFonts w:ascii="Arial" w:hAnsi="Arial" w:cs="Arial"/>
                <w:b/>
                <w:bCs/>
                <w:sz w:val="16"/>
                <w:szCs w:val="16"/>
              </w:rPr>
              <w:t>REPÚBLICA DE COLOMBIA</w:t>
            </w:r>
          </w:p>
          <w:p w:rsidR="00D10C91" w:rsidRPr="00CA4EFA" w:rsidRDefault="00F1508A" w:rsidP="001D0A65">
            <w:pPr>
              <w:tabs>
                <w:tab w:val="center" w:pos="4680"/>
              </w:tabs>
              <w:suppressAutoHyphens/>
              <w:spacing w:after="0" w:line="240" w:lineRule="auto"/>
              <w:jc w:val="center"/>
              <w:rPr>
                <w:rFonts w:ascii="Arial" w:hAnsi="Arial" w:cs="Arial"/>
                <w:b/>
                <w:bCs/>
                <w:i/>
                <w:sz w:val="16"/>
                <w:szCs w:val="16"/>
              </w:rPr>
            </w:pPr>
            <w:r w:rsidRPr="00CA4EFA">
              <w:rPr>
                <w:rFonts w:ascii="Arial" w:hAnsi="Arial" w:cs="Arial"/>
                <w:b/>
                <w:noProof/>
                <w:sz w:val="16"/>
                <w:szCs w:val="16"/>
                <w:lang w:val="es-ES" w:eastAsia="ja-JP"/>
              </w:rPr>
              <w:drawing>
                <wp:inline distT="0" distB="0" distL="0" distR="0">
                  <wp:extent cx="409575" cy="295275"/>
                  <wp:effectExtent l="0" t="0" r="9525" b="9525"/>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00D10C91" w:rsidRPr="00CA4EFA">
              <w:rPr>
                <w:rFonts w:ascii="Arial" w:hAnsi="Arial" w:cs="Arial"/>
                <w:b/>
                <w:bCs/>
                <w:i/>
                <w:sz w:val="16"/>
                <w:szCs w:val="16"/>
              </w:rPr>
              <w:t xml:space="preserve"> </w:t>
            </w:r>
          </w:p>
          <w:p w:rsidR="00D10C91" w:rsidRPr="00CA4EFA" w:rsidRDefault="00D10C91" w:rsidP="001D0A65">
            <w:pPr>
              <w:tabs>
                <w:tab w:val="center" w:pos="4680"/>
              </w:tabs>
              <w:suppressAutoHyphens/>
              <w:spacing w:after="0" w:line="240" w:lineRule="auto"/>
              <w:jc w:val="center"/>
              <w:rPr>
                <w:rFonts w:ascii="Arial" w:hAnsi="Arial" w:cs="Arial"/>
                <w:b/>
                <w:bCs/>
                <w:sz w:val="16"/>
                <w:szCs w:val="16"/>
              </w:rPr>
            </w:pPr>
            <w:r w:rsidRPr="00CA4EFA">
              <w:rPr>
                <w:rFonts w:ascii="Arial" w:hAnsi="Arial" w:cs="Arial"/>
                <w:b/>
                <w:bCs/>
                <w:sz w:val="16"/>
                <w:szCs w:val="16"/>
              </w:rPr>
              <w:t>JUZGADO 30 ADMINISTRATIVO DEL CIRCUITO DE BOGOTA D.C.</w:t>
            </w:r>
          </w:p>
          <w:p w:rsidR="00D10C91" w:rsidRPr="00CA4EFA" w:rsidRDefault="00D10C91" w:rsidP="001D0A65">
            <w:pPr>
              <w:tabs>
                <w:tab w:val="center" w:pos="4680"/>
              </w:tabs>
              <w:suppressAutoHyphens/>
              <w:spacing w:after="0" w:line="240" w:lineRule="auto"/>
              <w:jc w:val="center"/>
              <w:rPr>
                <w:rFonts w:ascii="Arial" w:hAnsi="Arial" w:cs="Arial"/>
                <w:b/>
                <w:bCs/>
                <w:sz w:val="16"/>
                <w:szCs w:val="16"/>
              </w:rPr>
            </w:pPr>
            <w:r w:rsidRPr="00CA4EFA">
              <w:rPr>
                <w:rFonts w:ascii="Arial" w:hAnsi="Arial" w:cs="Arial"/>
                <w:b/>
                <w:bCs/>
                <w:sz w:val="16"/>
                <w:szCs w:val="16"/>
              </w:rPr>
              <w:t>SECCION SEGUNDA</w:t>
            </w:r>
          </w:p>
          <w:p w:rsidR="00D10C91" w:rsidRPr="00CA4EFA" w:rsidRDefault="00D10C91" w:rsidP="001D0A65">
            <w:pPr>
              <w:tabs>
                <w:tab w:val="center" w:pos="4680"/>
              </w:tabs>
              <w:suppressAutoHyphens/>
              <w:spacing w:after="0" w:line="240" w:lineRule="auto"/>
              <w:jc w:val="center"/>
              <w:rPr>
                <w:rFonts w:ascii="Arial" w:hAnsi="Arial" w:cs="Arial"/>
                <w:b/>
                <w:bCs/>
                <w:sz w:val="16"/>
                <w:szCs w:val="16"/>
              </w:rPr>
            </w:pPr>
          </w:p>
          <w:p w:rsidR="00D10C91" w:rsidRPr="00CA4EFA" w:rsidRDefault="00D10C91" w:rsidP="001D0A65">
            <w:pPr>
              <w:tabs>
                <w:tab w:val="center" w:pos="5280"/>
              </w:tabs>
              <w:suppressAutoHyphens/>
              <w:spacing w:after="0" w:line="240" w:lineRule="auto"/>
              <w:jc w:val="both"/>
              <w:rPr>
                <w:rFonts w:ascii="Arial" w:hAnsi="Arial" w:cs="Arial"/>
                <w:bCs/>
                <w:sz w:val="16"/>
                <w:szCs w:val="16"/>
                <w:u w:val="single"/>
              </w:rPr>
            </w:pPr>
            <w:r w:rsidRPr="00CA4EFA">
              <w:rPr>
                <w:rFonts w:ascii="Arial" w:hAnsi="Arial" w:cs="Arial"/>
                <w:bCs/>
                <w:sz w:val="16"/>
                <w:szCs w:val="16"/>
              </w:rPr>
              <w:t>Por anotación en ESTADO ELECTRÓNICO  notifico a las partes la providencia anterior, hoy</w:t>
            </w:r>
            <w:r w:rsidR="00527D68" w:rsidRPr="00CA4EFA">
              <w:rPr>
                <w:rFonts w:ascii="Arial" w:hAnsi="Arial" w:cs="Arial"/>
                <w:bCs/>
                <w:sz w:val="16"/>
                <w:szCs w:val="16"/>
              </w:rPr>
              <w:t xml:space="preserve"> </w:t>
            </w:r>
            <w:r w:rsidRPr="00CA4EFA">
              <w:rPr>
                <w:rFonts w:ascii="Arial" w:hAnsi="Arial" w:cs="Arial"/>
                <w:bCs/>
                <w:sz w:val="16"/>
                <w:szCs w:val="16"/>
              </w:rPr>
              <w:t xml:space="preserve"> ________________________</w:t>
            </w:r>
            <w:r w:rsidRPr="00CA4EFA">
              <w:rPr>
                <w:rFonts w:ascii="Arial" w:hAnsi="Arial" w:cs="Arial"/>
                <w:b/>
                <w:bCs/>
                <w:sz w:val="16"/>
                <w:szCs w:val="16"/>
              </w:rPr>
              <w:t xml:space="preserve"> </w:t>
            </w:r>
            <w:r w:rsidRPr="00CA4EFA">
              <w:rPr>
                <w:rFonts w:ascii="Arial" w:hAnsi="Arial" w:cs="Arial"/>
                <w:bCs/>
                <w:sz w:val="16"/>
                <w:szCs w:val="16"/>
              </w:rPr>
              <w:t>a las 8:00 a.m.</w:t>
            </w:r>
          </w:p>
          <w:p w:rsidR="00D10C91" w:rsidRPr="00CA4EFA" w:rsidRDefault="00D10C91" w:rsidP="001D0A65">
            <w:pPr>
              <w:tabs>
                <w:tab w:val="center" w:pos="4680"/>
              </w:tabs>
              <w:suppressAutoHyphens/>
              <w:spacing w:after="0" w:line="240" w:lineRule="auto"/>
              <w:jc w:val="center"/>
              <w:rPr>
                <w:rFonts w:ascii="Arial" w:hAnsi="Arial" w:cs="Arial"/>
                <w:bCs/>
                <w:sz w:val="16"/>
                <w:szCs w:val="16"/>
              </w:rPr>
            </w:pPr>
          </w:p>
          <w:p w:rsidR="00D10C91" w:rsidRPr="00CA4EFA" w:rsidRDefault="00D10C91" w:rsidP="001D0A65">
            <w:pPr>
              <w:tabs>
                <w:tab w:val="center" w:pos="4680"/>
              </w:tabs>
              <w:suppressAutoHyphens/>
              <w:spacing w:after="0" w:line="240" w:lineRule="auto"/>
              <w:jc w:val="center"/>
              <w:rPr>
                <w:rFonts w:ascii="Arial" w:hAnsi="Arial" w:cs="Arial"/>
                <w:bCs/>
                <w:sz w:val="16"/>
                <w:szCs w:val="16"/>
              </w:rPr>
            </w:pPr>
            <w:r w:rsidRPr="00CA4EFA">
              <w:rPr>
                <w:rFonts w:ascii="Arial" w:hAnsi="Arial" w:cs="Arial"/>
                <w:bCs/>
                <w:sz w:val="16"/>
                <w:szCs w:val="16"/>
              </w:rPr>
              <w:t>_______________________________</w:t>
            </w:r>
            <w:r w:rsidRPr="00CA4EFA">
              <w:rPr>
                <w:rFonts w:ascii="Arial" w:hAnsi="Arial" w:cs="Arial"/>
                <w:iCs/>
                <w:vanish/>
                <w:sz w:val="16"/>
                <w:szCs w:val="16"/>
              </w:rPr>
              <w:fldChar w:fldCharType="begin"/>
            </w:r>
            <w:r w:rsidRPr="00CA4EFA">
              <w:rPr>
                <w:rFonts w:ascii="Arial" w:hAnsi="Arial" w:cs="Arial"/>
                <w:iCs/>
                <w:vanish/>
                <w:sz w:val="16"/>
                <w:szCs w:val="16"/>
              </w:rPr>
              <w:instrText>SEQ Figure  \* ARABIC</w:instrText>
            </w:r>
            <w:r w:rsidRPr="00CA4EFA">
              <w:rPr>
                <w:rFonts w:ascii="Arial" w:hAnsi="Arial" w:cs="Arial"/>
                <w:iCs/>
                <w:vanish/>
                <w:sz w:val="16"/>
                <w:szCs w:val="16"/>
              </w:rPr>
              <w:fldChar w:fldCharType="separate"/>
            </w:r>
            <w:r w:rsidR="002C111E">
              <w:rPr>
                <w:rFonts w:ascii="Arial" w:hAnsi="Arial" w:cs="Arial"/>
                <w:iCs/>
                <w:noProof/>
                <w:vanish/>
                <w:sz w:val="16"/>
                <w:szCs w:val="16"/>
              </w:rPr>
              <w:t>1</w:t>
            </w:r>
            <w:r w:rsidRPr="00CA4EFA">
              <w:rPr>
                <w:rFonts w:ascii="Arial" w:hAnsi="Arial" w:cs="Arial"/>
                <w:iCs/>
                <w:vanish/>
                <w:sz w:val="16"/>
                <w:szCs w:val="16"/>
              </w:rPr>
              <w:fldChar w:fldCharType="end"/>
            </w:r>
          </w:p>
          <w:p w:rsidR="00D10C91" w:rsidRPr="00CA4EFA" w:rsidRDefault="00D10C91" w:rsidP="001D0A65">
            <w:pPr>
              <w:spacing w:after="0"/>
              <w:jc w:val="center"/>
              <w:rPr>
                <w:rFonts w:ascii="Arial" w:hAnsi="Arial" w:cs="Arial"/>
                <w:b/>
                <w:sz w:val="16"/>
                <w:szCs w:val="16"/>
              </w:rPr>
            </w:pPr>
            <w:r w:rsidRPr="00CA4EFA">
              <w:rPr>
                <w:rFonts w:ascii="Arial" w:hAnsi="Arial" w:cs="Arial"/>
                <w:b/>
                <w:bCs/>
                <w:sz w:val="16"/>
                <w:szCs w:val="16"/>
              </w:rPr>
              <w:t>SECRETARIA</w:t>
            </w:r>
          </w:p>
          <w:p w:rsidR="00D10C91" w:rsidRPr="00527D68" w:rsidRDefault="00D10C91" w:rsidP="00AE29BD">
            <w:pPr>
              <w:jc w:val="center"/>
              <w:rPr>
                <w:rFonts w:ascii="Arial" w:hAnsi="Arial" w:cs="Arial"/>
                <w:sz w:val="16"/>
                <w:szCs w:val="16"/>
              </w:rPr>
            </w:pPr>
          </w:p>
        </w:tc>
      </w:tr>
    </w:tbl>
    <w:p w:rsidR="00D10C91" w:rsidRDefault="00D10C91" w:rsidP="001D0A65">
      <w:pPr>
        <w:jc w:val="center"/>
        <w:rPr>
          <w:rFonts w:ascii="Arial" w:hAnsi="Arial" w:cs="Arial"/>
          <w:b/>
          <w:bCs/>
        </w:rPr>
      </w:pPr>
    </w:p>
    <w:sectPr w:rsidR="00D10C91" w:rsidSect="005E3D38">
      <w:headerReference w:type="default" r:id="rId9"/>
      <w:headerReference w:type="first" r:id="rId10"/>
      <w:pgSz w:w="12242" w:h="18722" w:code="14"/>
      <w:pgMar w:top="1843" w:right="1531" w:bottom="1588" w:left="1588" w:header="1077"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1EB" w:rsidRDefault="001D01EB" w:rsidP="00A10067">
      <w:pPr>
        <w:spacing w:after="0" w:line="240" w:lineRule="auto"/>
      </w:pPr>
      <w:r>
        <w:separator/>
      </w:r>
    </w:p>
  </w:endnote>
  <w:endnote w:type="continuationSeparator" w:id="0">
    <w:p w:rsidR="001D01EB" w:rsidRDefault="001D01EB" w:rsidP="00A1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20B0603020204030204"/>
    <w:charset w:val="00"/>
    <w:family w:val="swiss"/>
    <w:pitch w:val="variable"/>
    <w:sig w:usb0="00000007" w:usb1="00000000" w:usb2="00000000" w:usb3="00000000" w:csb0="00000093" w:csb1="00000000"/>
  </w:font>
  <w:font w:name="Comic Sans MS">
    <w:panose1 w:val="030F0702030302020204"/>
    <w:charset w:val="00"/>
    <w:family w:val="script"/>
    <w:pitch w:val="variable"/>
    <w:sig w:usb0="00000287" w:usb1="4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1EB" w:rsidRDefault="001D01EB" w:rsidP="00A10067">
      <w:pPr>
        <w:spacing w:after="0" w:line="240" w:lineRule="auto"/>
      </w:pPr>
      <w:r>
        <w:separator/>
      </w:r>
    </w:p>
  </w:footnote>
  <w:footnote w:type="continuationSeparator" w:id="0">
    <w:p w:rsidR="001D01EB" w:rsidRDefault="001D01EB" w:rsidP="00A10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97" w:rsidRPr="00BA36E8" w:rsidRDefault="00693184" w:rsidP="0086453B">
    <w:pPr>
      <w:pStyle w:val="Encabezado"/>
      <w:ind w:right="-7"/>
      <w:jc w:val="right"/>
      <w:rPr>
        <w:rFonts w:ascii="Arial" w:hAnsi="Arial" w:cs="Arial"/>
        <w:color w:val="0070C0"/>
      </w:rPr>
    </w:pPr>
    <w:r w:rsidRPr="00BA36E8">
      <w:rPr>
        <w:rFonts w:ascii="Arial" w:hAnsi="Arial" w:cs="Arial"/>
        <w:color w:val="0070C0"/>
      </w:rPr>
      <w:t>Demandante</w:t>
    </w:r>
    <w:r w:rsidR="007B5F5E" w:rsidRPr="00BA36E8">
      <w:rPr>
        <w:rFonts w:ascii="Arial" w:hAnsi="Arial" w:cs="Arial"/>
        <w:color w:val="0070C0"/>
      </w:rPr>
      <w:t xml:space="preserve">: </w:t>
    </w:r>
    <w:proofErr w:type="spellStart"/>
    <w:r w:rsidR="002C111E">
      <w:rPr>
        <w:rFonts w:ascii="Arial" w:hAnsi="Arial" w:cs="Arial"/>
        <w:color w:val="0070C0"/>
      </w:rPr>
      <w:t>Yoolfan</w:t>
    </w:r>
    <w:proofErr w:type="spellEnd"/>
    <w:r w:rsidR="002C111E">
      <w:rPr>
        <w:rFonts w:ascii="Arial" w:hAnsi="Arial" w:cs="Arial"/>
        <w:color w:val="0070C0"/>
      </w:rPr>
      <w:t xml:space="preserve"> Villareal Buitrago</w:t>
    </w:r>
  </w:p>
  <w:p w:rsidR="007B5F5E" w:rsidRPr="00BA36E8" w:rsidRDefault="00473AE5" w:rsidP="0086453B">
    <w:pPr>
      <w:pStyle w:val="Encabezado"/>
      <w:ind w:right="-7"/>
      <w:jc w:val="right"/>
      <w:rPr>
        <w:rFonts w:ascii="Arial" w:hAnsi="Arial" w:cs="Arial"/>
        <w:color w:val="0070C0"/>
      </w:rPr>
    </w:pPr>
    <w:r w:rsidRPr="00BA36E8">
      <w:rPr>
        <w:rFonts w:ascii="Arial" w:hAnsi="Arial" w:cs="Arial"/>
        <w:color w:val="0070C0"/>
      </w:rPr>
      <w:t>N.R.D.</w:t>
    </w:r>
    <w:r w:rsidR="007B5F5E" w:rsidRPr="00BA36E8">
      <w:rPr>
        <w:rFonts w:ascii="Arial" w:hAnsi="Arial" w:cs="Arial"/>
        <w:color w:val="0070C0"/>
      </w:rPr>
      <w:t xml:space="preserve"> 11001 33 35 030 </w:t>
    </w:r>
    <w:r w:rsidR="00015D09" w:rsidRPr="00BA36E8">
      <w:rPr>
        <w:rFonts w:ascii="Arial" w:hAnsi="Arial" w:cs="Arial"/>
        <w:color w:val="0070C0"/>
      </w:rPr>
      <w:t>201</w:t>
    </w:r>
    <w:r w:rsidR="00121A46" w:rsidRPr="00BA36E8">
      <w:rPr>
        <w:rFonts w:ascii="Arial" w:hAnsi="Arial" w:cs="Arial"/>
        <w:color w:val="0070C0"/>
      </w:rPr>
      <w:t>7</w:t>
    </w:r>
    <w:r w:rsidR="007B5F5E" w:rsidRPr="00BA36E8">
      <w:rPr>
        <w:rFonts w:ascii="Arial" w:hAnsi="Arial" w:cs="Arial"/>
        <w:color w:val="0070C0"/>
      </w:rPr>
      <w:t xml:space="preserve"> </w:t>
    </w:r>
    <w:r w:rsidR="0079252E">
      <w:rPr>
        <w:rFonts w:ascii="Arial" w:hAnsi="Arial" w:cs="Arial"/>
        <w:color w:val="0070C0"/>
      </w:rPr>
      <w:t>0025</w:t>
    </w:r>
    <w:r w:rsidR="002C111E">
      <w:rPr>
        <w:rFonts w:ascii="Arial" w:hAnsi="Arial" w:cs="Arial"/>
        <w:color w:val="0070C0"/>
      </w:rPr>
      <w:t>5</w:t>
    </w:r>
    <w:r w:rsidR="004932FA" w:rsidRPr="00BA36E8">
      <w:rPr>
        <w:rFonts w:ascii="Arial" w:hAnsi="Arial" w:cs="Arial"/>
        <w:color w:val="0070C0"/>
      </w:rPr>
      <w:t xml:space="preserve"> </w:t>
    </w:r>
    <w:r w:rsidR="007B5F5E" w:rsidRPr="00BA36E8">
      <w:rPr>
        <w:rFonts w:ascii="Arial" w:hAnsi="Arial" w:cs="Arial"/>
        <w:color w:val="0070C0"/>
      </w:rPr>
      <w:t>00.</w:t>
    </w:r>
  </w:p>
  <w:p w:rsidR="007B5F5E" w:rsidRPr="00BA36E8" w:rsidRDefault="007B5F5E" w:rsidP="0086453B">
    <w:pPr>
      <w:pStyle w:val="Encabezado"/>
      <w:jc w:val="right"/>
      <w:rPr>
        <w:rStyle w:val="Nmerodepgina"/>
        <w:rFonts w:ascii="Arial" w:hAnsi="Arial" w:cs="Arial"/>
        <w:color w:val="0070C0"/>
      </w:rPr>
    </w:pPr>
    <w:r w:rsidRPr="00BA36E8">
      <w:rPr>
        <w:rFonts w:ascii="Arial" w:hAnsi="Arial" w:cs="Arial"/>
        <w:color w:val="0070C0"/>
      </w:rPr>
      <w:t xml:space="preserve">Página </w:t>
    </w:r>
    <w:r w:rsidRPr="00BA36E8">
      <w:rPr>
        <w:rStyle w:val="Nmerodepgina"/>
        <w:rFonts w:ascii="Arial" w:hAnsi="Arial" w:cs="Arial"/>
        <w:color w:val="0070C0"/>
      </w:rPr>
      <w:fldChar w:fldCharType="begin"/>
    </w:r>
    <w:r w:rsidRPr="00BA36E8">
      <w:rPr>
        <w:rStyle w:val="Nmerodepgina"/>
        <w:rFonts w:ascii="Arial" w:hAnsi="Arial" w:cs="Arial"/>
        <w:color w:val="0070C0"/>
      </w:rPr>
      <w:instrText xml:space="preserve">PAGE  </w:instrText>
    </w:r>
    <w:r w:rsidRPr="00BA36E8">
      <w:rPr>
        <w:rStyle w:val="Nmerodepgina"/>
        <w:rFonts w:ascii="Arial" w:hAnsi="Arial" w:cs="Arial"/>
        <w:color w:val="0070C0"/>
      </w:rPr>
      <w:fldChar w:fldCharType="separate"/>
    </w:r>
    <w:r w:rsidR="002C111E">
      <w:rPr>
        <w:rStyle w:val="Nmerodepgina"/>
        <w:rFonts w:ascii="Arial" w:hAnsi="Arial" w:cs="Arial"/>
        <w:noProof/>
        <w:color w:val="0070C0"/>
      </w:rPr>
      <w:t>2</w:t>
    </w:r>
    <w:r w:rsidRPr="00BA36E8">
      <w:rPr>
        <w:rStyle w:val="Nmerodepgina"/>
        <w:rFonts w:ascii="Arial" w:hAnsi="Arial" w:cs="Arial"/>
        <w:color w:val="0070C0"/>
      </w:rPr>
      <w:fldChar w:fldCharType="end"/>
    </w:r>
    <w:r w:rsidRPr="00BA36E8">
      <w:rPr>
        <w:rStyle w:val="Nmerodepgina"/>
        <w:rFonts w:ascii="Arial" w:hAnsi="Arial" w:cs="Arial"/>
        <w:color w:val="0070C0"/>
      </w:rPr>
      <w:t>.</w:t>
    </w:r>
  </w:p>
  <w:p w:rsidR="007B5F5E" w:rsidRDefault="007B5F5E">
    <w:pPr>
      <w:pStyle w:val="Encabezado"/>
      <w:ind w:right="360"/>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F5E" w:rsidRDefault="007B5F5E">
    <w:pPr>
      <w:pStyle w:val="Encabezado"/>
      <w:jc w:val="center"/>
    </w:pPr>
  </w:p>
  <w:p w:rsidR="007B5F5E" w:rsidRDefault="007B5F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25C33"/>
    <w:multiLevelType w:val="hybridMultilevel"/>
    <w:tmpl w:val="7D0A7816"/>
    <w:lvl w:ilvl="0" w:tplc="846A548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nsid w:val="355D5CC7"/>
    <w:multiLevelType w:val="hybridMultilevel"/>
    <w:tmpl w:val="E3840114"/>
    <w:lvl w:ilvl="0" w:tplc="240A0001">
      <w:start w:val="1"/>
      <w:numFmt w:val="bullet"/>
      <w:lvlText w:val=""/>
      <w:lvlJc w:val="left"/>
      <w:pPr>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67"/>
    <w:rsid w:val="00000008"/>
    <w:rsid w:val="0001363B"/>
    <w:rsid w:val="000138A7"/>
    <w:rsid w:val="00015D09"/>
    <w:rsid w:val="000204FE"/>
    <w:rsid w:val="00031B0C"/>
    <w:rsid w:val="00033A98"/>
    <w:rsid w:val="000506F5"/>
    <w:rsid w:val="00052BBE"/>
    <w:rsid w:val="00054719"/>
    <w:rsid w:val="00081C65"/>
    <w:rsid w:val="0008552A"/>
    <w:rsid w:val="00094E42"/>
    <w:rsid w:val="000A7EA5"/>
    <w:rsid w:val="000D059D"/>
    <w:rsid w:val="000D2009"/>
    <w:rsid w:val="000D60CC"/>
    <w:rsid w:val="000E6F75"/>
    <w:rsid w:val="001002F9"/>
    <w:rsid w:val="00111344"/>
    <w:rsid w:val="001159EE"/>
    <w:rsid w:val="00116042"/>
    <w:rsid w:val="00116733"/>
    <w:rsid w:val="00120778"/>
    <w:rsid w:val="00121A46"/>
    <w:rsid w:val="00123CB1"/>
    <w:rsid w:val="001409C0"/>
    <w:rsid w:val="0015059A"/>
    <w:rsid w:val="001818B4"/>
    <w:rsid w:val="001918E5"/>
    <w:rsid w:val="0019252C"/>
    <w:rsid w:val="001A0E3B"/>
    <w:rsid w:val="001A2019"/>
    <w:rsid w:val="001B02C5"/>
    <w:rsid w:val="001B6315"/>
    <w:rsid w:val="001D01EB"/>
    <w:rsid w:val="001D0A65"/>
    <w:rsid w:val="002007A1"/>
    <w:rsid w:val="00212C84"/>
    <w:rsid w:val="00215194"/>
    <w:rsid w:val="00216046"/>
    <w:rsid w:val="00217CA3"/>
    <w:rsid w:val="00221055"/>
    <w:rsid w:val="00222D7F"/>
    <w:rsid w:val="002263F8"/>
    <w:rsid w:val="00232B73"/>
    <w:rsid w:val="00236DCC"/>
    <w:rsid w:val="002445DE"/>
    <w:rsid w:val="0027242C"/>
    <w:rsid w:val="00276748"/>
    <w:rsid w:val="00276B85"/>
    <w:rsid w:val="0028608B"/>
    <w:rsid w:val="00291212"/>
    <w:rsid w:val="0029322E"/>
    <w:rsid w:val="00294FB2"/>
    <w:rsid w:val="002957CF"/>
    <w:rsid w:val="002A16AD"/>
    <w:rsid w:val="002B0FDF"/>
    <w:rsid w:val="002C111E"/>
    <w:rsid w:val="002D1D6F"/>
    <w:rsid w:val="002E5462"/>
    <w:rsid w:val="002F159B"/>
    <w:rsid w:val="002F2FBA"/>
    <w:rsid w:val="002F3E4F"/>
    <w:rsid w:val="002F595C"/>
    <w:rsid w:val="00304ADE"/>
    <w:rsid w:val="00317EE6"/>
    <w:rsid w:val="00321111"/>
    <w:rsid w:val="00325BC6"/>
    <w:rsid w:val="003379A9"/>
    <w:rsid w:val="00341C82"/>
    <w:rsid w:val="00351D30"/>
    <w:rsid w:val="00376958"/>
    <w:rsid w:val="00395901"/>
    <w:rsid w:val="003A3A06"/>
    <w:rsid w:val="003B3D8A"/>
    <w:rsid w:val="003B48B9"/>
    <w:rsid w:val="003B5654"/>
    <w:rsid w:val="003D0DCE"/>
    <w:rsid w:val="003E52B7"/>
    <w:rsid w:val="00412BA1"/>
    <w:rsid w:val="004309F0"/>
    <w:rsid w:val="0043525C"/>
    <w:rsid w:val="004400E2"/>
    <w:rsid w:val="004432A4"/>
    <w:rsid w:val="00473AE5"/>
    <w:rsid w:val="00474406"/>
    <w:rsid w:val="00475F89"/>
    <w:rsid w:val="0048073E"/>
    <w:rsid w:val="004813C7"/>
    <w:rsid w:val="004826F8"/>
    <w:rsid w:val="00491D77"/>
    <w:rsid w:val="004932FA"/>
    <w:rsid w:val="004939FA"/>
    <w:rsid w:val="00495D7F"/>
    <w:rsid w:val="004B2A90"/>
    <w:rsid w:val="004C1E11"/>
    <w:rsid w:val="004F3EEA"/>
    <w:rsid w:val="00527D68"/>
    <w:rsid w:val="0053059E"/>
    <w:rsid w:val="00541CE5"/>
    <w:rsid w:val="00551499"/>
    <w:rsid w:val="005553E7"/>
    <w:rsid w:val="00564B4B"/>
    <w:rsid w:val="0057777A"/>
    <w:rsid w:val="00593575"/>
    <w:rsid w:val="005A3043"/>
    <w:rsid w:val="005B6829"/>
    <w:rsid w:val="005B69FE"/>
    <w:rsid w:val="005C0C97"/>
    <w:rsid w:val="005C55D2"/>
    <w:rsid w:val="005E3D38"/>
    <w:rsid w:val="005E5897"/>
    <w:rsid w:val="005E6DE4"/>
    <w:rsid w:val="005E7008"/>
    <w:rsid w:val="00604CCA"/>
    <w:rsid w:val="00604CD0"/>
    <w:rsid w:val="00605951"/>
    <w:rsid w:val="006066E0"/>
    <w:rsid w:val="00606823"/>
    <w:rsid w:val="0062720D"/>
    <w:rsid w:val="006364FC"/>
    <w:rsid w:val="00637673"/>
    <w:rsid w:val="00637A82"/>
    <w:rsid w:val="00641758"/>
    <w:rsid w:val="00644B1E"/>
    <w:rsid w:val="00645A9C"/>
    <w:rsid w:val="00647214"/>
    <w:rsid w:val="006548FA"/>
    <w:rsid w:val="0065620E"/>
    <w:rsid w:val="006615BB"/>
    <w:rsid w:val="00664290"/>
    <w:rsid w:val="00675871"/>
    <w:rsid w:val="00686C2B"/>
    <w:rsid w:val="00690E98"/>
    <w:rsid w:val="00693184"/>
    <w:rsid w:val="0069710E"/>
    <w:rsid w:val="00697B20"/>
    <w:rsid w:val="006A1D3B"/>
    <w:rsid w:val="006A4965"/>
    <w:rsid w:val="006C179C"/>
    <w:rsid w:val="006C409C"/>
    <w:rsid w:val="006D6455"/>
    <w:rsid w:val="006E178B"/>
    <w:rsid w:val="006F5E44"/>
    <w:rsid w:val="007015C5"/>
    <w:rsid w:val="0070324A"/>
    <w:rsid w:val="00706571"/>
    <w:rsid w:val="007100F3"/>
    <w:rsid w:val="00714677"/>
    <w:rsid w:val="00725293"/>
    <w:rsid w:val="00726B42"/>
    <w:rsid w:val="00735364"/>
    <w:rsid w:val="0073658C"/>
    <w:rsid w:val="007403D0"/>
    <w:rsid w:val="00744C29"/>
    <w:rsid w:val="00746418"/>
    <w:rsid w:val="00750FC7"/>
    <w:rsid w:val="007544A7"/>
    <w:rsid w:val="00765617"/>
    <w:rsid w:val="00777159"/>
    <w:rsid w:val="00777215"/>
    <w:rsid w:val="0078578F"/>
    <w:rsid w:val="0079252E"/>
    <w:rsid w:val="007A2DFD"/>
    <w:rsid w:val="007A33D0"/>
    <w:rsid w:val="007A6205"/>
    <w:rsid w:val="007B58E4"/>
    <w:rsid w:val="007B5F5E"/>
    <w:rsid w:val="007C6F72"/>
    <w:rsid w:val="007D475C"/>
    <w:rsid w:val="007D51E6"/>
    <w:rsid w:val="007D5C70"/>
    <w:rsid w:val="007F39BC"/>
    <w:rsid w:val="00805389"/>
    <w:rsid w:val="0081502B"/>
    <w:rsid w:val="00820A9F"/>
    <w:rsid w:val="00825379"/>
    <w:rsid w:val="008458C9"/>
    <w:rsid w:val="0086453B"/>
    <w:rsid w:val="008670A4"/>
    <w:rsid w:val="008709F1"/>
    <w:rsid w:val="00874271"/>
    <w:rsid w:val="00876B26"/>
    <w:rsid w:val="00877979"/>
    <w:rsid w:val="008836E1"/>
    <w:rsid w:val="0088534A"/>
    <w:rsid w:val="008B0774"/>
    <w:rsid w:val="008B65B1"/>
    <w:rsid w:val="008C1CF4"/>
    <w:rsid w:val="008E6286"/>
    <w:rsid w:val="008F4BE8"/>
    <w:rsid w:val="008F63CB"/>
    <w:rsid w:val="00902FD3"/>
    <w:rsid w:val="00903F8A"/>
    <w:rsid w:val="00912383"/>
    <w:rsid w:val="0091300D"/>
    <w:rsid w:val="0091390B"/>
    <w:rsid w:val="00917C02"/>
    <w:rsid w:val="00923D9F"/>
    <w:rsid w:val="009259B6"/>
    <w:rsid w:val="00927264"/>
    <w:rsid w:val="009275F2"/>
    <w:rsid w:val="00933A6F"/>
    <w:rsid w:val="00934CFB"/>
    <w:rsid w:val="00952F77"/>
    <w:rsid w:val="00953AC5"/>
    <w:rsid w:val="00953CB7"/>
    <w:rsid w:val="0097182B"/>
    <w:rsid w:val="00971C50"/>
    <w:rsid w:val="009A37DA"/>
    <w:rsid w:val="009A562A"/>
    <w:rsid w:val="009B1D12"/>
    <w:rsid w:val="009B3F77"/>
    <w:rsid w:val="009C0805"/>
    <w:rsid w:val="009C4863"/>
    <w:rsid w:val="009D5B93"/>
    <w:rsid w:val="009D7C70"/>
    <w:rsid w:val="009E126D"/>
    <w:rsid w:val="009E2D3F"/>
    <w:rsid w:val="009F50F3"/>
    <w:rsid w:val="009F76C2"/>
    <w:rsid w:val="00A03D97"/>
    <w:rsid w:val="00A10067"/>
    <w:rsid w:val="00A12E0E"/>
    <w:rsid w:val="00A33855"/>
    <w:rsid w:val="00A41ABA"/>
    <w:rsid w:val="00A4615A"/>
    <w:rsid w:val="00A73FCB"/>
    <w:rsid w:val="00A82350"/>
    <w:rsid w:val="00AA079E"/>
    <w:rsid w:val="00AA5C38"/>
    <w:rsid w:val="00AB735B"/>
    <w:rsid w:val="00AC19D8"/>
    <w:rsid w:val="00AC5560"/>
    <w:rsid w:val="00AC60C1"/>
    <w:rsid w:val="00AE29BD"/>
    <w:rsid w:val="00AE5A07"/>
    <w:rsid w:val="00B00D51"/>
    <w:rsid w:val="00B42E56"/>
    <w:rsid w:val="00B46587"/>
    <w:rsid w:val="00B47BF0"/>
    <w:rsid w:val="00B53ECA"/>
    <w:rsid w:val="00B544E3"/>
    <w:rsid w:val="00B73725"/>
    <w:rsid w:val="00B80A32"/>
    <w:rsid w:val="00BA36E8"/>
    <w:rsid w:val="00BA70DC"/>
    <w:rsid w:val="00BB17A1"/>
    <w:rsid w:val="00BB70B8"/>
    <w:rsid w:val="00BB759A"/>
    <w:rsid w:val="00BC596E"/>
    <w:rsid w:val="00BD1900"/>
    <w:rsid w:val="00BD2FA9"/>
    <w:rsid w:val="00BD6D94"/>
    <w:rsid w:val="00BE42DD"/>
    <w:rsid w:val="00BE786C"/>
    <w:rsid w:val="00C36629"/>
    <w:rsid w:val="00C40A97"/>
    <w:rsid w:val="00C458DE"/>
    <w:rsid w:val="00C5229E"/>
    <w:rsid w:val="00C612F9"/>
    <w:rsid w:val="00C61B9F"/>
    <w:rsid w:val="00C73ACB"/>
    <w:rsid w:val="00C764E9"/>
    <w:rsid w:val="00C8125D"/>
    <w:rsid w:val="00C8233D"/>
    <w:rsid w:val="00C91225"/>
    <w:rsid w:val="00CA33D3"/>
    <w:rsid w:val="00CA4EFA"/>
    <w:rsid w:val="00CA62C1"/>
    <w:rsid w:val="00CF123A"/>
    <w:rsid w:val="00CF3CA6"/>
    <w:rsid w:val="00D10206"/>
    <w:rsid w:val="00D10C91"/>
    <w:rsid w:val="00D12225"/>
    <w:rsid w:val="00D1270A"/>
    <w:rsid w:val="00D17465"/>
    <w:rsid w:val="00D2065C"/>
    <w:rsid w:val="00D256D6"/>
    <w:rsid w:val="00D32F75"/>
    <w:rsid w:val="00D35F66"/>
    <w:rsid w:val="00D377DA"/>
    <w:rsid w:val="00D744D4"/>
    <w:rsid w:val="00D772C2"/>
    <w:rsid w:val="00D92773"/>
    <w:rsid w:val="00D931EA"/>
    <w:rsid w:val="00DA660F"/>
    <w:rsid w:val="00DC32B9"/>
    <w:rsid w:val="00DC33B1"/>
    <w:rsid w:val="00DC37C9"/>
    <w:rsid w:val="00DD32B9"/>
    <w:rsid w:val="00DE7DF0"/>
    <w:rsid w:val="00DF227F"/>
    <w:rsid w:val="00DF6910"/>
    <w:rsid w:val="00E12694"/>
    <w:rsid w:val="00E126A2"/>
    <w:rsid w:val="00E14BB1"/>
    <w:rsid w:val="00E25467"/>
    <w:rsid w:val="00E25489"/>
    <w:rsid w:val="00E31A5D"/>
    <w:rsid w:val="00E32A87"/>
    <w:rsid w:val="00E551A9"/>
    <w:rsid w:val="00E66950"/>
    <w:rsid w:val="00EA1967"/>
    <w:rsid w:val="00EA4341"/>
    <w:rsid w:val="00EB55C8"/>
    <w:rsid w:val="00EB7844"/>
    <w:rsid w:val="00EC345F"/>
    <w:rsid w:val="00EC6512"/>
    <w:rsid w:val="00EE1BD2"/>
    <w:rsid w:val="00F01DFD"/>
    <w:rsid w:val="00F07FB4"/>
    <w:rsid w:val="00F121A5"/>
    <w:rsid w:val="00F1508A"/>
    <w:rsid w:val="00F159C3"/>
    <w:rsid w:val="00F30706"/>
    <w:rsid w:val="00F376FD"/>
    <w:rsid w:val="00F43F33"/>
    <w:rsid w:val="00F5184D"/>
    <w:rsid w:val="00F544A7"/>
    <w:rsid w:val="00F65512"/>
    <w:rsid w:val="00F67E4C"/>
    <w:rsid w:val="00F737FB"/>
    <w:rsid w:val="00F86979"/>
    <w:rsid w:val="00F86F91"/>
    <w:rsid w:val="00FA2468"/>
    <w:rsid w:val="00FA7C75"/>
    <w:rsid w:val="00FB1550"/>
    <w:rsid w:val="00FB6499"/>
    <w:rsid w:val="00FB6C09"/>
    <w:rsid w:val="00FC0DDC"/>
    <w:rsid w:val="00FC5D32"/>
    <w:rsid w:val="00FD0C99"/>
    <w:rsid w:val="00FD1197"/>
    <w:rsid w:val="00FE3AEB"/>
    <w:rsid w:val="00FF7D8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C776A34-10CB-47FB-ADF7-BDE040EC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A07"/>
    <w:pPr>
      <w:spacing w:after="200" w:line="276" w:lineRule="auto"/>
    </w:pPr>
    <w:rPr>
      <w:sz w:val="22"/>
      <w:szCs w:val="22"/>
      <w:lang w:val="es-CO" w:eastAsia="es-CO"/>
    </w:rPr>
  </w:style>
  <w:style w:type="paragraph" w:styleId="Ttulo1">
    <w:name w:val="heading 1"/>
    <w:basedOn w:val="Normal"/>
    <w:next w:val="Normal"/>
    <w:link w:val="Ttulo1Car"/>
    <w:qFormat/>
    <w:rsid w:val="00A10067"/>
    <w:pPr>
      <w:keepNext/>
      <w:autoSpaceDE w:val="0"/>
      <w:autoSpaceDN w:val="0"/>
      <w:adjustRightInd w:val="0"/>
      <w:spacing w:after="0" w:line="240" w:lineRule="auto"/>
      <w:jc w:val="both"/>
      <w:outlineLvl w:val="0"/>
    </w:pPr>
    <w:rPr>
      <w:rFonts w:ascii="Arial" w:hAnsi="Arial"/>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10067"/>
    <w:rPr>
      <w:rFonts w:ascii="Arial" w:eastAsia="Times New Roman" w:hAnsi="Arial" w:cs="Arial"/>
      <w:b/>
      <w:bCs/>
      <w:lang w:val="es-ES" w:eastAsia="es-ES"/>
    </w:rPr>
  </w:style>
  <w:style w:type="character" w:styleId="Nmerodepgina">
    <w:name w:val="page number"/>
    <w:basedOn w:val="Fuentedeprrafopredeter"/>
    <w:rsid w:val="00A10067"/>
  </w:style>
  <w:style w:type="paragraph" w:styleId="Encabezado">
    <w:name w:val="header"/>
    <w:basedOn w:val="Normal"/>
    <w:link w:val="EncabezadoCar"/>
    <w:rsid w:val="00A10067"/>
    <w:pPr>
      <w:tabs>
        <w:tab w:val="center" w:pos="4252"/>
        <w:tab w:val="right" w:pos="8504"/>
      </w:tabs>
      <w:overflowPunct w:val="0"/>
      <w:autoSpaceDE w:val="0"/>
      <w:autoSpaceDN w:val="0"/>
      <w:adjustRightInd w:val="0"/>
      <w:spacing w:after="0" w:line="240" w:lineRule="auto"/>
      <w:textAlignment w:val="baseline"/>
    </w:pPr>
    <w:rPr>
      <w:rFonts w:ascii="Courier" w:hAnsi="Courier"/>
      <w:sz w:val="20"/>
      <w:szCs w:val="20"/>
      <w:lang w:val="es-ES_tradnl" w:eastAsia="es-ES"/>
    </w:rPr>
  </w:style>
  <w:style w:type="character" w:customStyle="1" w:styleId="EncabezadoCar">
    <w:name w:val="Encabezado Car"/>
    <w:link w:val="Encabezado"/>
    <w:rsid w:val="00A10067"/>
    <w:rPr>
      <w:rFonts w:ascii="Courier" w:eastAsia="Times New Roman" w:hAnsi="Courier" w:cs="Courier"/>
      <w:sz w:val="20"/>
      <w:szCs w:val="20"/>
      <w:lang w:val="es-ES_tradnl" w:eastAsia="es-ES"/>
    </w:rPr>
  </w:style>
  <w:style w:type="paragraph" w:styleId="Textoindependiente2">
    <w:name w:val="Body Text 2"/>
    <w:basedOn w:val="Normal"/>
    <w:link w:val="Textoindependiente2Car"/>
    <w:rsid w:val="00A10067"/>
    <w:pPr>
      <w:widowControl w:val="0"/>
      <w:tabs>
        <w:tab w:val="left" w:pos="-720"/>
        <w:tab w:val="left" w:pos="0"/>
        <w:tab w:val="left" w:pos="720"/>
      </w:tabs>
      <w:suppressAutoHyphens/>
      <w:overflowPunct w:val="0"/>
      <w:autoSpaceDE w:val="0"/>
      <w:autoSpaceDN w:val="0"/>
      <w:adjustRightInd w:val="0"/>
      <w:spacing w:after="0" w:line="360" w:lineRule="auto"/>
      <w:ind w:right="618"/>
      <w:jc w:val="both"/>
      <w:textAlignment w:val="baseline"/>
    </w:pPr>
    <w:rPr>
      <w:rFonts w:ascii="Antique Olive" w:hAnsi="Antique Olive"/>
      <w:sz w:val="24"/>
      <w:szCs w:val="24"/>
      <w:lang w:val="es-ES_tradnl" w:eastAsia="es-ES"/>
    </w:rPr>
  </w:style>
  <w:style w:type="character" w:customStyle="1" w:styleId="Textoindependiente2Car">
    <w:name w:val="Texto independiente 2 Car"/>
    <w:link w:val="Textoindependiente2"/>
    <w:rsid w:val="00A10067"/>
    <w:rPr>
      <w:rFonts w:ascii="Antique Olive" w:eastAsia="Times New Roman" w:hAnsi="Antique Olive" w:cs="Antique Olive"/>
      <w:sz w:val="24"/>
      <w:szCs w:val="24"/>
      <w:lang w:val="es-ES_tradnl" w:eastAsia="es-ES"/>
    </w:rPr>
  </w:style>
  <w:style w:type="paragraph" w:styleId="Textodebloque">
    <w:name w:val="Block Text"/>
    <w:basedOn w:val="Normal"/>
    <w:rsid w:val="00A10067"/>
    <w:pPr>
      <w:widowControl w:val="0"/>
      <w:overflowPunct w:val="0"/>
      <w:autoSpaceDE w:val="0"/>
      <w:autoSpaceDN w:val="0"/>
      <w:adjustRightInd w:val="0"/>
      <w:spacing w:after="0" w:line="240" w:lineRule="auto"/>
      <w:ind w:left="1418" w:right="1418"/>
      <w:jc w:val="both"/>
      <w:textAlignment w:val="baseline"/>
    </w:pPr>
    <w:rPr>
      <w:rFonts w:ascii="Comic Sans MS" w:hAnsi="Comic Sans MS" w:cs="Comic Sans MS"/>
      <w:sz w:val="20"/>
      <w:szCs w:val="20"/>
      <w:lang w:val="es-ES_tradnl" w:eastAsia="es-ES"/>
    </w:rPr>
  </w:style>
  <w:style w:type="paragraph" w:styleId="Textoindependiente3">
    <w:name w:val="Body Text 3"/>
    <w:basedOn w:val="Normal"/>
    <w:link w:val="Textoindependiente3Car"/>
    <w:rsid w:val="00A10067"/>
    <w:pPr>
      <w:widowControl w:val="0"/>
      <w:overflowPunct w:val="0"/>
      <w:autoSpaceDE w:val="0"/>
      <w:autoSpaceDN w:val="0"/>
      <w:adjustRightInd w:val="0"/>
      <w:spacing w:after="120" w:line="240" w:lineRule="auto"/>
      <w:textAlignment w:val="baseline"/>
    </w:pPr>
    <w:rPr>
      <w:rFonts w:ascii="Courier" w:hAnsi="Courier"/>
      <w:sz w:val="16"/>
      <w:szCs w:val="16"/>
      <w:lang w:val="es-ES_tradnl" w:eastAsia="es-ES"/>
    </w:rPr>
  </w:style>
  <w:style w:type="character" w:customStyle="1" w:styleId="Textoindependiente3Car">
    <w:name w:val="Texto independiente 3 Car"/>
    <w:link w:val="Textoindependiente3"/>
    <w:rsid w:val="00A10067"/>
    <w:rPr>
      <w:rFonts w:ascii="Courier" w:eastAsia="Times New Roman" w:hAnsi="Courier" w:cs="Courier"/>
      <w:sz w:val="16"/>
      <w:szCs w:val="16"/>
      <w:lang w:val="es-ES_tradnl" w:eastAsia="es-ES"/>
    </w:rPr>
  </w:style>
  <w:style w:type="paragraph" w:styleId="Textonotapie">
    <w:name w:val="footnote text"/>
    <w:aliases w:val="Footnote Text Char Char Char Char Char,Footnote Text Char Char Char Char,Footnote reference,FA Fu,FA Fu Car,Footnote Text Char,Footnote Text Char Char Char Char Char Char Char Char,Texto nota pie Car1 Car,ft"/>
    <w:basedOn w:val="Normal"/>
    <w:link w:val="TextonotapieCar1"/>
    <w:semiHidden/>
    <w:rsid w:val="00A10067"/>
    <w:pPr>
      <w:overflowPunct w:val="0"/>
      <w:autoSpaceDE w:val="0"/>
      <w:autoSpaceDN w:val="0"/>
      <w:adjustRightInd w:val="0"/>
      <w:spacing w:after="0" w:line="240" w:lineRule="auto"/>
      <w:textAlignment w:val="baseline"/>
    </w:pPr>
    <w:rPr>
      <w:rFonts w:ascii="Arial" w:hAnsi="Arial"/>
      <w:sz w:val="20"/>
      <w:szCs w:val="20"/>
      <w:lang w:val="es-ES_tradnl" w:eastAsia="es-ES"/>
    </w:rPr>
  </w:style>
  <w:style w:type="character" w:customStyle="1" w:styleId="TextonotapieCar">
    <w:name w:val="Texto nota pie Car"/>
    <w:uiPriority w:val="99"/>
    <w:semiHidden/>
    <w:rsid w:val="00A10067"/>
    <w:rPr>
      <w:sz w:val="20"/>
      <w:szCs w:val="20"/>
    </w:rPr>
  </w:style>
  <w:style w:type="character" w:customStyle="1" w:styleId="TextonotapieCar1">
    <w:name w:val="Texto nota pie Car1"/>
    <w:aliases w:val="Footnote Text Char Char Char Char Char Car,Footnote Text Char Char Char Char Car,Footnote reference Car,FA Fu Car1,FA Fu Car Car,Footnote Text Char Car,Footnote Text Char Char Char Char Char Char Char Char Car,ft Car"/>
    <w:link w:val="Textonotapie"/>
    <w:semiHidden/>
    <w:locked/>
    <w:rsid w:val="00A10067"/>
    <w:rPr>
      <w:rFonts w:ascii="Arial" w:eastAsia="Times New Roman" w:hAnsi="Arial" w:cs="Arial"/>
      <w:sz w:val="20"/>
      <w:szCs w:val="20"/>
      <w:lang w:val="es-ES_tradnl" w:eastAsia="es-ES"/>
    </w:rPr>
  </w:style>
  <w:style w:type="character" w:styleId="Refdenotaalpie">
    <w:name w:val="footnote reference"/>
    <w:aliases w:val="Texto de nota al pie"/>
    <w:semiHidden/>
    <w:rsid w:val="00A10067"/>
    <w:rPr>
      <w:rFonts w:cs="Times New Roman"/>
      <w:vertAlign w:val="superscript"/>
    </w:rPr>
  </w:style>
  <w:style w:type="paragraph" w:styleId="Sangra2detindependiente">
    <w:name w:val="Body Text Indent 2"/>
    <w:basedOn w:val="Normal"/>
    <w:link w:val="Sangra2detindependienteCar"/>
    <w:rsid w:val="00A10067"/>
    <w:pPr>
      <w:spacing w:after="120" w:line="480" w:lineRule="auto"/>
      <w:ind w:left="283"/>
    </w:pPr>
    <w:rPr>
      <w:rFonts w:ascii="Times New Roman" w:hAnsi="Times New Roman"/>
      <w:sz w:val="24"/>
      <w:szCs w:val="24"/>
      <w:lang w:val="es-ES" w:eastAsia="es-ES"/>
    </w:rPr>
  </w:style>
  <w:style w:type="character" w:customStyle="1" w:styleId="Sangra2detindependienteCar">
    <w:name w:val="Sangría 2 de t. independiente Car"/>
    <w:link w:val="Sangra2detindependiente"/>
    <w:rsid w:val="00A10067"/>
    <w:rPr>
      <w:rFonts w:ascii="Times New Roman" w:eastAsia="Times New Roman" w:hAnsi="Times New Roman" w:cs="Times New Roman"/>
      <w:sz w:val="24"/>
      <w:szCs w:val="24"/>
      <w:lang w:val="es-ES" w:eastAsia="es-ES"/>
    </w:rPr>
  </w:style>
  <w:style w:type="character" w:customStyle="1" w:styleId="st1">
    <w:name w:val="st1"/>
    <w:rsid w:val="00A10067"/>
    <w:rPr>
      <w:rFonts w:ascii="Times New Roman" w:hAnsi="Times New Roman" w:cs="Times New Roman"/>
    </w:rPr>
  </w:style>
  <w:style w:type="paragraph" w:styleId="Prrafodelista">
    <w:name w:val="List Paragraph"/>
    <w:basedOn w:val="Normal"/>
    <w:uiPriority w:val="34"/>
    <w:qFormat/>
    <w:rsid w:val="00A10067"/>
    <w:pPr>
      <w:ind w:left="720"/>
      <w:contextualSpacing/>
    </w:pPr>
  </w:style>
  <w:style w:type="paragraph" w:styleId="Textodeglobo">
    <w:name w:val="Balloon Text"/>
    <w:basedOn w:val="Normal"/>
    <w:link w:val="TextodegloboCar"/>
    <w:uiPriority w:val="99"/>
    <w:semiHidden/>
    <w:unhideWhenUsed/>
    <w:rsid w:val="00A1006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A10067"/>
    <w:rPr>
      <w:rFonts w:ascii="Tahoma" w:hAnsi="Tahoma" w:cs="Tahoma"/>
      <w:sz w:val="16"/>
      <w:szCs w:val="16"/>
    </w:rPr>
  </w:style>
  <w:style w:type="paragraph" w:styleId="Piedepgina">
    <w:name w:val="footer"/>
    <w:basedOn w:val="Normal"/>
    <w:link w:val="PiedepginaCar"/>
    <w:uiPriority w:val="99"/>
    <w:unhideWhenUsed/>
    <w:rsid w:val="003379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79A9"/>
  </w:style>
  <w:style w:type="paragraph" w:styleId="Sinespaciado">
    <w:name w:val="No Spacing"/>
    <w:qFormat/>
    <w:rsid w:val="00B00D51"/>
    <w:rPr>
      <w:sz w:val="22"/>
      <w:szCs w:val="22"/>
      <w:lang w:val="es-CO" w:eastAsia="es-CO"/>
    </w:rPr>
  </w:style>
  <w:style w:type="paragraph" w:styleId="NormalWeb">
    <w:name w:val="Normal (Web)"/>
    <w:basedOn w:val="Normal"/>
    <w:rsid w:val="0028608B"/>
    <w:pPr>
      <w:spacing w:before="100" w:beforeAutospacing="1" w:after="100" w:afterAutospacing="1" w:line="240" w:lineRule="auto"/>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57005">
      <w:bodyDiv w:val="1"/>
      <w:marLeft w:val="0"/>
      <w:marRight w:val="0"/>
      <w:marTop w:val="0"/>
      <w:marBottom w:val="0"/>
      <w:divBdr>
        <w:top w:val="none" w:sz="0" w:space="0" w:color="auto"/>
        <w:left w:val="none" w:sz="0" w:space="0" w:color="auto"/>
        <w:bottom w:val="none" w:sz="0" w:space="0" w:color="auto"/>
        <w:right w:val="none" w:sz="0" w:space="0" w:color="auto"/>
      </w:divBdr>
    </w:div>
    <w:div w:id="187596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BA0B4-B3C1-46D1-B954-3963CEFA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470</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CONSEJO SUPERIOR DE LA JUDICATURA</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Monica Andrea Nuñez Buitrago</dc:creator>
  <cp:keywords/>
  <cp:lastModifiedBy>Yesika Lizzeth Pimienta Redondo</cp:lastModifiedBy>
  <cp:revision>9</cp:revision>
  <cp:lastPrinted>2017-08-14T13:08:00Z</cp:lastPrinted>
  <dcterms:created xsi:type="dcterms:W3CDTF">2017-08-08T16:33:00Z</dcterms:created>
  <dcterms:modified xsi:type="dcterms:W3CDTF">2017-08-14T13:09:00Z</dcterms:modified>
</cp:coreProperties>
</file>