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4D" w:rsidRPr="00A309EB" w:rsidRDefault="00A0684D" w:rsidP="00A0684D">
      <w:pPr>
        <w:jc w:val="center"/>
        <w:rPr>
          <w:rFonts w:ascii="Arial" w:hAnsi="Arial" w:cs="Arial"/>
          <w:b/>
          <w:bCs/>
        </w:rPr>
      </w:pPr>
      <w:r>
        <w:rPr>
          <w:rFonts w:ascii="Arial" w:hAnsi="Arial" w:cs="Arial"/>
          <w:b/>
          <w:bCs/>
        </w:rPr>
        <w:t>REPÚ</w:t>
      </w:r>
      <w:r w:rsidRPr="00A309EB">
        <w:rPr>
          <w:rFonts w:ascii="Arial" w:hAnsi="Arial" w:cs="Arial"/>
          <w:b/>
          <w:bCs/>
        </w:rPr>
        <w:t>BLICA DE COLOMBIA</w:t>
      </w:r>
    </w:p>
    <w:p w:rsidR="00A0684D" w:rsidRPr="00A309EB" w:rsidRDefault="00A0684D" w:rsidP="00A0684D">
      <w:pPr>
        <w:jc w:val="center"/>
        <w:rPr>
          <w:rFonts w:ascii="Arial" w:hAnsi="Arial" w:cs="Arial"/>
        </w:rPr>
      </w:pPr>
    </w:p>
    <w:p w:rsidR="00A0684D" w:rsidRPr="00A309EB" w:rsidRDefault="00EF06C6" w:rsidP="00A0684D">
      <w:pPr>
        <w:jc w:val="center"/>
        <w:rPr>
          <w:rFonts w:ascii="Arial" w:hAnsi="Arial" w:cs="Arial"/>
        </w:rPr>
      </w:pPr>
      <w:r w:rsidRPr="00A309EB">
        <w:rPr>
          <w:rFonts w:ascii="Arial" w:hAnsi="Arial" w:cs="Arial"/>
        </w:rPr>
        <w:fldChar w:fldCharType="begin"/>
      </w:r>
      <w:r w:rsidR="00A0684D" w:rsidRPr="00A309EB">
        <w:rPr>
          <w:rFonts w:ascii="Arial" w:hAnsi="Arial" w:cs="Arial"/>
        </w:rPr>
        <w:instrText xml:space="preserve"> INCLUDEPICTURE "D:\\cd\\Programas\\Varios\\Image4.gif" \* MERGEFORMATINET </w:instrText>
      </w:r>
      <w:r w:rsidRPr="00A309EB">
        <w:rPr>
          <w:rFonts w:ascii="Arial" w:hAnsi="Arial" w:cs="Arial"/>
        </w:rPr>
        <w:fldChar w:fldCharType="separate"/>
      </w:r>
      <w:r w:rsidR="00266B3F">
        <w:fldChar w:fldCharType="begin"/>
      </w:r>
      <w:r w:rsidR="00266B3F">
        <w:instrText xml:space="preserve"> </w:instrText>
      </w:r>
      <w:r w:rsidR="00266B3F">
        <w:instrText>INCLUDEPICTURE  "D:\\cd\\Programas\\Varios\\Image4.gif" \* MERGEFORMATINET</w:instrText>
      </w:r>
      <w:r w:rsidR="00266B3F">
        <w:instrText xml:space="preserve"> </w:instrText>
      </w:r>
      <w:r w:rsidR="00266B3F">
        <w:fldChar w:fldCharType="separate"/>
      </w:r>
      <w:r w:rsidR="00266B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39.75pt">
            <v:imagedata r:id="rId7" r:href="rId8"/>
          </v:shape>
        </w:pict>
      </w:r>
      <w:r w:rsidR="00266B3F">
        <w:fldChar w:fldCharType="end"/>
      </w:r>
      <w:r w:rsidRPr="00A309EB">
        <w:rPr>
          <w:rFonts w:ascii="Arial" w:hAnsi="Arial" w:cs="Arial"/>
        </w:rPr>
        <w:fldChar w:fldCharType="end"/>
      </w:r>
    </w:p>
    <w:p w:rsidR="00A0684D" w:rsidRPr="00A309EB" w:rsidRDefault="00A0684D" w:rsidP="00A0684D">
      <w:pPr>
        <w:jc w:val="center"/>
        <w:rPr>
          <w:rFonts w:ascii="Arial" w:hAnsi="Arial" w:cs="Arial"/>
          <w:b/>
          <w:bCs/>
        </w:rPr>
      </w:pPr>
      <w:r w:rsidRPr="00A309EB">
        <w:rPr>
          <w:rFonts w:ascii="Arial" w:hAnsi="Arial" w:cs="Arial"/>
          <w:b/>
          <w:bCs/>
        </w:rPr>
        <w:t>RAMA JUDICIAL DEL PODER PÚBLICO</w:t>
      </w:r>
    </w:p>
    <w:p w:rsidR="00A0684D" w:rsidRPr="00A309EB" w:rsidRDefault="00A0684D" w:rsidP="00A0684D">
      <w:pPr>
        <w:jc w:val="center"/>
        <w:rPr>
          <w:rFonts w:ascii="Arial" w:hAnsi="Arial" w:cs="Arial"/>
          <w:b/>
          <w:bCs/>
        </w:rPr>
      </w:pPr>
      <w:r w:rsidRPr="00A309EB">
        <w:rPr>
          <w:rFonts w:ascii="Arial" w:hAnsi="Arial" w:cs="Arial"/>
          <w:b/>
          <w:bCs/>
        </w:rPr>
        <w:t>JUZGADO TREINTA ADMINISTRATIVO DEL CIRCUITO DE BOGOTÁ</w:t>
      </w:r>
      <w:r>
        <w:rPr>
          <w:rFonts w:ascii="Arial" w:hAnsi="Arial" w:cs="Arial"/>
          <w:b/>
          <w:bCs/>
        </w:rPr>
        <w:t xml:space="preserve"> D.C.</w:t>
      </w:r>
    </w:p>
    <w:p w:rsidR="00A0684D" w:rsidRPr="00A309EB" w:rsidRDefault="00A0684D" w:rsidP="00A0684D">
      <w:pPr>
        <w:jc w:val="center"/>
        <w:rPr>
          <w:rFonts w:ascii="Arial" w:hAnsi="Arial" w:cs="Arial"/>
          <w:b/>
          <w:bCs/>
        </w:rPr>
      </w:pPr>
      <w:r w:rsidRPr="00A309EB">
        <w:rPr>
          <w:rFonts w:ascii="Arial" w:hAnsi="Arial" w:cs="Arial"/>
          <w:b/>
          <w:bCs/>
        </w:rPr>
        <w:t>SECCIÓN SEGUNDA</w:t>
      </w:r>
    </w:p>
    <w:p w:rsidR="00A0684D" w:rsidRDefault="00A0684D" w:rsidP="00A0684D">
      <w:pPr>
        <w:jc w:val="center"/>
        <w:rPr>
          <w:rFonts w:ascii="Arial" w:hAnsi="Arial" w:cs="Arial"/>
          <w:b/>
          <w:bCs/>
        </w:rPr>
      </w:pPr>
    </w:p>
    <w:p w:rsidR="00A0684D" w:rsidRDefault="00A0684D" w:rsidP="00A0684D">
      <w:pPr>
        <w:jc w:val="center"/>
        <w:rPr>
          <w:rFonts w:ascii="Arial" w:hAnsi="Arial" w:cs="Arial"/>
          <w:b/>
          <w:bCs/>
        </w:rPr>
      </w:pPr>
    </w:p>
    <w:p w:rsidR="00A0684D" w:rsidRPr="00DE6217" w:rsidRDefault="00A0684D" w:rsidP="00A0684D">
      <w:pPr>
        <w:spacing w:line="360" w:lineRule="auto"/>
        <w:ind w:left="851"/>
        <w:jc w:val="both"/>
        <w:rPr>
          <w:rFonts w:ascii="Arial" w:hAnsi="Arial" w:cs="Arial"/>
          <w:b/>
        </w:rPr>
      </w:pPr>
      <w:r w:rsidRPr="000209E4">
        <w:rPr>
          <w:rFonts w:ascii="Arial" w:hAnsi="Arial" w:cs="Arial"/>
        </w:rPr>
        <w:t>Bogotá, D.C.,</w:t>
      </w:r>
      <w:r>
        <w:rPr>
          <w:rFonts w:ascii="Arial" w:hAnsi="Arial" w:cs="Arial"/>
        </w:rPr>
        <w:t xml:space="preserve"> dieciocho (18</w:t>
      </w:r>
      <w:r w:rsidRPr="000209E4">
        <w:rPr>
          <w:rFonts w:ascii="Arial" w:hAnsi="Arial" w:cs="Arial"/>
        </w:rPr>
        <w:t>) de</w:t>
      </w:r>
      <w:r>
        <w:rPr>
          <w:rFonts w:ascii="Arial" w:hAnsi="Arial" w:cs="Arial"/>
        </w:rPr>
        <w:t xml:space="preserve"> octubre </w:t>
      </w:r>
      <w:r w:rsidRPr="000209E4">
        <w:rPr>
          <w:rFonts w:ascii="Arial" w:hAnsi="Arial" w:cs="Arial"/>
        </w:rPr>
        <w:t>de dos mil</w:t>
      </w:r>
      <w:r>
        <w:rPr>
          <w:rFonts w:ascii="Arial" w:hAnsi="Arial" w:cs="Arial"/>
        </w:rPr>
        <w:t xml:space="preserve"> diecisiete (2017</w:t>
      </w:r>
      <w:r w:rsidRPr="000209E4">
        <w:rPr>
          <w:rFonts w:ascii="Arial" w:hAnsi="Arial" w:cs="Arial"/>
        </w:rPr>
        <w:t>).</w:t>
      </w:r>
    </w:p>
    <w:p w:rsidR="00A0684D" w:rsidRDefault="00A0684D" w:rsidP="00A0684D">
      <w:pPr>
        <w:jc w:val="both"/>
        <w:rPr>
          <w:rFonts w:ascii="Arial" w:hAnsi="Arial" w:cs="Arial"/>
          <w:b/>
        </w:rPr>
      </w:pPr>
    </w:p>
    <w:p w:rsidR="00A0684D" w:rsidRPr="00B00D51" w:rsidRDefault="00A0684D" w:rsidP="00A0684D">
      <w:pPr>
        <w:pStyle w:val="Sinespaciado"/>
        <w:spacing w:line="276" w:lineRule="auto"/>
        <w:rPr>
          <w:rFonts w:ascii="Arial" w:hAnsi="Arial" w:cs="Arial"/>
          <w:b/>
          <w:sz w:val="24"/>
        </w:rPr>
      </w:pPr>
      <w:r w:rsidRPr="00B00D51">
        <w:rPr>
          <w:rFonts w:ascii="Arial" w:hAnsi="Arial" w:cs="Arial"/>
          <w:b/>
          <w:sz w:val="24"/>
        </w:rPr>
        <w:t xml:space="preserve">Proceso: </w:t>
      </w:r>
      <w:r w:rsidRPr="00B00D51">
        <w:rPr>
          <w:rFonts w:ascii="Arial" w:hAnsi="Arial" w:cs="Arial"/>
          <w:b/>
          <w:sz w:val="24"/>
        </w:rPr>
        <w:tab/>
      </w:r>
      <w:r w:rsidRPr="00B00D51">
        <w:rPr>
          <w:rFonts w:ascii="Arial" w:hAnsi="Arial" w:cs="Arial"/>
          <w:b/>
          <w:sz w:val="24"/>
        </w:rPr>
        <w:tab/>
      </w:r>
      <w:r>
        <w:rPr>
          <w:rFonts w:ascii="Arial" w:hAnsi="Arial" w:cs="Arial"/>
          <w:b/>
          <w:sz w:val="24"/>
        </w:rPr>
        <w:t>C.E</w:t>
      </w:r>
      <w:r w:rsidRPr="00B00D51">
        <w:rPr>
          <w:rFonts w:ascii="Arial" w:hAnsi="Arial" w:cs="Arial"/>
          <w:b/>
          <w:sz w:val="24"/>
        </w:rPr>
        <w:t xml:space="preserve">.  11001 33 35 030 </w:t>
      </w:r>
      <w:r>
        <w:rPr>
          <w:rFonts w:ascii="Arial" w:hAnsi="Arial" w:cs="Arial"/>
          <w:b/>
          <w:sz w:val="24"/>
        </w:rPr>
        <w:t xml:space="preserve">2016 00310 </w:t>
      </w:r>
      <w:r w:rsidRPr="00B00D51">
        <w:rPr>
          <w:rFonts w:ascii="Arial" w:hAnsi="Arial" w:cs="Arial"/>
          <w:b/>
          <w:sz w:val="24"/>
        </w:rPr>
        <w:t>00.</w:t>
      </w:r>
    </w:p>
    <w:p w:rsidR="00A0684D" w:rsidRPr="00B00D51" w:rsidRDefault="00A0684D" w:rsidP="00A0684D">
      <w:pPr>
        <w:pStyle w:val="Sinespaciado"/>
        <w:spacing w:line="276" w:lineRule="auto"/>
        <w:rPr>
          <w:rFonts w:ascii="Arial" w:hAnsi="Arial" w:cs="Arial"/>
          <w:b/>
          <w:sz w:val="24"/>
        </w:rPr>
      </w:pPr>
      <w:r w:rsidRPr="00B00D51">
        <w:rPr>
          <w:rFonts w:ascii="Arial" w:hAnsi="Arial" w:cs="Arial"/>
          <w:b/>
          <w:sz w:val="24"/>
        </w:rPr>
        <w:t>Solicitantes:</w:t>
      </w:r>
      <w:r w:rsidRPr="00B00D51">
        <w:rPr>
          <w:rFonts w:ascii="Arial" w:hAnsi="Arial" w:cs="Arial"/>
          <w:b/>
          <w:sz w:val="24"/>
        </w:rPr>
        <w:tab/>
      </w:r>
      <w:proofErr w:type="spellStart"/>
      <w:r>
        <w:rPr>
          <w:rFonts w:ascii="Arial" w:hAnsi="Arial" w:cs="Arial"/>
          <w:b/>
          <w:sz w:val="24"/>
        </w:rPr>
        <w:t>July</w:t>
      </w:r>
      <w:proofErr w:type="spellEnd"/>
      <w:r>
        <w:rPr>
          <w:rFonts w:ascii="Arial" w:hAnsi="Arial" w:cs="Arial"/>
          <w:b/>
          <w:sz w:val="24"/>
        </w:rPr>
        <w:t xml:space="preserve"> </w:t>
      </w:r>
      <w:proofErr w:type="spellStart"/>
      <w:r>
        <w:rPr>
          <w:rFonts w:ascii="Arial" w:hAnsi="Arial" w:cs="Arial"/>
          <w:b/>
          <w:sz w:val="24"/>
        </w:rPr>
        <w:t>Estefani</w:t>
      </w:r>
      <w:proofErr w:type="spellEnd"/>
      <w:r>
        <w:rPr>
          <w:rFonts w:ascii="Arial" w:hAnsi="Arial" w:cs="Arial"/>
          <w:b/>
          <w:sz w:val="24"/>
        </w:rPr>
        <w:t xml:space="preserve"> Nieto Criado.</w:t>
      </w:r>
    </w:p>
    <w:p w:rsidR="00A0684D" w:rsidRDefault="00A0684D" w:rsidP="00A0684D">
      <w:pPr>
        <w:pStyle w:val="Sinespaciado"/>
        <w:spacing w:line="276" w:lineRule="auto"/>
        <w:ind w:left="1416" w:firstLine="708"/>
        <w:rPr>
          <w:rFonts w:ascii="Arial" w:hAnsi="Arial" w:cs="Arial"/>
          <w:b/>
          <w:sz w:val="24"/>
        </w:rPr>
      </w:pPr>
      <w:r>
        <w:rPr>
          <w:rFonts w:ascii="Arial" w:hAnsi="Arial" w:cs="Arial"/>
          <w:b/>
          <w:sz w:val="24"/>
        </w:rPr>
        <w:t xml:space="preserve">Unidad Administrativa Especial de Gestión Pensional y         </w:t>
      </w:r>
    </w:p>
    <w:p w:rsidR="00A0684D" w:rsidRPr="00B00D51" w:rsidRDefault="00A0684D" w:rsidP="00A0684D">
      <w:pPr>
        <w:pStyle w:val="Sinespaciado"/>
        <w:spacing w:line="276" w:lineRule="auto"/>
        <w:ind w:left="1416" w:firstLine="708"/>
        <w:rPr>
          <w:rFonts w:ascii="Arial" w:hAnsi="Arial" w:cs="Arial"/>
          <w:b/>
          <w:sz w:val="24"/>
        </w:rPr>
      </w:pPr>
      <w:r>
        <w:rPr>
          <w:rFonts w:ascii="Arial" w:hAnsi="Arial" w:cs="Arial"/>
          <w:b/>
          <w:sz w:val="24"/>
        </w:rPr>
        <w:t xml:space="preserve">Contribuciones Parafiscales de la Protección Social. </w:t>
      </w:r>
    </w:p>
    <w:p w:rsidR="00A0684D" w:rsidRDefault="00A0684D" w:rsidP="00A0684D">
      <w:pPr>
        <w:pStyle w:val="Sinespaciado"/>
        <w:spacing w:line="276" w:lineRule="auto"/>
        <w:rPr>
          <w:rFonts w:ascii="Arial" w:hAnsi="Arial" w:cs="Arial"/>
          <w:b/>
          <w:sz w:val="24"/>
        </w:rPr>
      </w:pPr>
      <w:r w:rsidRPr="00B00D51">
        <w:rPr>
          <w:rFonts w:ascii="Arial" w:hAnsi="Arial" w:cs="Arial"/>
          <w:b/>
          <w:sz w:val="24"/>
        </w:rPr>
        <w:t xml:space="preserve">Decisión: </w:t>
      </w:r>
      <w:r w:rsidRPr="00B00D51">
        <w:rPr>
          <w:rFonts w:ascii="Arial" w:hAnsi="Arial" w:cs="Arial"/>
          <w:b/>
          <w:sz w:val="24"/>
        </w:rPr>
        <w:tab/>
      </w:r>
      <w:r>
        <w:rPr>
          <w:rFonts w:ascii="Arial" w:hAnsi="Arial" w:cs="Arial"/>
          <w:b/>
          <w:sz w:val="24"/>
        </w:rPr>
        <w:tab/>
      </w:r>
      <w:r w:rsidRPr="00B00D51">
        <w:rPr>
          <w:rFonts w:ascii="Arial" w:hAnsi="Arial" w:cs="Arial"/>
          <w:b/>
          <w:sz w:val="24"/>
        </w:rPr>
        <w:t>Conciliación Extrajudicial.</w:t>
      </w:r>
    </w:p>
    <w:p w:rsidR="00A0684D" w:rsidRPr="00B00D51" w:rsidRDefault="00A0684D" w:rsidP="00A0684D">
      <w:pPr>
        <w:pStyle w:val="Sinespaciado"/>
        <w:spacing w:line="276" w:lineRule="auto"/>
        <w:rPr>
          <w:rFonts w:ascii="Arial" w:hAnsi="Arial" w:cs="Arial"/>
          <w:b/>
          <w:sz w:val="24"/>
        </w:rPr>
      </w:pPr>
    </w:p>
    <w:p w:rsidR="00A0684D" w:rsidRDefault="00A0684D" w:rsidP="00A0684D">
      <w:pPr>
        <w:jc w:val="center"/>
        <w:rPr>
          <w:rFonts w:ascii="Arial" w:hAnsi="Arial" w:cs="Arial"/>
          <w:b/>
        </w:rPr>
      </w:pPr>
      <w:r w:rsidRPr="009C417D">
        <w:rPr>
          <w:rFonts w:ascii="Arial" w:hAnsi="Arial" w:cs="Arial"/>
          <w:b/>
        </w:rPr>
        <w:t>OBJETO.</w:t>
      </w:r>
    </w:p>
    <w:p w:rsidR="00A0684D" w:rsidRPr="00991DC0" w:rsidRDefault="00A0684D" w:rsidP="00A0684D">
      <w:pPr>
        <w:tabs>
          <w:tab w:val="left" w:pos="-720"/>
        </w:tabs>
        <w:suppressAutoHyphens/>
        <w:spacing w:line="360" w:lineRule="auto"/>
        <w:jc w:val="both"/>
        <w:rPr>
          <w:rFonts w:ascii="Arial" w:hAnsi="Arial" w:cs="Arial"/>
          <w:b/>
          <w:bCs/>
          <w:spacing w:val="-3"/>
        </w:rPr>
      </w:pPr>
      <w:bookmarkStart w:id="0" w:name="_GoBack"/>
      <w:bookmarkEnd w:id="0"/>
    </w:p>
    <w:p w:rsidR="00A0684D" w:rsidRPr="00A0684D" w:rsidRDefault="00A0684D" w:rsidP="00A0684D">
      <w:pPr>
        <w:tabs>
          <w:tab w:val="left" w:pos="1418"/>
        </w:tabs>
        <w:spacing w:line="360" w:lineRule="auto"/>
        <w:jc w:val="both"/>
        <w:outlineLvl w:val="0"/>
        <w:rPr>
          <w:rFonts w:ascii="Arial" w:hAnsi="Arial" w:cs="Arial"/>
          <w:bCs/>
        </w:rPr>
      </w:pPr>
      <w:r>
        <w:rPr>
          <w:rFonts w:ascii="Arial" w:hAnsi="Arial" w:cs="Arial"/>
          <w:b/>
          <w:bCs/>
        </w:rPr>
        <w:t xml:space="preserve">OBEDÉZCASE </w:t>
      </w:r>
      <w:r>
        <w:rPr>
          <w:rFonts w:ascii="Arial" w:hAnsi="Arial" w:cs="Arial"/>
          <w:bCs/>
        </w:rPr>
        <w:t xml:space="preserve">lo dispuesto por el </w:t>
      </w:r>
      <w:r w:rsidRPr="005B6635">
        <w:rPr>
          <w:rFonts w:ascii="Arial" w:hAnsi="Arial" w:cs="Arial"/>
          <w:b/>
          <w:bCs/>
        </w:rPr>
        <w:t xml:space="preserve">H. </w:t>
      </w:r>
      <w:r>
        <w:rPr>
          <w:rFonts w:ascii="Arial" w:hAnsi="Arial" w:cs="Arial"/>
          <w:b/>
          <w:bCs/>
        </w:rPr>
        <w:t xml:space="preserve">TRIBUNAL ADMINISTRATIVO DE CUNDINAMARCA – SALA PLENA-  </w:t>
      </w:r>
      <w:r>
        <w:rPr>
          <w:rFonts w:ascii="Arial" w:hAnsi="Arial" w:cs="Arial"/>
          <w:bCs/>
        </w:rPr>
        <w:t>mediante providencia del 27 de marzo de 2017, la cual declaró que este juzgado es el competente para conocer la conciliación prejudicial celebrada entre JULY ESTEFANI NIETO CRIADO y la UNIDAD ADMINISTRATIVA ESPECIAL DE GESTIÓN PENSIONAL Y CONTRIBUCIONES PARAFISCALES DE LA PROTECCIÓN SOCIAL-UGPP-</w:t>
      </w:r>
    </w:p>
    <w:p w:rsidR="00A0684D" w:rsidRDefault="00A0684D" w:rsidP="00A0684D">
      <w:pPr>
        <w:tabs>
          <w:tab w:val="left" w:pos="-720"/>
          <w:tab w:val="left" w:pos="1418"/>
        </w:tabs>
        <w:suppressAutoHyphens/>
        <w:spacing w:line="360" w:lineRule="auto"/>
        <w:jc w:val="both"/>
        <w:rPr>
          <w:rFonts w:ascii="Arial" w:hAnsi="Arial" w:cs="Arial"/>
          <w:b/>
          <w:spacing w:val="-3"/>
        </w:rPr>
      </w:pPr>
    </w:p>
    <w:p w:rsidR="00A0684D" w:rsidRPr="00991DC0" w:rsidRDefault="00A0684D" w:rsidP="00A0684D">
      <w:pPr>
        <w:numPr>
          <w:ilvl w:val="0"/>
          <w:numId w:val="1"/>
        </w:numPr>
        <w:tabs>
          <w:tab w:val="left" w:pos="-720"/>
          <w:tab w:val="left" w:pos="1418"/>
        </w:tabs>
        <w:suppressAutoHyphens/>
        <w:spacing w:line="360" w:lineRule="auto"/>
        <w:jc w:val="center"/>
        <w:rPr>
          <w:rFonts w:ascii="Arial" w:hAnsi="Arial" w:cs="Arial"/>
          <w:b/>
          <w:spacing w:val="-3"/>
        </w:rPr>
      </w:pPr>
      <w:r w:rsidRPr="00991DC0">
        <w:rPr>
          <w:rFonts w:ascii="Arial" w:hAnsi="Arial" w:cs="Arial"/>
          <w:b/>
          <w:spacing w:val="-3"/>
        </w:rPr>
        <w:t>SITUACIÓN FÁCTICA.</w:t>
      </w:r>
    </w:p>
    <w:p w:rsidR="00A0684D" w:rsidRPr="00991DC0" w:rsidRDefault="00A0684D" w:rsidP="00A0684D">
      <w:pPr>
        <w:tabs>
          <w:tab w:val="left" w:pos="-720"/>
          <w:tab w:val="left" w:pos="1418"/>
        </w:tabs>
        <w:suppressAutoHyphens/>
        <w:spacing w:line="360" w:lineRule="auto"/>
        <w:jc w:val="both"/>
        <w:rPr>
          <w:rFonts w:ascii="Arial" w:hAnsi="Arial" w:cs="Arial"/>
          <w:spacing w:val="-3"/>
        </w:rPr>
      </w:pPr>
      <w:r w:rsidRPr="00991DC0">
        <w:rPr>
          <w:rFonts w:ascii="Arial" w:hAnsi="Arial" w:cs="Arial"/>
          <w:spacing w:val="-3"/>
        </w:rPr>
        <w:t xml:space="preserve"> </w:t>
      </w:r>
    </w:p>
    <w:p w:rsidR="00A0684D" w:rsidRPr="00A0684D" w:rsidRDefault="00A0684D" w:rsidP="00A0684D">
      <w:pPr>
        <w:tabs>
          <w:tab w:val="left" w:pos="1418"/>
        </w:tabs>
        <w:spacing w:line="360" w:lineRule="auto"/>
        <w:jc w:val="both"/>
        <w:outlineLvl w:val="0"/>
        <w:rPr>
          <w:rFonts w:ascii="Arial" w:hAnsi="Arial" w:cs="Arial"/>
          <w:bCs/>
        </w:rPr>
      </w:pPr>
      <w:r>
        <w:rPr>
          <w:rFonts w:ascii="Arial" w:hAnsi="Arial" w:cs="Arial"/>
          <w:iCs/>
        </w:rPr>
        <w:t>Mediante escrito del 18</w:t>
      </w:r>
      <w:r w:rsidRPr="00CA72EE">
        <w:rPr>
          <w:rFonts w:ascii="Arial" w:hAnsi="Arial" w:cs="Arial"/>
          <w:iCs/>
        </w:rPr>
        <w:t xml:space="preserve"> de </w:t>
      </w:r>
      <w:r>
        <w:rPr>
          <w:rFonts w:ascii="Arial" w:hAnsi="Arial" w:cs="Arial"/>
          <w:iCs/>
        </w:rPr>
        <w:t>diciembre de 2015</w:t>
      </w:r>
      <w:r w:rsidRPr="00CA72EE">
        <w:rPr>
          <w:rFonts w:ascii="Arial" w:hAnsi="Arial" w:cs="Arial"/>
          <w:iCs/>
        </w:rPr>
        <w:t xml:space="preserve">, radicado ante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CA72EE">
            <w:rPr>
              <w:rFonts w:ascii="Arial" w:hAnsi="Arial" w:cs="Arial"/>
              <w:iCs/>
            </w:rPr>
            <w:t>la Procuraduría</w:t>
          </w:r>
        </w:smartTag>
        <w:r w:rsidRPr="00CA72EE">
          <w:rPr>
            <w:rFonts w:ascii="Arial" w:hAnsi="Arial" w:cs="Arial"/>
            <w:iCs/>
          </w:rPr>
          <w:t xml:space="preserve"> General</w:t>
        </w:r>
      </w:smartTag>
      <w:r w:rsidRPr="00CA72EE">
        <w:rPr>
          <w:rFonts w:ascii="Arial" w:hAnsi="Arial" w:cs="Arial"/>
          <w:iCs/>
        </w:rPr>
        <w:t xml:space="preserve"> de </w:t>
      </w:r>
      <w:smartTag w:uri="urn:schemas-microsoft-com:office:smarttags" w:element="PersonName">
        <w:smartTagPr>
          <w:attr w:name="ProductID" w:val="la Naci￳n"/>
        </w:smartTagPr>
        <w:r w:rsidRPr="00CA72EE">
          <w:rPr>
            <w:rFonts w:ascii="Arial" w:hAnsi="Arial" w:cs="Arial"/>
            <w:iCs/>
          </w:rPr>
          <w:t>la Nación</w:t>
        </w:r>
      </w:smartTag>
      <w:r w:rsidRPr="00CA72EE">
        <w:rPr>
          <w:rFonts w:ascii="Arial" w:hAnsi="Arial" w:cs="Arial"/>
          <w:iCs/>
        </w:rPr>
        <w:t xml:space="preserve">, el apoderado de </w:t>
      </w:r>
      <w:r>
        <w:rPr>
          <w:rFonts w:ascii="Arial" w:hAnsi="Arial" w:cs="Arial"/>
          <w:spacing w:val="-3"/>
        </w:rPr>
        <w:t xml:space="preserve">JULY ESTEFANI NIETO CRIADO </w:t>
      </w:r>
      <w:r w:rsidRPr="00CA72EE">
        <w:rPr>
          <w:rFonts w:ascii="Arial" w:hAnsi="Arial" w:cs="Arial"/>
          <w:spacing w:val="-3"/>
        </w:rPr>
        <w:t>solicitó la celebración de Audiencia de Conciliación Administrativ</w:t>
      </w:r>
      <w:r>
        <w:rPr>
          <w:rFonts w:ascii="Arial" w:hAnsi="Arial" w:cs="Arial"/>
          <w:spacing w:val="-3"/>
        </w:rPr>
        <w:t xml:space="preserve">a Prejudicial con la </w:t>
      </w:r>
      <w:r>
        <w:rPr>
          <w:rFonts w:ascii="Arial" w:hAnsi="Arial" w:cs="Arial"/>
          <w:bCs/>
        </w:rPr>
        <w:t>UNIDAD ADMINISTRATIVA ESPECIAL DE GESTIÓN PENSIONAL Y CONTRIBUCIONES PARAFISCALES DE LA PROTECCIÓN SOCIAL-UGPP- (</w:t>
      </w:r>
      <w:proofErr w:type="spellStart"/>
      <w:r>
        <w:rPr>
          <w:rFonts w:ascii="Arial" w:hAnsi="Arial" w:cs="Arial"/>
          <w:bCs/>
        </w:rPr>
        <w:t>fls</w:t>
      </w:r>
      <w:proofErr w:type="spellEnd"/>
      <w:r>
        <w:rPr>
          <w:rFonts w:ascii="Arial" w:hAnsi="Arial" w:cs="Arial"/>
          <w:bCs/>
        </w:rPr>
        <w:t xml:space="preserve">. 1 y s.s.). </w:t>
      </w:r>
    </w:p>
    <w:p w:rsidR="00A0684D" w:rsidRPr="00CA72EE" w:rsidRDefault="00A0684D" w:rsidP="00A0684D">
      <w:pPr>
        <w:tabs>
          <w:tab w:val="left" w:pos="-720"/>
          <w:tab w:val="left" w:pos="1418"/>
        </w:tabs>
        <w:suppressAutoHyphens/>
        <w:spacing w:line="360" w:lineRule="auto"/>
        <w:jc w:val="both"/>
        <w:rPr>
          <w:rFonts w:ascii="Arial" w:hAnsi="Arial" w:cs="Arial"/>
          <w:iCs/>
        </w:rPr>
      </w:pPr>
    </w:p>
    <w:p w:rsidR="00A0684D" w:rsidRDefault="00A0684D" w:rsidP="00A63DE4">
      <w:pPr>
        <w:tabs>
          <w:tab w:val="left" w:pos="1418"/>
        </w:tabs>
        <w:spacing w:line="360" w:lineRule="auto"/>
        <w:jc w:val="both"/>
        <w:outlineLvl w:val="0"/>
        <w:rPr>
          <w:rFonts w:ascii="Arial" w:hAnsi="Arial" w:cs="Arial"/>
          <w:iCs/>
        </w:rPr>
      </w:pPr>
      <w:r>
        <w:rPr>
          <w:rFonts w:ascii="Arial" w:hAnsi="Arial" w:cs="Arial"/>
          <w:iCs/>
        </w:rPr>
        <w:t>De esta solicitud conoció la Procuraduría</w:t>
      </w:r>
      <w:r w:rsidRPr="00CA72EE">
        <w:rPr>
          <w:rFonts w:ascii="Arial" w:hAnsi="Arial" w:cs="Arial"/>
          <w:iCs/>
        </w:rPr>
        <w:t xml:space="preserve"> </w:t>
      </w:r>
      <w:r>
        <w:rPr>
          <w:rFonts w:ascii="Arial" w:hAnsi="Arial" w:cs="Arial"/>
          <w:iCs/>
        </w:rPr>
        <w:t>10 Judicial II para asuntos administrativos</w:t>
      </w:r>
      <w:r w:rsidRPr="00CA72EE">
        <w:rPr>
          <w:rFonts w:ascii="Arial" w:hAnsi="Arial" w:cs="Arial"/>
          <w:iCs/>
        </w:rPr>
        <w:t>, quien fijó fecha y hora para llevar a cabo la audiencia de conciliación a la cual asistieron los apoderados de la parte solicitante y la parte convocada, en la que</w:t>
      </w:r>
      <w:r w:rsidR="00A63DE4">
        <w:rPr>
          <w:rFonts w:ascii="Arial" w:hAnsi="Arial" w:cs="Arial"/>
          <w:iCs/>
        </w:rPr>
        <w:t xml:space="preserve"> la apoderada</w:t>
      </w:r>
      <w:r w:rsidRPr="00CA72EE">
        <w:rPr>
          <w:rFonts w:ascii="Arial" w:hAnsi="Arial" w:cs="Arial"/>
          <w:iCs/>
        </w:rPr>
        <w:t xml:space="preserve"> judicial de </w:t>
      </w:r>
      <w:r>
        <w:rPr>
          <w:rFonts w:ascii="Arial" w:hAnsi="Arial" w:cs="Arial"/>
          <w:iCs/>
        </w:rPr>
        <w:t xml:space="preserve">la </w:t>
      </w:r>
      <w:r w:rsidR="00A63DE4">
        <w:rPr>
          <w:rFonts w:ascii="Arial" w:hAnsi="Arial" w:cs="Arial"/>
          <w:bCs/>
        </w:rPr>
        <w:t>UNIDAD ADMINISTRATIVA ESPECIAL DE GESTIÓN PENSIONAL Y CONTRIBUCIONES PARAFISCALES DE LA PROTECCIÓN SOCIAL-UGPP-</w:t>
      </w:r>
      <w:r>
        <w:rPr>
          <w:rFonts w:ascii="Arial" w:hAnsi="Arial" w:cs="Arial"/>
          <w:iCs/>
        </w:rPr>
        <w:t xml:space="preserve"> </w:t>
      </w:r>
      <w:r w:rsidRPr="00CA72EE">
        <w:rPr>
          <w:rFonts w:ascii="Arial" w:hAnsi="Arial" w:cs="Arial"/>
          <w:iCs/>
        </w:rPr>
        <w:t xml:space="preserve">manifestó </w:t>
      </w:r>
      <w:r>
        <w:rPr>
          <w:rFonts w:ascii="Arial" w:hAnsi="Arial" w:cs="Arial"/>
          <w:iCs/>
        </w:rPr>
        <w:t xml:space="preserve">que su representada </w:t>
      </w:r>
      <w:r w:rsidR="00A63DE4">
        <w:rPr>
          <w:rFonts w:ascii="Arial" w:hAnsi="Arial" w:cs="Arial"/>
          <w:iCs/>
        </w:rPr>
        <w:t>mediante acta 100</w:t>
      </w:r>
      <w:r w:rsidR="00147653">
        <w:rPr>
          <w:rFonts w:ascii="Arial" w:hAnsi="Arial" w:cs="Arial"/>
          <w:iCs/>
        </w:rPr>
        <w:t>6 de 09 de febrero de 2016, el C</w:t>
      </w:r>
      <w:r w:rsidR="00A63DE4">
        <w:rPr>
          <w:rFonts w:ascii="Arial" w:hAnsi="Arial" w:cs="Arial"/>
          <w:iCs/>
        </w:rPr>
        <w:t xml:space="preserve">omité tomó la decisión de hacer </w:t>
      </w:r>
      <w:r w:rsidR="00A63DE4">
        <w:rPr>
          <w:rFonts w:ascii="Arial" w:hAnsi="Arial" w:cs="Arial"/>
          <w:iCs/>
        </w:rPr>
        <w:lastRenderedPageBreak/>
        <w:t>propuesta de conciliación parcial de las pretensiones de la convocante y que se diferencian en dos:</w:t>
      </w:r>
    </w:p>
    <w:p w:rsidR="00A63DE4" w:rsidRDefault="00A63DE4" w:rsidP="00A63DE4">
      <w:pPr>
        <w:tabs>
          <w:tab w:val="left" w:pos="1418"/>
        </w:tabs>
        <w:spacing w:line="360" w:lineRule="auto"/>
        <w:jc w:val="both"/>
        <w:outlineLvl w:val="0"/>
        <w:rPr>
          <w:rFonts w:ascii="Arial" w:hAnsi="Arial" w:cs="Arial"/>
          <w:iCs/>
        </w:rPr>
      </w:pPr>
    </w:p>
    <w:p w:rsidR="00A63DE4" w:rsidRPr="004F37C2" w:rsidRDefault="00A0684D" w:rsidP="00A0684D">
      <w:pPr>
        <w:ind w:left="600" w:right="680"/>
        <w:jc w:val="both"/>
        <w:rPr>
          <w:rFonts w:ascii="Arial" w:hAnsi="Arial" w:cs="Arial"/>
          <w:b/>
          <w:i/>
          <w:iCs/>
          <w:sz w:val="22"/>
          <w:szCs w:val="22"/>
        </w:rPr>
      </w:pPr>
      <w:r>
        <w:rPr>
          <w:rFonts w:ascii="Arial" w:hAnsi="Arial" w:cs="Arial"/>
          <w:iCs/>
          <w:sz w:val="22"/>
          <w:szCs w:val="22"/>
        </w:rPr>
        <w:t>“</w:t>
      </w:r>
      <w:r w:rsidR="00A63DE4">
        <w:rPr>
          <w:rFonts w:ascii="Arial" w:hAnsi="Arial" w:cs="Arial"/>
          <w:iCs/>
          <w:sz w:val="22"/>
          <w:szCs w:val="22"/>
        </w:rPr>
        <w:t>En relación con el pago de los honorarios pactados en virtud del contrato de prestación del servicio se decidió hacer propuesta en los siguientes términos, CONCILIAR la pretensión relacionada con el pago de los honorarios correspondientes a los meses de noviembre y diciembre de 2013 atendiendo el informe rendido por la supervisora del contrato el cual da cuenta que la señora JULY</w:t>
      </w:r>
      <w:r w:rsidR="00147653">
        <w:rPr>
          <w:rFonts w:ascii="Arial" w:hAnsi="Arial" w:cs="Arial"/>
          <w:iCs/>
          <w:sz w:val="22"/>
          <w:szCs w:val="22"/>
        </w:rPr>
        <w:t xml:space="preserve"> ESTEFANI NIETO CRIADO no generó</w:t>
      </w:r>
      <w:r w:rsidR="00A63DE4">
        <w:rPr>
          <w:rFonts w:ascii="Arial" w:hAnsi="Arial" w:cs="Arial"/>
          <w:iCs/>
          <w:sz w:val="22"/>
          <w:szCs w:val="22"/>
        </w:rPr>
        <w:t xml:space="preserve"> producción durante algunos días de los meses de noviembre y diciembre de 2013, en los siguientes término: </w:t>
      </w:r>
      <w:r w:rsidR="00A63DE4">
        <w:rPr>
          <w:rFonts w:ascii="Arial" w:hAnsi="Arial" w:cs="Arial"/>
          <w:b/>
          <w:iCs/>
          <w:sz w:val="22"/>
          <w:szCs w:val="22"/>
        </w:rPr>
        <w:t>“</w:t>
      </w:r>
      <w:r w:rsidR="00A63DE4" w:rsidRPr="004F37C2">
        <w:rPr>
          <w:rFonts w:ascii="Arial" w:hAnsi="Arial" w:cs="Arial"/>
          <w:b/>
          <w:i/>
          <w:iCs/>
          <w:sz w:val="22"/>
          <w:szCs w:val="22"/>
        </w:rPr>
        <w:t xml:space="preserve">a la contratista se le efectuaron pagos hasta el 21 de </w:t>
      </w:r>
      <w:r w:rsidR="004F37C2" w:rsidRPr="004F37C2">
        <w:rPr>
          <w:rFonts w:ascii="Arial" w:hAnsi="Arial" w:cs="Arial"/>
          <w:b/>
          <w:i/>
          <w:iCs/>
          <w:sz w:val="22"/>
          <w:szCs w:val="22"/>
        </w:rPr>
        <w:t>octubre</w:t>
      </w:r>
      <w:r w:rsidR="00A63DE4" w:rsidRPr="004F37C2">
        <w:rPr>
          <w:rFonts w:ascii="Arial" w:hAnsi="Arial" w:cs="Arial"/>
          <w:b/>
          <w:i/>
          <w:iCs/>
          <w:sz w:val="22"/>
          <w:szCs w:val="22"/>
        </w:rPr>
        <w:t xml:space="preserve"> de 2013, quedando pendiente los honorarios del 22 de octubre al 31 de diciembre de 2013, al respecto se debe precisar que como quiera que la entidad paga por mes o fracción del mes la contratista envió su informe para pago del periodo comprendido entre el 22 de octubre al 19 de diciembre de 2013, vía correo electrónico en fecha 16 de diciembre de 2013; en razón al requerimiento de presentar informe la contratista lo remitió el último día de plazo, sin embargo lo presento</w:t>
      </w:r>
      <w:r w:rsidR="00147653">
        <w:rPr>
          <w:rFonts w:ascii="Arial" w:hAnsi="Arial" w:cs="Arial"/>
          <w:b/>
          <w:i/>
          <w:iCs/>
          <w:sz w:val="22"/>
          <w:szCs w:val="22"/>
        </w:rPr>
        <w:t xml:space="preserve"> en forma errónea; ya que indicó generar</w:t>
      </w:r>
      <w:r w:rsidR="00A63DE4" w:rsidRPr="004F37C2">
        <w:rPr>
          <w:rFonts w:ascii="Arial" w:hAnsi="Arial" w:cs="Arial"/>
          <w:b/>
          <w:i/>
          <w:iCs/>
          <w:sz w:val="22"/>
          <w:szCs w:val="22"/>
        </w:rPr>
        <w:t xml:space="preserve"> informe </w:t>
      </w:r>
      <w:r w:rsidR="00147653">
        <w:rPr>
          <w:rFonts w:ascii="Arial" w:hAnsi="Arial" w:cs="Arial"/>
          <w:b/>
          <w:i/>
          <w:iCs/>
          <w:sz w:val="22"/>
          <w:szCs w:val="22"/>
        </w:rPr>
        <w:t>diario en los días que no generó</w:t>
      </w:r>
      <w:r w:rsidR="00A63DE4" w:rsidRPr="004F37C2">
        <w:rPr>
          <w:rFonts w:ascii="Arial" w:hAnsi="Arial" w:cs="Arial"/>
          <w:b/>
          <w:i/>
          <w:iCs/>
          <w:sz w:val="22"/>
          <w:szCs w:val="22"/>
        </w:rPr>
        <w:t xml:space="preserve"> producción.</w:t>
      </w:r>
    </w:p>
    <w:p w:rsidR="00A63DE4" w:rsidRPr="004F37C2" w:rsidRDefault="00A63DE4" w:rsidP="00A0684D">
      <w:pPr>
        <w:ind w:left="600" w:right="680"/>
        <w:jc w:val="both"/>
        <w:rPr>
          <w:rFonts w:ascii="Arial" w:hAnsi="Arial" w:cs="Arial"/>
          <w:b/>
          <w:i/>
          <w:iCs/>
          <w:sz w:val="22"/>
          <w:szCs w:val="22"/>
        </w:rPr>
      </w:pPr>
    </w:p>
    <w:p w:rsidR="00A63DE4" w:rsidRDefault="00A63DE4" w:rsidP="00A0684D">
      <w:pPr>
        <w:ind w:left="600" w:right="680"/>
        <w:jc w:val="both"/>
        <w:rPr>
          <w:rFonts w:ascii="Arial" w:hAnsi="Arial" w:cs="Arial"/>
          <w:iCs/>
          <w:sz w:val="22"/>
          <w:szCs w:val="22"/>
        </w:rPr>
      </w:pPr>
      <w:r w:rsidRPr="004F37C2">
        <w:rPr>
          <w:rFonts w:ascii="Arial" w:hAnsi="Arial" w:cs="Arial"/>
          <w:b/>
          <w:i/>
          <w:iCs/>
          <w:sz w:val="22"/>
          <w:szCs w:val="22"/>
        </w:rPr>
        <w:t xml:space="preserve">Informe que fue objeto de observación en virtud de que la contratista no dio cumplimiento a la cláusula 7 obligaciones específicas del contratista ítem 3: presentar un informe diario de los errores cometidos por el área de indexación y verificación para obtener el cálculo mensual de campos </w:t>
      </w:r>
      <w:r w:rsidR="004F37C2" w:rsidRPr="004F37C2">
        <w:rPr>
          <w:rFonts w:ascii="Arial" w:hAnsi="Arial" w:cs="Arial"/>
          <w:b/>
          <w:i/>
          <w:iCs/>
          <w:sz w:val="22"/>
          <w:szCs w:val="22"/>
        </w:rPr>
        <w:t>bien indexados y de imágenes verificadas respectivamente, así como no se recibió ningún ot</w:t>
      </w:r>
      <w:r w:rsidR="00147653">
        <w:rPr>
          <w:rFonts w:ascii="Arial" w:hAnsi="Arial" w:cs="Arial"/>
          <w:b/>
          <w:i/>
          <w:iCs/>
          <w:sz w:val="22"/>
          <w:szCs w:val="22"/>
        </w:rPr>
        <w:t>ro producto en</w:t>
      </w:r>
      <w:r w:rsidR="004F37C2" w:rsidRPr="004F37C2">
        <w:rPr>
          <w:rFonts w:ascii="Arial" w:hAnsi="Arial" w:cs="Arial"/>
          <w:b/>
          <w:i/>
          <w:iCs/>
          <w:sz w:val="22"/>
          <w:szCs w:val="22"/>
        </w:rPr>
        <w:t xml:space="preserve"> las fechas indicadas de no presentación de informe diario, en ese sentido y en aras de evitar</w:t>
      </w:r>
      <w:r w:rsidR="00147653">
        <w:rPr>
          <w:rFonts w:ascii="Arial" w:hAnsi="Arial" w:cs="Arial"/>
          <w:b/>
          <w:i/>
          <w:iCs/>
          <w:sz w:val="22"/>
          <w:szCs w:val="22"/>
        </w:rPr>
        <w:t xml:space="preserve"> un detrimento patrimonial del E</w:t>
      </w:r>
      <w:r w:rsidR="004F37C2" w:rsidRPr="004F37C2">
        <w:rPr>
          <w:rFonts w:ascii="Arial" w:hAnsi="Arial" w:cs="Arial"/>
          <w:b/>
          <w:i/>
          <w:iCs/>
          <w:sz w:val="22"/>
          <w:szCs w:val="22"/>
        </w:rPr>
        <w:t>stado, se solicitó efectuar la aclaración respectiva y ajustes correspondientes, para proceder al cobro de los servicios prestados, respuesta que nunca obtuvo la administración. A continuación se describen los días de los servicios efectivamente prestados y (…) una vez revisado el</w:t>
      </w:r>
      <w:r w:rsidR="00147653">
        <w:rPr>
          <w:rFonts w:ascii="Arial" w:hAnsi="Arial" w:cs="Arial"/>
          <w:b/>
          <w:i/>
          <w:iCs/>
          <w:sz w:val="22"/>
          <w:szCs w:val="22"/>
        </w:rPr>
        <w:t xml:space="preserve"> correo electrónico se evidenció que pasó</w:t>
      </w:r>
      <w:r w:rsidR="004F37C2" w:rsidRPr="004F37C2">
        <w:rPr>
          <w:rFonts w:ascii="Arial" w:hAnsi="Arial" w:cs="Arial"/>
          <w:b/>
          <w:i/>
          <w:iCs/>
          <w:sz w:val="22"/>
          <w:szCs w:val="22"/>
        </w:rPr>
        <w:t xml:space="preserve"> cuenta de cobro de días en los que no prestó el servicio y tampoco se recibieron productos del 20 al 29 de noviembre de 2013, 2</w:t>
      </w:r>
      <w:r w:rsidR="004F37C2">
        <w:rPr>
          <w:rFonts w:ascii="Arial" w:hAnsi="Arial" w:cs="Arial"/>
          <w:b/>
          <w:i/>
          <w:iCs/>
          <w:sz w:val="22"/>
          <w:szCs w:val="22"/>
        </w:rPr>
        <w:t>0 al 28 y 31 de diciembre de 201</w:t>
      </w:r>
      <w:r w:rsidR="004F37C2" w:rsidRPr="004F37C2">
        <w:rPr>
          <w:rFonts w:ascii="Arial" w:hAnsi="Arial" w:cs="Arial"/>
          <w:b/>
          <w:i/>
          <w:iCs/>
          <w:sz w:val="22"/>
          <w:szCs w:val="22"/>
        </w:rPr>
        <w:t>3”.</w:t>
      </w:r>
      <w:r w:rsidR="004F37C2">
        <w:rPr>
          <w:rFonts w:ascii="Arial" w:hAnsi="Arial" w:cs="Arial"/>
          <w:b/>
          <w:iCs/>
          <w:sz w:val="22"/>
          <w:szCs w:val="22"/>
        </w:rPr>
        <w:t xml:space="preserve">  </w:t>
      </w:r>
      <w:r w:rsidR="004F37C2">
        <w:rPr>
          <w:rFonts w:ascii="Arial" w:hAnsi="Arial" w:cs="Arial"/>
          <w:iCs/>
          <w:sz w:val="22"/>
          <w:szCs w:val="22"/>
        </w:rPr>
        <w:t xml:space="preserve">En ese orden de ideas se recomienda CANCELAR a la contratista la suma de ($2.827.000) correspondientes a los días en que genero la producción establecida en el objeto contractual conforme al contrato de prestación de servicios suscrito de las partes. </w:t>
      </w:r>
    </w:p>
    <w:p w:rsidR="004F37C2" w:rsidRDefault="004F37C2" w:rsidP="00A0684D">
      <w:pPr>
        <w:ind w:left="600" w:right="680"/>
        <w:jc w:val="both"/>
        <w:rPr>
          <w:rFonts w:ascii="Arial" w:hAnsi="Arial" w:cs="Arial"/>
          <w:iCs/>
          <w:sz w:val="22"/>
          <w:szCs w:val="22"/>
        </w:rPr>
      </w:pPr>
    </w:p>
    <w:p w:rsidR="00A0684D" w:rsidRPr="004F37C2" w:rsidRDefault="004F37C2" w:rsidP="004F37C2">
      <w:pPr>
        <w:ind w:left="600" w:right="680"/>
        <w:jc w:val="both"/>
        <w:rPr>
          <w:rFonts w:ascii="Arial" w:hAnsi="Arial" w:cs="Arial"/>
          <w:iCs/>
          <w:sz w:val="22"/>
          <w:szCs w:val="22"/>
        </w:rPr>
      </w:pPr>
      <w:r>
        <w:rPr>
          <w:rFonts w:ascii="Arial" w:hAnsi="Arial" w:cs="Arial"/>
          <w:iCs/>
          <w:sz w:val="22"/>
          <w:szCs w:val="22"/>
        </w:rPr>
        <w:t xml:space="preserve">No se cancelará ninguna clase de intereses ni otros emolumentos distintos a los anteriormente referidos”. </w:t>
      </w:r>
    </w:p>
    <w:p w:rsidR="00A0684D" w:rsidRPr="0075556C" w:rsidRDefault="00A0684D" w:rsidP="00A0684D">
      <w:pPr>
        <w:ind w:right="1100"/>
        <w:jc w:val="both"/>
        <w:rPr>
          <w:rFonts w:ascii="Arial" w:hAnsi="Arial" w:cs="Arial"/>
          <w:sz w:val="22"/>
          <w:szCs w:val="22"/>
          <w:highlight w:val="lightGray"/>
        </w:rPr>
      </w:pPr>
      <w:r w:rsidRPr="0075556C">
        <w:rPr>
          <w:rFonts w:ascii="Arial" w:hAnsi="Arial" w:cs="Arial"/>
          <w:sz w:val="22"/>
          <w:szCs w:val="22"/>
          <w:highlight w:val="lightGray"/>
        </w:rPr>
        <w:t xml:space="preserve">  </w:t>
      </w:r>
    </w:p>
    <w:p w:rsidR="00A0684D" w:rsidRDefault="00A0684D" w:rsidP="00A0684D">
      <w:pPr>
        <w:pStyle w:val="Textoindependiente2"/>
        <w:ind w:right="20"/>
        <w:rPr>
          <w:rFonts w:ascii="Arial" w:hAnsi="Arial" w:cs="Arial"/>
        </w:rPr>
      </w:pPr>
      <w:r>
        <w:rPr>
          <w:rFonts w:ascii="Arial" w:hAnsi="Arial" w:cs="Arial"/>
        </w:rPr>
        <w:t>Frente a la anterior fórmula el apoderado de la parte convocante manifestó:</w:t>
      </w:r>
    </w:p>
    <w:p w:rsidR="00A0684D" w:rsidRPr="0075556C" w:rsidRDefault="00A0684D" w:rsidP="00A0684D">
      <w:pPr>
        <w:pStyle w:val="Textoindependiente2"/>
        <w:ind w:right="20"/>
        <w:rPr>
          <w:rFonts w:ascii="Arial" w:hAnsi="Arial" w:cs="Arial"/>
          <w:highlight w:val="lightGray"/>
        </w:rPr>
      </w:pPr>
    </w:p>
    <w:p w:rsidR="00A0684D" w:rsidRPr="00960DB6" w:rsidRDefault="00A0684D" w:rsidP="00A0684D">
      <w:pPr>
        <w:pStyle w:val="Textoindependiente2"/>
        <w:tabs>
          <w:tab w:val="clear" w:pos="-720"/>
        </w:tabs>
        <w:spacing w:line="240" w:lineRule="auto"/>
        <w:ind w:left="720" w:right="440"/>
        <w:rPr>
          <w:rFonts w:ascii="Arial" w:hAnsi="Arial" w:cs="Arial"/>
          <w:sz w:val="22"/>
          <w:szCs w:val="22"/>
        </w:rPr>
      </w:pPr>
      <w:r w:rsidRPr="00960DB6">
        <w:rPr>
          <w:rFonts w:ascii="Arial" w:hAnsi="Arial" w:cs="Arial"/>
          <w:sz w:val="22"/>
          <w:szCs w:val="22"/>
        </w:rPr>
        <w:t>“</w:t>
      </w:r>
      <w:r w:rsidR="004F37C2">
        <w:rPr>
          <w:rFonts w:ascii="Arial" w:hAnsi="Arial" w:cs="Arial"/>
          <w:sz w:val="22"/>
          <w:szCs w:val="22"/>
        </w:rPr>
        <w:t>acepto la propuesta de conciliación de la presente en los términos y con</w:t>
      </w:r>
      <w:r w:rsidR="00A243A1">
        <w:rPr>
          <w:rFonts w:ascii="Arial" w:hAnsi="Arial" w:cs="Arial"/>
          <w:sz w:val="22"/>
          <w:szCs w:val="22"/>
        </w:rPr>
        <w:t>diciones antes mencionados, igualmente nos reservamos el derecho de acudir a la Jurisdicción Contenciosa Administrativa para reclamar lo que no fue objeto de conciliación</w:t>
      </w:r>
      <w:r>
        <w:rPr>
          <w:rFonts w:ascii="Arial" w:hAnsi="Arial" w:cs="Arial"/>
          <w:sz w:val="22"/>
          <w:szCs w:val="22"/>
        </w:rPr>
        <w:t xml:space="preserve">.” </w:t>
      </w:r>
    </w:p>
    <w:p w:rsidR="00A0684D" w:rsidRDefault="00A0684D" w:rsidP="00A0684D">
      <w:pPr>
        <w:pStyle w:val="Textoindependiente2"/>
        <w:tabs>
          <w:tab w:val="clear" w:pos="-720"/>
        </w:tabs>
        <w:ind w:left="720" w:right="440"/>
        <w:rPr>
          <w:rFonts w:ascii="Arial" w:hAnsi="Arial" w:cs="Arial"/>
          <w:sz w:val="20"/>
          <w:szCs w:val="20"/>
          <w:highlight w:val="lightGray"/>
        </w:rPr>
      </w:pPr>
    </w:p>
    <w:p w:rsidR="00A0684D" w:rsidRPr="0075556C" w:rsidRDefault="00A0684D" w:rsidP="00A0684D">
      <w:pPr>
        <w:ind w:left="720"/>
        <w:jc w:val="both"/>
        <w:rPr>
          <w:rFonts w:ascii="Arial" w:hAnsi="Arial" w:cs="Arial"/>
          <w:sz w:val="20"/>
          <w:szCs w:val="20"/>
          <w:highlight w:val="lightGray"/>
        </w:rPr>
      </w:pPr>
    </w:p>
    <w:p w:rsidR="00A0684D" w:rsidRPr="005A308B" w:rsidRDefault="00A0684D" w:rsidP="00A0684D">
      <w:pPr>
        <w:numPr>
          <w:ilvl w:val="0"/>
          <w:numId w:val="1"/>
        </w:numPr>
        <w:jc w:val="center"/>
        <w:rPr>
          <w:rFonts w:ascii="Arial" w:hAnsi="Arial" w:cs="Arial"/>
          <w:b/>
        </w:rPr>
      </w:pPr>
      <w:r w:rsidRPr="005A308B">
        <w:rPr>
          <w:rFonts w:ascii="Arial" w:hAnsi="Arial" w:cs="Arial"/>
          <w:b/>
        </w:rPr>
        <w:t>ACERVO PROBATORIO ALLEGADO.</w:t>
      </w:r>
    </w:p>
    <w:p w:rsidR="00A0684D" w:rsidRPr="0075556C" w:rsidRDefault="00A0684D" w:rsidP="00A0684D">
      <w:pPr>
        <w:ind w:left="1080"/>
        <w:jc w:val="center"/>
        <w:rPr>
          <w:rFonts w:ascii="Arial" w:hAnsi="Arial" w:cs="Arial"/>
          <w:b/>
          <w:highlight w:val="lightGray"/>
        </w:rPr>
      </w:pPr>
    </w:p>
    <w:p w:rsidR="00A0684D" w:rsidRDefault="00A0684D" w:rsidP="00A0684D">
      <w:pPr>
        <w:jc w:val="center"/>
        <w:rPr>
          <w:rFonts w:ascii="Arial" w:hAnsi="Arial" w:cs="Arial"/>
          <w:b/>
          <w:highlight w:val="lightGray"/>
        </w:rPr>
      </w:pPr>
    </w:p>
    <w:p w:rsidR="00A0684D" w:rsidRPr="00AE7C68" w:rsidRDefault="00A0684D" w:rsidP="00A0684D">
      <w:pPr>
        <w:pStyle w:val="Textodebloque"/>
        <w:spacing w:line="360" w:lineRule="auto"/>
        <w:ind w:left="0" w:right="0"/>
        <w:rPr>
          <w:rFonts w:ascii="Arial" w:hAnsi="Arial" w:cs="Arial"/>
          <w:bCs/>
          <w:sz w:val="24"/>
          <w:szCs w:val="24"/>
        </w:rPr>
      </w:pPr>
      <w:r w:rsidRPr="00AE7C68">
        <w:rPr>
          <w:rFonts w:ascii="Arial" w:hAnsi="Arial" w:cs="Arial"/>
          <w:bCs/>
          <w:sz w:val="24"/>
          <w:szCs w:val="24"/>
        </w:rPr>
        <w:lastRenderedPageBreak/>
        <w:t xml:space="preserve">Como respaldo de la situación fáctica, de las pretensiones y del acuerdo conciliatorio las partes allegaron las siguientes pruebas documentales. </w:t>
      </w:r>
    </w:p>
    <w:p w:rsidR="00A0684D" w:rsidRPr="0075556C" w:rsidRDefault="00A0684D" w:rsidP="00A0684D">
      <w:pPr>
        <w:jc w:val="center"/>
        <w:rPr>
          <w:rFonts w:ascii="Arial" w:hAnsi="Arial" w:cs="Arial"/>
          <w:b/>
          <w:highlight w:val="lightGray"/>
        </w:rPr>
      </w:pPr>
    </w:p>
    <w:p w:rsidR="001E6BFA" w:rsidRDefault="009A791E"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Solicitud de conciliación ante la Procuraduría General de la Nación (fls.1 a 14).</w:t>
      </w:r>
    </w:p>
    <w:p w:rsidR="001E6BFA" w:rsidRPr="001E6BFA" w:rsidRDefault="001E6BFA" w:rsidP="001E6BFA">
      <w:pPr>
        <w:pStyle w:val="Textodebloque"/>
        <w:tabs>
          <w:tab w:val="left" w:pos="240"/>
        </w:tabs>
        <w:spacing w:line="360" w:lineRule="auto"/>
        <w:ind w:left="0" w:right="0"/>
        <w:rPr>
          <w:rFonts w:ascii="Arial" w:hAnsi="Arial" w:cs="Arial"/>
          <w:sz w:val="24"/>
          <w:szCs w:val="24"/>
        </w:rPr>
      </w:pPr>
    </w:p>
    <w:p w:rsidR="009A791E" w:rsidRDefault="009A791E"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Original poder otorgado por las partes (fls.17 a 28).</w:t>
      </w:r>
    </w:p>
    <w:p w:rsidR="001E6BFA" w:rsidRDefault="001E6BFA" w:rsidP="001E6BFA">
      <w:pPr>
        <w:pStyle w:val="Textodebloque"/>
        <w:tabs>
          <w:tab w:val="left" w:pos="240"/>
        </w:tabs>
        <w:spacing w:line="360" w:lineRule="auto"/>
        <w:ind w:left="0" w:right="0"/>
        <w:rPr>
          <w:rFonts w:ascii="Arial" w:hAnsi="Arial" w:cs="Arial"/>
          <w:sz w:val="24"/>
          <w:szCs w:val="24"/>
        </w:rPr>
      </w:pPr>
    </w:p>
    <w:p w:rsidR="009A791E" w:rsidRDefault="009A791E"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Constancia Acta No. 1006 del 09 de febrero de 2016 expedido por el Comité de Conciliación y Defensa Judicial de la UGPP (</w:t>
      </w:r>
      <w:proofErr w:type="spellStart"/>
      <w:r>
        <w:rPr>
          <w:rFonts w:ascii="Arial" w:hAnsi="Arial" w:cs="Arial"/>
          <w:sz w:val="24"/>
          <w:szCs w:val="24"/>
        </w:rPr>
        <w:t>fl</w:t>
      </w:r>
      <w:proofErr w:type="spellEnd"/>
      <w:r>
        <w:rPr>
          <w:rFonts w:ascii="Arial" w:hAnsi="Arial" w:cs="Arial"/>
          <w:sz w:val="24"/>
          <w:szCs w:val="24"/>
        </w:rPr>
        <w:t>. 29 y 30).</w:t>
      </w:r>
    </w:p>
    <w:p w:rsidR="001E6BFA" w:rsidRDefault="001E6BFA" w:rsidP="001E6BFA">
      <w:pPr>
        <w:pStyle w:val="Textodebloque"/>
        <w:tabs>
          <w:tab w:val="left" w:pos="240"/>
        </w:tabs>
        <w:spacing w:line="360" w:lineRule="auto"/>
        <w:ind w:left="0" w:right="0"/>
        <w:rPr>
          <w:rFonts w:ascii="Arial" w:hAnsi="Arial" w:cs="Arial"/>
          <w:sz w:val="24"/>
          <w:szCs w:val="24"/>
        </w:rPr>
      </w:pPr>
    </w:p>
    <w:p w:rsidR="009A791E" w:rsidRDefault="009A791E"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Contrato de prestación de servicios y de apoyo suscrito por la convocante y la convocada hasta el 19 de diciembre de 2013, con su anexo de aprobación de póliza de cumplimiento y designación de supervisión (</w:t>
      </w:r>
      <w:proofErr w:type="spellStart"/>
      <w:r>
        <w:rPr>
          <w:rFonts w:ascii="Arial" w:hAnsi="Arial" w:cs="Arial"/>
          <w:sz w:val="24"/>
          <w:szCs w:val="24"/>
        </w:rPr>
        <w:t>fls</w:t>
      </w:r>
      <w:proofErr w:type="spellEnd"/>
      <w:r>
        <w:rPr>
          <w:rFonts w:ascii="Arial" w:hAnsi="Arial" w:cs="Arial"/>
          <w:sz w:val="24"/>
          <w:szCs w:val="24"/>
        </w:rPr>
        <w:t>. 31 a 41).</w:t>
      </w:r>
    </w:p>
    <w:p w:rsidR="001E6BFA" w:rsidRDefault="001E6BFA" w:rsidP="001E6BFA">
      <w:pPr>
        <w:pStyle w:val="Textodebloque"/>
        <w:tabs>
          <w:tab w:val="left" w:pos="240"/>
        </w:tabs>
        <w:spacing w:line="360" w:lineRule="auto"/>
        <w:ind w:left="0" w:right="0"/>
        <w:rPr>
          <w:rFonts w:ascii="Arial" w:hAnsi="Arial" w:cs="Arial"/>
          <w:sz w:val="24"/>
          <w:szCs w:val="24"/>
        </w:rPr>
      </w:pPr>
    </w:p>
    <w:p w:rsidR="009A791E" w:rsidRDefault="009A791E"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Copia de “OTRO SI” del contrato de prestación de servicios</w:t>
      </w:r>
      <w:r w:rsidR="001E6BFA">
        <w:rPr>
          <w:rFonts w:ascii="Arial" w:hAnsi="Arial" w:cs="Arial"/>
          <w:sz w:val="24"/>
          <w:szCs w:val="24"/>
        </w:rPr>
        <w:t xml:space="preserve"> entre la convocante y la convocada (</w:t>
      </w:r>
      <w:proofErr w:type="spellStart"/>
      <w:r w:rsidR="001E6BFA">
        <w:rPr>
          <w:rFonts w:ascii="Arial" w:hAnsi="Arial" w:cs="Arial"/>
          <w:sz w:val="24"/>
          <w:szCs w:val="24"/>
        </w:rPr>
        <w:t>fl</w:t>
      </w:r>
      <w:proofErr w:type="spellEnd"/>
      <w:r w:rsidR="001E6BFA">
        <w:rPr>
          <w:rFonts w:ascii="Arial" w:hAnsi="Arial" w:cs="Arial"/>
          <w:sz w:val="24"/>
          <w:szCs w:val="24"/>
        </w:rPr>
        <w:t>. 42).</w:t>
      </w:r>
    </w:p>
    <w:p w:rsidR="001E6BFA" w:rsidRDefault="001E6BFA" w:rsidP="001E6BFA">
      <w:pPr>
        <w:pStyle w:val="Textodebloque"/>
        <w:tabs>
          <w:tab w:val="left" w:pos="240"/>
        </w:tabs>
        <w:spacing w:line="360" w:lineRule="auto"/>
        <w:ind w:left="0" w:right="0"/>
        <w:rPr>
          <w:rFonts w:ascii="Arial" w:hAnsi="Arial" w:cs="Arial"/>
          <w:sz w:val="24"/>
          <w:szCs w:val="24"/>
        </w:rPr>
      </w:pPr>
    </w:p>
    <w:p w:rsidR="001E6BFA" w:rsidRDefault="001E6BFA"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Copia cuenta de cobro hecha a correo electrónico, correspondiente al mes de noviembre de 2013 (fl.43)</w:t>
      </w:r>
    </w:p>
    <w:p w:rsidR="001E6BFA" w:rsidRDefault="001E6BFA" w:rsidP="001E6BFA">
      <w:pPr>
        <w:pStyle w:val="Textodebloque"/>
        <w:tabs>
          <w:tab w:val="left" w:pos="240"/>
        </w:tabs>
        <w:spacing w:line="360" w:lineRule="auto"/>
        <w:ind w:left="0" w:right="0"/>
        <w:rPr>
          <w:rFonts w:ascii="Arial" w:hAnsi="Arial" w:cs="Arial"/>
          <w:sz w:val="24"/>
          <w:szCs w:val="24"/>
        </w:rPr>
      </w:pPr>
    </w:p>
    <w:p w:rsidR="001E6BFA" w:rsidRDefault="001E6BFA"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Copia informe de actividades presentado por JULI ESTEFANI NIETO CRIADO durante el periodo del 22 de octubre al 19 de noviembre (fls.44 a 50).</w:t>
      </w:r>
    </w:p>
    <w:p w:rsidR="001E6BFA" w:rsidRDefault="001E6BFA" w:rsidP="001E6BFA">
      <w:pPr>
        <w:pStyle w:val="Textodebloque"/>
        <w:tabs>
          <w:tab w:val="left" w:pos="240"/>
        </w:tabs>
        <w:spacing w:line="360" w:lineRule="auto"/>
        <w:ind w:left="0" w:right="0"/>
        <w:rPr>
          <w:rFonts w:ascii="Arial" w:hAnsi="Arial" w:cs="Arial"/>
          <w:sz w:val="24"/>
          <w:szCs w:val="24"/>
        </w:rPr>
      </w:pPr>
    </w:p>
    <w:p w:rsidR="001E6BFA" w:rsidRDefault="001E6BFA"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 xml:space="preserve"> Copia cuenta de cobro hecha a correo electrónico, correspondiente al mes de diciembre de 2013 (fl.51)</w:t>
      </w:r>
    </w:p>
    <w:p w:rsidR="001E6BFA" w:rsidRDefault="001E6BFA" w:rsidP="001E6BFA">
      <w:pPr>
        <w:pStyle w:val="Textodebloque"/>
        <w:tabs>
          <w:tab w:val="left" w:pos="240"/>
        </w:tabs>
        <w:spacing w:line="360" w:lineRule="auto"/>
        <w:ind w:left="0" w:right="0"/>
        <w:rPr>
          <w:rFonts w:ascii="Arial" w:hAnsi="Arial" w:cs="Arial"/>
          <w:sz w:val="24"/>
          <w:szCs w:val="24"/>
        </w:rPr>
      </w:pPr>
    </w:p>
    <w:p w:rsidR="001E6BFA" w:rsidRDefault="001E6BFA"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Pr>
          <w:rFonts w:ascii="Arial" w:hAnsi="Arial" w:cs="Arial"/>
          <w:sz w:val="24"/>
          <w:szCs w:val="24"/>
        </w:rPr>
        <w:t>Copia informe de actividades presentado por JULI ESTEFANI NIETO CRIADO durante el periodo del 22 de noviembre al 31 de diciembre (fls.53 a 58).</w:t>
      </w:r>
    </w:p>
    <w:p w:rsidR="001E6BFA" w:rsidRDefault="001E6BFA" w:rsidP="001E6BFA">
      <w:pPr>
        <w:pStyle w:val="Textodebloque"/>
        <w:tabs>
          <w:tab w:val="left" w:pos="240"/>
        </w:tabs>
        <w:spacing w:line="360" w:lineRule="auto"/>
        <w:ind w:left="0" w:right="0"/>
        <w:rPr>
          <w:rFonts w:ascii="Arial" w:hAnsi="Arial" w:cs="Arial"/>
          <w:sz w:val="24"/>
          <w:szCs w:val="24"/>
        </w:rPr>
      </w:pPr>
    </w:p>
    <w:p w:rsidR="001E6BFA" w:rsidRPr="001E6BFA" w:rsidRDefault="001E6BFA" w:rsidP="001E6BFA">
      <w:pPr>
        <w:pStyle w:val="Textodebloque"/>
        <w:numPr>
          <w:ilvl w:val="0"/>
          <w:numId w:val="2"/>
        </w:numPr>
        <w:tabs>
          <w:tab w:val="clear" w:pos="720"/>
          <w:tab w:val="num" w:pos="0"/>
          <w:tab w:val="left" w:pos="240"/>
        </w:tabs>
        <w:spacing w:line="360" w:lineRule="auto"/>
        <w:ind w:left="0" w:right="0" w:firstLine="0"/>
        <w:rPr>
          <w:rFonts w:ascii="Arial" w:hAnsi="Arial" w:cs="Arial"/>
          <w:sz w:val="24"/>
          <w:szCs w:val="24"/>
        </w:rPr>
      </w:pPr>
      <w:r w:rsidRPr="001E6BFA">
        <w:rPr>
          <w:rFonts w:ascii="Arial" w:hAnsi="Arial" w:cs="Arial"/>
          <w:sz w:val="24"/>
          <w:szCs w:val="24"/>
        </w:rPr>
        <w:t>Acta de conciliación celebrada el 08 de marzo de 2016 entre las partes ante la Procuraduría 10 Judicial II para Asuntos Administrativos  (</w:t>
      </w:r>
      <w:proofErr w:type="spellStart"/>
      <w:r w:rsidRPr="001E6BFA">
        <w:rPr>
          <w:rFonts w:ascii="Arial" w:hAnsi="Arial" w:cs="Arial"/>
          <w:sz w:val="24"/>
          <w:szCs w:val="24"/>
        </w:rPr>
        <w:t>fls</w:t>
      </w:r>
      <w:proofErr w:type="spellEnd"/>
      <w:r w:rsidRPr="001E6BFA">
        <w:rPr>
          <w:rFonts w:ascii="Arial" w:hAnsi="Arial" w:cs="Arial"/>
          <w:sz w:val="24"/>
          <w:szCs w:val="24"/>
        </w:rPr>
        <w:t>. 59 y 60), entre otros.</w:t>
      </w:r>
    </w:p>
    <w:p w:rsidR="00A0684D" w:rsidRPr="0075556C" w:rsidRDefault="00A0684D" w:rsidP="00A0684D">
      <w:pPr>
        <w:pStyle w:val="Textodebloque"/>
        <w:ind w:left="0" w:right="0"/>
        <w:rPr>
          <w:rFonts w:ascii="Arial" w:hAnsi="Arial" w:cs="Arial"/>
          <w:b/>
          <w:bCs/>
          <w:sz w:val="24"/>
          <w:szCs w:val="24"/>
          <w:highlight w:val="lightGray"/>
        </w:rPr>
      </w:pPr>
    </w:p>
    <w:p w:rsidR="00A0684D" w:rsidRDefault="001E6BFA" w:rsidP="00A0684D">
      <w:pPr>
        <w:pStyle w:val="Textodebloque"/>
        <w:numPr>
          <w:ilvl w:val="0"/>
          <w:numId w:val="1"/>
        </w:numPr>
        <w:jc w:val="center"/>
        <w:rPr>
          <w:rFonts w:ascii="Arial" w:hAnsi="Arial" w:cs="Arial"/>
          <w:b/>
          <w:bCs/>
          <w:sz w:val="24"/>
          <w:szCs w:val="24"/>
        </w:rPr>
      </w:pPr>
      <w:r>
        <w:rPr>
          <w:rFonts w:ascii="Arial" w:hAnsi="Arial" w:cs="Arial"/>
          <w:b/>
          <w:bCs/>
          <w:sz w:val="24"/>
          <w:szCs w:val="24"/>
        </w:rPr>
        <w:t>CONSI</w:t>
      </w:r>
      <w:r w:rsidR="00A0684D" w:rsidRPr="00E45A10">
        <w:rPr>
          <w:rFonts w:ascii="Arial" w:hAnsi="Arial" w:cs="Arial"/>
          <w:b/>
          <w:bCs/>
          <w:sz w:val="24"/>
          <w:szCs w:val="24"/>
        </w:rPr>
        <w:t xml:space="preserve">DERACIONES  DEL DESPACHO. </w:t>
      </w:r>
    </w:p>
    <w:p w:rsidR="00A0684D" w:rsidRDefault="00A0684D" w:rsidP="00A0684D">
      <w:pPr>
        <w:pStyle w:val="Textodebloque"/>
        <w:ind w:left="1080"/>
        <w:rPr>
          <w:rFonts w:ascii="Arial" w:hAnsi="Arial" w:cs="Arial"/>
          <w:b/>
          <w:bCs/>
          <w:sz w:val="24"/>
          <w:szCs w:val="24"/>
        </w:rPr>
      </w:pPr>
    </w:p>
    <w:p w:rsidR="00A0684D" w:rsidRPr="00E45A10" w:rsidRDefault="00A0684D" w:rsidP="00A0684D">
      <w:pPr>
        <w:pStyle w:val="Textodebloque"/>
        <w:ind w:left="1080"/>
        <w:rPr>
          <w:rFonts w:ascii="Arial" w:hAnsi="Arial" w:cs="Arial"/>
          <w:b/>
          <w:bCs/>
          <w:sz w:val="24"/>
          <w:szCs w:val="24"/>
        </w:rPr>
      </w:pPr>
    </w:p>
    <w:p w:rsidR="00147C6F" w:rsidRDefault="00A0684D" w:rsidP="00266B3F">
      <w:pPr>
        <w:pStyle w:val="Textoindependiente3"/>
        <w:spacing w:line="360" w:lineRule="auto"/>
        <w:jc w:val="both"/>
        <w:rPr>
          <w:rFonts w:ascii="Arial" w:hAnsi="Arial" w:cs="Arial"/>
          <w:sz w:val="24"/>
          <w:szCs w:val="24"/>
        </w:rPr>
      </w:pPr>
      <w:r w:rsidRPr="00E45A10">
        <w:rPr>
          <w:rFonts w:ascii="Arial" w:hAnsi="Arial" w:cs="Arial"/>
          <w:sz w:val="24"/>
          <w:szCs w:val="24"/>
        </w:rPr>
        <w:t>La conciliación es un mecanismo alternativo de solución de conflictos por el cual dos o más personas naturales o jurídicas resuelven sus conflictos ante un te</w:t>
      </w:r>
      <w:r>
        <w:rPr>
          <w:rFonts w:ascii="Arial" w:hAnsi="Arial" w:cs="Arial"/>
          <w:sz w:val="24"/>
          <w:szCs w:val="24"/>
        </w:rPr>
        <w:t xml:space="preserve">rcero </w:t>
      </w:r>
      <w:r>
        <w:rPr>
          <w:rFonts w:ascii="Arial" w:hAnsi="Arial" w:cs="Arial"/>
          <w:sz w:val="24"/>
          <w:szCs w:val="24"/>
        </w:rPr>
        <w:lastRenderedPageBreak/>
        <w:t>conocido como conciliador. L</w:t>
      </w:r>
      <w:r w:rsidRPr="00E45A10">
        <w:rPr>
          <w:rFonts w:ascii="Arial" w:hAnsi="Arial" w:cs="Arial"/>
          <w:sz w:val="24"/>
          <w:szCs w:val="24"/>
        </w:rPr>
        <w:t xml:space="preserve">os asuntos susceptibles de conciliación son aquellos que sean transigibles, </w:t>
      </w:r>
      <w:proofErr w:type="spellStart"/>
      <w:r w:rsidRPr="00E45A10">
        <w:rPr>
          <w:rFonts w:ascii="Arial" w:hAnsi="Arial" w:cs="Arial"/>
          <w:sz w:val="24"/>
          <w:szCs w:val="24"/>
        </w:rPr>
        <w:t>desistibles</w:t>
      </w:r>
      <w:proofErr w:type="spellEnd"/>
      <w:r w:rsidRPr="00E45A10">
        <w:rPr>
          <w:rFonts w:ascii="Arial" w:hAnsi="Arial" w:cs="Arial"/>
          <w:sz w:val="24"/>
          <w:szCs w:val="24"/>
        </w:rPr>
        <w:t xml:space="preserve"> y los que determine la ley</w:t>
      </w:r>
      <w:r w:rsidR="00147C6F">
        <w:rPr>
          <w:rFonts w:ascii="Arial" w:hAnsi="Arial" w:cs="Arial"/>
          <w:sz w:val="24"/>
          <w:szCs w:val="24"/>
        </w:rPr>
        <w:t xml:space="preserve"> expresamente.</w:t>
      </w:r>
    </w:p>
    <w:p w:rsidR="00147C6F" w:rsidRPr="00E45A10" w:rsidRDefault="00147C6F" w:rsidP="00147C6F">
      <w:pPr>
        <w:pStyle w:val="Textoindependiente3"/>
        <w:jc w:val="both"/>
        <w:rPr>
          <w:rFonts w:ascii="Arial" w:hAnsi="Arial" w:cs="Arial"/>
          <w:sz w:val="24"/>
          <w:szCs w:val="24"/>
        </w:rPr>
      </w:pPr>
    </w:p>
    <w:p w:rsidR="00A0684D" w:rsidRPr="00E45A10" w:rsidRDefault="00A0684D" w:rsidP="00147C6F">
      <w:pPr>
        <w:pStyle w:val="Textodebloque"/>
        <w:spacing w:line="360" w:lineRule="auto"/>
        <w:ind w:left="0" w:right="0"/>
        <w:rPr>
          <w:rFonts w:ascii="Arial" w:hAnsi="Arial" w:cs="Arial"/>
          <w:sz w:val="24"/>
          <w:szCs w:val="24"/>
        </w:rPr>
      </w:pPr>
      <w:r w:rsidRPr="00E45A10">
        <w:rPr>
          <w:rFonts w:ascii="Arial" w:hAnsi="Arial" w:cs="Arial"/>
          <w:sz w:val="24"/>
          <w:szCs w:val="24"/>
        </w:rPr>
        <w:t>De confor</w:t>
      </w:r>
      <w:r>
        <w:rPr>
          <w:rFonts w:ascii="Arial" w:hAnsi="Arial" w:cs="Arial"/>
          <w:sz w:val="24"/>
          <w:szCs w:val="24"/>
        </w:rPr>
        <w:t xml:space="preserve">midad con el artículo 24 de </w:t>
      </w:r>
      <w:smartTag w:uri="urn:schemas-microsoft-com:office:smarttags" w:element="PersonName">
        <w:smartTagPr>
          <w:attr w:name="ProductID" w:val="la Ley"/>
        </w:smartTagPr>
        <w:r>
          <w:rPr>
            <w:rFonts w:ascii="Arial" w:hAnsi="Arial" w:cs="Arial"/>
            <w:sz w:val="24"/>
            <w:szCs w:val="24"/>
          </w:rPr>
          <w:t>la L</w:t>
        </w:r>
        <w:r w:rsidRPr="00E45A10">
          <w:rPr>
            <w:rFonts w:ascii="Arial" w:hAnsi="Arial" w:cs="Arial"/>
            <w:sz w:val="24"/>
            <w:szCs w:val="24"/>
          </w:rPr>
          <w:t>ey</w:t>
        </w:r>
      </w:smartTag>
      <w:r w:rsidRPr="00E45A10">
        <w:rPr>
          <w:rFonts w:ascii="Arial" w:hAnsi="Arial" w:cs="Arial"/>
          <w:sz w:val="24"/>
          <w:szCs w:val="24"/>
        </w:rPr>
        <w:t xml:space="preserve"> 640 de 2001 y artículo 12 del Decreto 1716 de 2009, corresponde al Juez en esta oportunidad determinar si el acuerdo al que llegaron los solicitantes se ajusta a derecho, si resulta lesivo o no a los intereses del Estado, si se halla o no viciado de nulidad absoluta, y si la conciliación es procedente, entre otros aspectos.</w:t>
      </w:r>
    </w:p>
    <w:p w:rsidR="00A0684D" w:rsidRDefault="00A0684D" w:rsidP="00147C6F">
      <w:pPr>
        <w:pStyle w:val="Textodebloque"/>
        <w:spacing w:line="360" w:lineRule="auto"/>
        <w:ind w:left="0" w:right="0"/>
        <w:rPr>
          <w:rFonts w:ascii="Arial" w:hAnsi="Arial" w:cs="Arial"/>
          <w:sz w:val="24"/>
          <w:szCs w:val="24"/>
        </w:rPr>
      </w:pPr>
    </w:p>
    <w:p w:rsidR="006766FD" w:rsidRDefault="006766FD" w:rsidP="006766FD">
      <w:pPr>
        <w:pStyle w:val="Textodebloque"/>
        <w:spacing w:line="360" w:lineRule="auto"/>
        <w:ind w:left="0" w:right="0"/>
        <w:rPr>
          <w:rFonts w:ascii="Arial" w:hAnsi="Arial" w:cs="Arial"/>
          <w:b/>
          <w:sz w:val="24"/>
          <w:szCs w:val="24"/>
        </w:rPr>
      </w:pPr>
      <w:r w:rsidRPr="00356C8D">
        <w:rPr>
          <w:rFonts w:ascii="Arial" w:hAnsi="Arial" w:cs="Arial"/>
          <w:sz w:val="24"/>
          <w:szCs w:val="24"/>
        </w:rPr>
        <w:t>En reiterada jurisprudencia del Consejo de Estado se han establecido</w:t>
      </w:r>
      <w:r w:rsidRPr="00356C8D">
        <w:rPr>
          <w:rFonts w:ascii="Arial" w:hAnsi="Arial" w:cs="Arial"/>
          <w:spacing w:val="-3"/>
          <w:sz w:val="24"/>
          <w:szCs w:val="24"/>
        </w:rPr>
        <w:t xml:space="preserve"> </w:t>
      </w:r>
      <w:r w:rsidRPr="00356C8D">
        <w:rPr>
          <w:rFonts w:ascii="Arial" w:eastAsia="MS Mincho" w:hAnsi="Arial" w:cs="Arial"/>
          <w:sz w:val="24"/>
          <w:szCs w:val="24"/>
        </w:rPr>
        <w:t xml:space="preserve">los requisitos para la aprobación de la conciliación contenciosa administrativa en acción de nulidad y restablecimiento del derecho. Así, en sentencia del </w:t>
      </w:r>
      <w:r w:rsidRPr="00356C8D">
        <w:rPr>
          <w:rFonts w:ascii="Arial" w:hAnsi="Arial" w:cs="Arial"/>
          <w:sz w:val="24"/>
          <w:szCs w:val="24"/>
          <w:lang w:val="es-CO"/>
        </w:rPr>
        <w:t>siete (7) de febrero de dos mil siete (2007),</w:t>
      </w:r>
      <w:r w:rsidRPr="00356C8D">
        <w:rPr>
          <w:rFonts w:ascii="Arial" w:hAnsi="Arial" w:cs="Arial"/>
          <w:sz w:val="24"/>
          <w:szCs w:val="24"/>
        </w:rPr>
        <w:t xml:space="preserve"> la Sección Tercera, con ponencia del Doctor</w:t>
      </w:r>
      <w:r>
        <w:rPr>
          <w:rFonts w:ascii="Arial" w:hAnsi="Arial" w:cs="Arial"/>
          <w:sz w:val="24"/>
          <w:szCs w:val="24"/>
          <w:lang w:val="es-CO"/>
        </w:rPr>
        <w:t xml:space="preserve"> ALIER EDUARDO HERNÁNDEZ ENRÍ</w:t>
      </w:r>
      <w:r w:rsidRPr="00356C8D">
        <w:rPr>
          <w:rFonts w:ascii="Arial" w:hAnsi="Arial" w:cs="Arial"/>
          <w:sz w:val="24"/>
          <w:szCs w:val="24"/>
          <w:lang w:val="es-CO"/>
        </w:rPr>
        <w:t xml:space="preserve">QUEZ </w:t>
      </w:r>
      <w:r w:rsidRPr="00356C8D">
        <w:rPr>
          <w:rFonts w:ascii="Arial" w:hAnsi="Arial" w:cs="Arial"/>
          <w:sz w:val="24"/>
          <w:szCs w:val="24"/>
        </w:rPr>
        <w:t>se indicaron las siguientes:</w:t>
      </w:r>
    </w:p>
    <w:p w:rsidR="006766FD" w:rsidRPr="00356C8D" w:rsidRDefault="006766FD" w:rsidP="006766FD">
      <w:pPr>
        <w:pStyle w:val="Textodebloque"/>
        <w:spacing w:line="360" w:lineRule="auto"/>
        <w:ind w:left="0" w:right="0"/>
        <w:rPr>
          <w:rFonts w:ascii="Arial" w:hAnsi="Arial" w:cs="Arial"/>
          <w:b/>
          <w:sz w:val="24"/>
          <w:szCs w:val="24"/>
        </w:rPr>
      </w:pPr>
    </w:p>
    <w:p w:rsidR="006766FD" w:rsidRPr="00147C6F" w:rsidRDefault="006766FD" w:rsidP="006766FD">
      <w:pPr>
        <w:ind w:left="737" w:right="737"/>
        <w:jc w:val="both"/>
        <w:rPr>
          <w:rFonts w:ascii="Arial" w:hAnsi="Arial" w:cs="Arial"/>
          <w:sz w:val="22"/>
          <w:szCs w:val="22"/>
        </w:rPr>
      </w:pPr>
      <w:r w:rsidRPr="00147C6F">
        <w:rPr>
          <w:rFonts w:ascii="Arial" w:hAnsi="Arial" w:cs="Arial"/>
          <w:sz w:val="22"/>
          <w:szCs w:val="22"/>
        </w:rPr>
        <w:t>“En materia contencioso administrativa la ley autoriza el uso de este mecanismo, siempre que se acrediten unas exigencias especiales que deben ser valoradas por el juez. Al respecto esta Corporación ha señalado, de manera reiterada, que el acuerdo conciliatorio se someterá a los siguientes supuestos de aprobación: La debida representación de las personas que concilian. La capacidad o facultad que tengan los representantes o conciliadores para conciliar. La disponibilidad de los derechos económicos enunciados por las partes. Que no haya operado la caducidad de la acción. Que lo reconocido patrimonialmente esté debidamente respaldado en la  actuación. Que el acuerdo no resulte abiertamente lesivo para el patrimonio público (artículos 73 y 81 de la Ley 446 de 1998). Como se observa, el límite de la conciliación, para que resulte procedente,  lo marca el hecho de que la misma no sea lesiva a los intereses patrimoniales del Estado, para lo cual habrán de examinarse necesariamente los medios de prueba que conduzcan al establecimiento de la obligación reclamada a cargo suyo. Es por ello que no se trata de un mecanismo jurídico que, a cualquier precio, permita la solución o la prevención de litigios, sino de uno que implica que dicha solución, siendo justa, equilibre la disposición de intereses con la legalidad. En otros términos, el reconocimiento voluntario de las deudas por parte de las entidades estatales, debe estar fundamentado en pruebas suficientes, de manera tal que el acuerdo logrado no lesione el patrimonio público”.</w:t>
      </w:r>
    </w:p>
    <w:p w:rsidR="006766FD" w:rsidRPr="00E45A10" w:rsidRDefault="006766FD" w:rsidP="00A0684D">
      <w:pPr>
        <w:pStyle w:val="Textodebloque"/>
        <w:spacing w:line="360" w:lineRule="auto"/>
        <w:ind w:left="0" w:right="0"/>
        <w:rPr>
          <w:rFonts w:ascii="Arial" w:hAnsi="Arial" w:cs="Arial"/>
          <w:sz w:val="24"/>
          <w:szCs w:val="24"/>
        </w:rPr>
      </w:pPr>
    </w:p>
    <w:p w:rsidR="00A0684D" w:rsidRPr="00241C32" w:rsidRDefault="00A0684D" w:rsidP="00A0684D">
      <w:pPr>
        <w:spacing w:line="360" w:lineRule="auto"/>
        <w:jc w:val="both"/>
        <w:rPr>
          <w:rFonts w:ascii="Arial" w:hAnsi="Arial" w:cs="Arial"/>
          <w:b/>
          <w:bCs/>
        </w:rPr>
      </w:pPr>
      <w:r w:rsidRPr="00241C32">
        <w:rPr>
          <w:rFonts w:ascii="Arial" w:hAnsi="Arial" w:cs="Arial"/>
          <w:b/>
          <w:bCs/>
        </w:rPr>
        <w:t>Problema jurídico.</w:t>
      </w:r>
    </w:p>
    <w:p w:rsidR="006766FD" w:rsidRDefault="006766FD" w:rsidP="00A0684D">
      <w:pPr>
        <w:suppressAutoHyphens/>
        <w:spacing w:line="360" w:lineRule="auto"/>
        <w:jc w:val="both"/>
        <w:rPr>
          <w:rFonts w:ascii="Arial" w:hAnsi="Arial" w:cs="Arial"/>
          <w:highlight w:val="lightGray"/>
        </w:rPr>
      </w:pPr>
    </w:p>
    <w:p w:rsidR="00147C6F" w:rsidRPr="00A746D3" w:rsidRDefault="00A0684D" w:rsidP="00A0684D">
      <w:pPr>
        <w:suppressAutoHyphens/>
        <w:spacing w:line="360" w:lineRule="auto"/>
        <w:jc w:val="both"/>
        <w:rPr>
          <w:rFonts w:ascii="Arial" w:hAnsi="Arial" w:cs="Arial"/>
        </w:rPr>
      </w:pPr>
      <w:r w:rsidRPr="00A746D3">
        <w:rPr>
          <w:rFonts w:ascii="Arial" w:hAnsi="Arial" w:cs="Arial"/>
        </w:rPr>
        <w:t>¿</w:t>
      </w:r>
      <w:r w:rsidR="00147C6F" w:rsidRPr="00A746D3">
        <w:rPr>
          <w:rFonts w:ascii="Arial" w:hAnsi="Arial" w:cs="Arial"/>
        </w:rPr>
        <w:t>La convocante tiene derecho a que se le paguen los honorar</w:t>
      </w:r>
      <w:r w:rsidR="00147653" w:rsidRPr="00A746D3">
        <w:rPr>
          <w:rFonts w:ascii="Arial" w:hAnsi="Arial" w:cs="Arial"/>
        </w:rPr>
        <w:t>ios correspondientes a los días</w:t>
      </w:r>
      <w:r w:rsidR="00147C6F" w:rsidRPr="00A746D3">
        <w:rPr>
          <w:rFonts w:ascii="Arial" w:hAnsi="Arial" w:cs="Arial"/>
        </w:rPr>
        <w:t xml:space="preserve"> de noviembre y diciembre de 2013</w:t>
      </w:r>
      <w:r w:rsidR="00147653" w:rsidRPr="00A746D3">
        <w:rPr>
          <w:rFonts w:ascii="Arial" w:hAnsi="Arial" w:cs="Arial"/>
        </w:rPr>
        <w:t xml:space="preserve"> por haber ejecutado las actividades </w:t>
      </w:r>
      <w:r w:rsidR="00147C6F" w:rsidRPr="00A746D3">
        <w:rPr>
          <w:rFonts w:ascii="Arial" w:hAnsi="Arial" w:cs="Arial"/>
        </w:rPr>
        <w:t xml:space="preserve"> </w:t>
      </w:r>
      <w:r w:rsidR="002B0AB6" w:rsidRPr="00A746D3">
        <w:rPr>
          <w:rFonts w:ascii="Arial" w:hAnsi="Arial" w:cs="Arial"/>
        </w:rPr>
        <w:t>correspondiente</w:t>
      </w:r>
      <w:r w:rsidR="00147653" w:rsidRPr="00A746D3">
        <w:rPr>
          <w:rFonts w:ascii="Arial" w:hAnsi="Arial" w:cs="Arial"/>
        </w:rPr>
        <w:t xml:space="preserve"> </w:t>
      </w:r>
      <w:r w:rsidR="002B0AB6" w:rsidRPr="00A746D3">
        <w:rPr>
          <w:rFonts w:ascii="Arial" w:hAnsi="Arial" w:cs="Arial"/>
        </w:rPr>
        <w:t>al</w:t>
      </w:r>
      <w:r w:rsidR="00147653" w:rsidRPr="00A746D3">
        <w:rPr>
          <w:rFonts w:ascii="Arial" w:hAnsi="Arial" w:cs="Arial"/>
        </w:rPr>
        <w:t xml:space="preserve"> contrato de</w:t>
      </w:r>
      <w:r w:rsidR="00147C6F" w:rsidRPr="00A746D3">
        <w:rPr>
          <w:rFonts w:ascii="Arial" w:hAnsi="Arial" w:cs="Arial"/>
        </w:rPr>
        <w:t xml:space="preserve"> prestación de servicios</w:t>
      </w:r>
      <w:r w:rsidR="00147653" w:rsidRPr="00A746D3">
        <w:rPr>
          <w:rFonts w:ascii="Arial" w:hAnsi="Arial" w:cs="Arial"/>
        </w:rPr>
        <w:t xml:space="preserve"> </w:t>
      </w:r>
      <w:r w:rsidR="002B0AB6" w:rsidRPr="00A746D3">
        <w:rPr>
          <w:rFonts w:ascii="Arial" w:hAnsi="Arial" w:cs="Arial"/>
        </w:rPr>
        <w:t xml:space="preserve">03 552 2013 </w:t>
      </w:r>
      <w:r w:rsidR="00147653" w:rsidRPr="00A746D3">
        <w:rPr>
          <w:rFonts w:ascii="Arial" w:hAnsi="Arial" w:cs="Arial"/>
        </w:rPr>
        <w:t>celebrado</w:t>
      </w:r>
      <w:r w:rsidR="002B0AB6" w:rsidRPr="00A746D3">
        <w:rPr>
          <w:rFonts w:ascii="Arial" w:hAnsi="Arial" w:cs="Arial"/>
        </w:rPr>
        <w:t>s entre las partes para la época</w:t>
      </w:r>
      <w:r w:rsidR="00147C6F" w:rsidRPr="00A746D3">
        <w:rPr>
          <w:rFonts w:ascii="Arial" w:hAnsi="Arial" w:cs="Arial"/>
        </w:rPr>
        <w:t>?</w:t>
      </w:r>
    </w:p>
    <w:p w:rsidR="00A0684D" w:rsidRPr="00CD2587" w:rsidRDefault="00A0684D" w:rsidP="00A0684D">
      <w:pPr>
        <w:spacing w:line="360" w:lineRule="auto"/>
        <w:jc w:val="both"/>
        <w:rPr>
          <w:rFonts w:ascii="Arial" w:hAnsi="Arial" w:cs="Arial"/>
          <w:b/>
          <w:iCs/>
        </w:rPr>
      </w:pPr>
      <w:r w:rsidRPr="00CD2587">
        <w:rPr>
          <w:rFonts w:ascii="Arial" w:hAnsi="Arial" w:cs="Arial"/>
          <w:b/>
          <w:iCs/>
        </w:rPr>
        <w:lastRenderedPageBreak/>
        <w:t>Respuesta al problema jurídico.</w:t>
      </w:r>
    </w:p>
    <w:p w:rsidR="00A0684D" w:rsidRPr="0075556C" w:rsidRDefault="00A0684D" w:rsidP="00A0684D">
      <w:pPr>
        <w:spacing w:line="360" w:lineRule="auto"/>
        <w:jc w:val="both"/>
        <w:rPr>
          <w:rFonts w:ascii="Arial" w:hAnsi="Arial" w:cs="Arial"/>
          <w:iCs/>
          <w:highlight w:val="lightGray"/>
        </w:rPr>
      </w:pPr>
    </w:p>
    <w:p w:rsidR="00A0684D" w:rsidRPr="00CD2587" w:rsidRDefault="00A0684D" w:rsidP="00A0684D">
      <w:pPr>
        <w:pStyle w:val="Ttulo1"/>
        <w:spacing w:after="220" w:line="360" w:lineRule="auto"/>
        <w:rPr>
          <w:b w:val="0"/>
          <w:sz w:val="24"/>
          <w:szCs w:val="24"/>
        </w:rPr>
      </w:pPr>
      <w:r w:rsidRPr="00A70CE7">
        <w:rPr>
          <w:b w:val="0"/>
          <w:sz w:val="24"/>
          <w:szCs w:val="24"/>
        </w:rPr>
        <w:t>En reiterada</w:t>
      </w:r>
      <w:r w:rsidRPr="00CD2587">
        <w:rPr>
          <w:b w:val="0"/>
          <w:sz w:val="24"/>
          <w:szCs w:val="24"/>
        </w:rPr>
        <w:t xml:space="preserve"> jurisprudencia del Consejo de Estado se ha</w:t>
      </w:r>
      <w:r>
        <w:rPr>
          <w:b w:val="0"/>
          <w:sz w:val="24"/>
          <w:szCs w:val="24"/>
        </w:rPr>
        <w:t>n</w:t>
      </w:r>
      <w:r w:rsidRPr="00CD2587">
        <w:rPr>
          <w:b w:val="0"/>
          <w:sz w:val="24"/>
          <w:szCs w:val="24"/>
        </w:rPr>
        <w:t xml:space="preserve"> establecido</w:t>
      </w:r>
      <w:r w:rsidRPr="00CD2587">
        <w:rPr>
          <w:b w:val="0"/>
          <w:spacing w:val="-3"/>
          <w:sz w:val="24"/>
          <w:szCs w:val="24"/>
        </w:rPr>
        <w:t xml:space="preserve"> </w:t>
      </w:r>
      <w:r w:rsidRPr="00CD2587">
        <w:rPr>
          <w:rFonts w:eastAsia="MS Mincho"/>
          <w:b w:val="0"/>
          <w:sz w:val="24"/>
          <w:szCs w:val="24"/>
        </w:rPr>
        <w:t xml:space="preserve">los requisitos para la aprobación de la conciliación contenciosa administrativa en acción de nulidad y restablecimiento del derecho. Así, en sentencia del </w:t>
      </w:r>
      <w:r w:rsidRPr="00CD2587">
        <w:rPr>
          <w:b w:val="0"/>
          <w:sz w:val="24"/>
          <w:szCs w:val="24"/>
          <w:lang w:val="es-CO"/>
        </w:rPr>
        <w:t xml:space="preserve">siete (7) de febrero de dos mil </w:t>
      </w:r>
      <w:r w:rsidRPr="00A70CE7">
        <w:rPr>
          <w:b w:val="0"/>
          <w:sz w:val="24"/>
          <w:szCs w:val="24"/>
          <w:lang w:val="es-CO"/>
        </w:rPr>
        <w:t>siete (2007),</w:t>
      </w:r>
      <w:r w:rsidRPr="00CD2587">
        <w:rPr>
          <w:b w:val="0"/>
          <w:sz w:val="24"/>
          <w:szCs w:val="24"/>
        </w:rPr>
        <w:t xml:space="preserve"> </w:t>
      </w:r>
      <w:smartTag w:uri="urn:schemas-microsoft-com:office:smarttags" w:element="PersonName">
        <w:smartTagPr>
          <w:attr w:name="ProductID" w:val="la Secci￳n Tercera"/>
        </w:smartTagPr>
        <w:r w:rsidRPr="00CD2587">
          <w:rPr>
            <w:b w:val="0"/>
            <w:sz w:val="24"/>
            <w:szCs w:val="24"/>
          </w:rPr>
          <w:t>la Sección Tercera</w:t>
        </w:r>
      </w:smartTag>
      <w:r w:rsidRPr="00CD2587">
        <w:rPr>
          <w:b w:val="0"/>
          <w:sz w:val="24"/>
          <w:szCs w:val="24"/>
        </w:rPr>
        <w:t>, con ponencia del Doctor</w:t>
      </w:r>
      <w:r w:rsidRPr="00CD2587">
        <w:rPr>
          <w:b w:val="0"/>
          <w:sz w:val="24"/>
          <w:szCs w:val="24"/>
          <w:lang w:val="es-CO"/>
        </w:rPr>
        <w:t xml:space="preserve"> ALIER EDUARDO HERNÁNDEZ ENRIQUEZ </w:t>
      </w:r>
      <w:r w:rsidRPr="00CD2587">
        <w:rPr>
          <w:b w:val="0"/>
          <w:sz w:val="24"/>
          <w:szCs w:val="24"/>
        </w:rPr>
        <w:t>se indicaron las siguientes:</w:t>
      </w:r>
    </w:p>
    <w:p w:rsidR="00A0684D" w:rsidRPr="009018FA" w:rsidRDefault="00A0684D" w:rsidP="00A0684D">
      <w:pPr>
        <w:ind w:left="708" w:right="440"/>
        <w:jc w:val="both"/>
        <w:rPr>
          <w:rFonts w:ascii="Arial" w:hAnsi="Arial" w:cs="Arial"/>
          <w:sz w:val="22"/>
          <w:szCs w:val="22"/>
        </w:rPr>
      </w:pPr>
      <w:r w:rsidRPr="009018FA">
        <w:rPr>
          <w:rFonts w:ascii="Arial" w:hAnsi="Arial" w:cs="Arial"/>
          <w:sz w:val="22"/>
          <w:szCs w:val="22"/>
        </w:rPr>
        <w:t xml:space="preserve">“En materia contencioso administrativa la ley autoriza el uso de este mecanismo, siempre que se acrediten unas exigencias especiales que deben ser valoradas por el juez. Al respecto esta Corporación ha señalado, de manera reiterada, que el acuerdo conciliatorio se someterá a los siguientes supuestos de aprobación: La debida representación de las personas que concilian. La capacidad o facultad que tengan los representantes o conciliadores para conciliar. La disponibilidad de los derechos económicos enunciados por las partes. Que no haya operado la caducidad de la acción. Que lo reconocido patrimonialmente esté debidamente respaldado en la </w:t>
      </w:r>
      <w:r>
        <w:rPr>
          <w:rFonts w:ascii="Arial" w:hAnsi="Arial" w:cs="Arial"/>
          <w:sz w:val="22"/>
          <w:szCs w:val="22"/>
        </w:rPr>
        <w:t xml:space="preserve">    </w:t>
      </w:r>
      <w:r w:rsidRPr="009018FA">
        <w:rPr>
          <w:rFonts w:ascii="Arial" w:hAnsi="Arial" w:cs="Arial"/>
          <w:sz w:val="22"/>
          <w:szCs w:val="22"/>
        </w:rPr>
        <w:t xml:space="preserve">actuación. Que el acuerdo no resulte abiertamente lesivo para el patrimonio público (artículos 73 y 81 de </w:t>
      </w:r>
      <w:smartTag w:uri="urn:schemas-microsoft-com:office:smarttags" w:element="PersonName">
        <w:smartTagPr>
          <w:attr w:name="ProductID" w:val="la Ley"/>
        </w:smartTagPr>
        <w:r w:rsidRPr="009018FA">
          <w:rPr>
            <w:rFonts w:ascii="Arial" w:hAnsi="Arial" w:cs="Arial"/>
            <w:sz w:val="22"/>
            <w:szCs w:val="22"/>
          </w:rPr>
          <w:t>la Ley</w:t>
        </w:r>
      </w:smartTag>
      <w:r w:rsidRPr="009018FA">
        <w:rPr>
          <w:rFonts w:ascii="Arial" w:hAnsi="Arial" w:cs="Arial"/>
          <w:sz w:val="22"/>
          <w:szCs w:val="22"/>
        </w:rPr>
        <w:t xml:space="preserve"> 446 de 1998). Como se observa, el límite de la conciliación, para que resulte procedente,  lo marca el hecho de que la misma no sea lesiva a los intereses patrimoniales del Estado, para lo cual habrán de examinarse necesariamente los medios de prueba que conduzcan al establecimiento de la obligación reclamada a cargo suyo. Es por ello que no se trata de un mecanismo jurídico que, a cualquier precio, permita la solución o la prevención de litigios, sino de uno que implica que dicha solución, siendo justa, equilibre la disposición de intereses con la legalidad. En otros términos, el reconocimiento voluntario de las deudas por parte de las entidades estatales, debe estar fundamentado en pruebas suficientes, de manera tal que el acuerdo logrado no lesione el patrimonio público”.</w:t>
      </w:r>
    </w:p>
    <w:p w:rsidR="00A0684D" w:rsidRPr="0075556C" w:rsidRDefault="00A0684D" w:rsidP="00A0684D">
      <w:pPr>
        <w:ind w:left="708" w:right="560"/>
        <w:jc w:val="both"/>
        <w:rPr>
          <w:rFonts w:ascii="Arial" w:hAnsi="Arial" w:cs="Arial"/>
          <w:i/>
          <w:iCs/>
          <w:sz w:val="22"/>
          <w:szCs w:val="22"/>
          <w:highlight w:val="lightGray"/>
        </w:rPr>
      </w:pPr>
      <w:r w:rsidRPr="0075556C">
        <w:rPr>
          <w:rFonts w:ascii="Arial" w:hAnsi="Arial" w:cs="Arial"/>
          <w:i/>
          <w:sz w:val="22"/>
          <w:szCs w:val="22"/>
          <w:highlight w:val="lightGray"/>
        </w:rPr>
        <w:t xml:space="preserve">  </w:t>
      </w:r>
    </w:p>
    <w:p w:rsidR="00A0684D" w:rsidRPr="0075556C" w:rsidRDefault="00A0684D" w:rsidP="00A0684D">
      <w:pPr>
        <w:spacing w:line="360" w:lineRule="auto"/>
        <w:jc w:val="both"/>
        <w:rPr>
          <w:rFonts w:ascii="Arial" w:hAnsi="Arial" w:cs="Arial"/>
          <w:highlight w:val="lightGray"/>
        </w:rPr>
      </w:pPr>
    </w:p>
    <w:p w:rsidR="00A0684D" w:rsidRPr="00CD2587" w:rsidRDefault="00A0684D" w:rsidP="00A0684D">
      <w:pPr>
        <w:spacing w:line="360" w:lineRule="auto"/>
        <w:jc w:val="both"/>
        <w:rPr>
          <w:rFonts w:ascii="Arial" w:hAnsi="Arial" w:cs="Arial"/>
        </w:rPr>
      </w:pPr>
      <w:r w:rsidRPr="00CD2587">
        <w:rPr>
          <w:rFonts w:ascii="Arial" w:hAnsi="Arial" w:cs="Arial"/>
        </w:rPr>
        <w:t xml:space="preserve">Así las cosas, en primer lugar, se verifica que en el sub lite </w:t>
      </w:r>
      <w:smartTag w:uri="urn:schemas-microsoft-com:office:smarttags" w:element="PersonName">
        <w:smartTagPr>
          <w:attr w:name="ProductID" w:val="la Audiencia"/>
        </w:smartTagPr>
        <w:r w:rsidRPr="00CD2587">
          <w:rPr>
            <w:rFonts w:ascii="Arial" w:hAnsi="Arial" w:cs="Arial"/>
          </w:rPr>
          <w:t>la Audiencia</w:t>
        </w:r>
      </w:smartTag>
      <w:r w:rsidRPr="00CD2587">
        <w:rPr>
          <w:rFonts w:ascii="Arial" w:hAnsi="Arial" w:cs="Arial"/>
        </w:rPr>
        <w:t xml:space="preserve"> de Conciliación se celebró en la fecha y hora establecidas, sin vicio en el consentimiento dado por las partes, pues los respectivos apoderados se encuentran debidamente facultados para conciliar (</w:t>
      </w:r>
      <w:proofErr w:type="spellStart"/>
      <w:r w:rsidRPr="00CD2587">
        <w:rPr>
          <w:rFonts w:ascii="Arial" w:hAnsi="Arial" w:cs="Arial"/>
        </w:rPr>
        <w:t>fls</w:t>
      </w:r>
      <w:proofErr w:type="spellEnd"/>
      <w:r w:rsidRPr="00CD2587">
        <w:rPr>
          <w:rFonts w:ascii="Arial" w:hAnsi="Arial" w:cs="Arial"/>
        </w:rPr>
        <w:t xml:space="preserve">. </w:t>
      </w:r>
      <w:r w:rsidR="00391698">
        <w:rPr>
          <w:rFonts w:ascii="Arial" w:hAnsi="Arial" w:cs="Arial"/>
        </w:rPr>
        <w:t>17</w:t>
      </w:r>
      <w:r>
        <w:rPr>
          <w:rFonts w:ascii="Arial" w:hAnsi="Arial" w:cs="Arial"/>
        </w:rPr>
        <w:t xml:space="preserve"> y </w:t>
      </w:r>
      <w:r w:rsidR="00391698">
        <w:rPr>
          <w:rFonts w:ascii="Arial" w:hAnsi="Arial" w:cs="Arial"/>
        </w:rPr>
        <w:t xml:space="preserve">18), y el Comité de Conciliación y Defensa Judicial de la </w:t>
      </w:r>
      <w:r w:rsidR="00391698">
        <w:rPr>
          <w:rFonts w:ascii="Arial" w:hAnsi="Arial" w:cs="Arial"/>
          <w:bCs/>
        </w:rPr>
        <w:t xml:space="preserve">UNIDAD ADMINISTRATIVA ESPECIAL DE GESTIÓN PENSIONAL Y CONTRIBUCIONES PARAFISCALES DE LA PROTECCIÓN SOCIAL-UGPP- autorizó conciliar </w:t>
      </w:r>
      <w:r w:rsidRPr="00CD2587">
        <w:rPr>
          <w:rFonts w:ascii="Arial" w:hAnsi="Arial" w:cs="Arial"/>
        </w:rPr>
        <w:t>en los términos finalmente pactados</w:t>
      </w:r>
      <w:r w:rsidR="00391698">
        <w:rPr>
          <w:rFonts w:ascii="Arial" w:hAnsi="Arial" w:cs="Arial"/>
        </w:rPr>
        <w:t xml:space="preserve"> (</w:t>
      </w:r>
      <w:proofErr w:type="spellStart"/>
      <w:r w:rsidR="00391698">
        <w:rPr>
          <w:rFonts w:ascii="Arial" w:hAnsi="Arial" w:cs="Arial"/>
        </w:rPr>
        <w:t>fls</w:t>
      </w:r>
      <w:proofErr w:type="spellEnd"/>
      <w:r w:rsidR="00391698">
        <w:rPr>
          <w:rFonts w:ascii="Arial" w:hAnsi="Arial" w:cs="Arial"/>
        </w:rPr>
        <w:t>. 29 y 30</w:t>
      </w:r>
      <w:r w:rsidRPr="00CD2587">
        <w:rPr>
          <w:rFonts w:ascii="Arial" w:hAnsi="Arial" w:cs="Arial"/>
        </w:rPr>
        <w:t xml:space="preserve">). </w:t>
      </w:r>
    </w:p>
    <w:p w:rsidR="00A0684D" w:rsidRPr="00FA6B7D" w:rsidRDefault="00A0684D" w:rsidP="00A0684D">
      <w:pPr>
        <w:jc w:val="both"/>
        <w:rPr>
          <w:rFonts w:ascii="Arial" w:hAnsi="Arial" w:cs="Arial"/>
        </w:rPr>
      </w:pPr>
    </w:p>
    <w:p w:rsidR="00F35E46" w:rsidRDefault="00A0684D" w:rsidP="00A0684D">
      <w:pPr>
        <w:spacing w:line="360" w:lineRule="auto"/>
        <w:jc w:val="both"/>
        <w:rPr>
          <w:rFonts w:ascii="Arial" w:hAnsi="Arial" w:cs="Arial"/>
        </w:rPr>
      </w:pPr>
      <w:r w:rsidRPr="00FA6B7D">
        <w:rPr>
          <w:rFonts w:ascii="Arial" w:hAnsi="Arial" w:cs="Arial"/>
        </w:rPr>
        <w:t>En segundo lugar, se determina que el acuerdo recayó sobre objeto y causa lícitos porque el asunto es susceptible de ser terminado por la vía de la conciliación toda vez que, de conformidad con el Art. 70 de la Ley 446 de 1998 y artículo 2 del Decreto</w:t>
      </w:r>
      <w:r w:rsidRPr="00B6150D">
        <w:rPr>
          <w:rFonts w:ascii="Arial" w:hAnsi="Arial" w:cs="Arial"/>
        </w:rPr>
        <w:t xml:space="preserve"> 1716 de 2009, son conciliables los asuntos de carácter particular y </w:t>
      </w:r>
      <w:r w:rsidRPr="00F36A44">
        <w:rPr>
          <w:rFonts w:ascii="Arial" w:hAnsi="Arial" w:cs="Arial"/>
        </w:rPr>
        <w:t>contenido económico</w:t>
      </w:r>
      <w:r w:rsidRPr="00B6150D">
        <w:rPr>
          <w:rFonts w:ascii="Arial" w:hAnsi="Arial" w:cs="Arial"/>
        </w:rPr>
        <w:t xml:space="preserve"> de que pueda conocer la Jurisdicción Contencioso </w:t>
      </w:r>
      <w:r w:rsidRPr="00B6150D">
        <w:rPr>
          <w:rFonts w:ascii="Arial" w:hAnsi="Arial" w:cs="Arial"/>
        </w:rPr>
        <w:lastRenderedPageBreak/>
        <w:t>Administrativa, y en</w:t>
      </w:r>
      <w:r>
        <w:rPr>
          <w:rFonts w:ascii="Arial" w:hAnsi="Arial" w:cs="Arial"/>
        </w:rPr>
        <w:t xml:space="preserve"> el presente </w:t>
      </w:r>
      <w:r w:rsidRPr="00B6150D">
        <w:rPr>
          <w:rFonts w:ascii="Arial" w:hAnsi="Arial" w:cs="Arial"/>
        </w:rPr>
        <w:t>evento la conciliació</w:t>
      </w:r>
      <w:r>
        <w:rPr>
          <w:rFonts w:ascii="Arial" w:hAnsi="Arial" w:cs="Arial"/>
        </w:rPr>
        <w:t>n pre</w:t>
      </w:r>
      <w:r w:rsidRPr="00B6150D">
        <w:rPr>
          <w:rFonts w:ascii="Arial" w:hAnsi="Arial" w:cs="Arial"/>
        </w:rPr>
        <w:t>judicial</w:t>
      </w:r>
      <w:r>
        <w:rPr>
          <w:rFonts w:ascii="Arial" w:hAnsi="Arial" w:cs="Arial"/>
        </w:rPr>
        <w:t xml:space="preserve"> </w:t>
      </w:r>
      <w:r w:rsidR="00F35E46">
        <w:rPr>
          <w:rFonts w:ascii="Arial" w:hAnsi="Arial" w:cs="Arial"/>
        </w:rPr>
        <w:t xml:space="preserve">versa </w:t>
      </w:r>
      <w:r w:rsidR="00A746D3">
        <w:rPr>
          <w:rFonts w:ascii="Arial" w:hAnsi="Arial" w:cs="Arial"/>
        </w:rPr>
        <w:t xml:space="preserve">sobre </w:t>
      </w:r>
      <w:r w:rsidR="00863710">
        <w:rPr>
          <w:rFonts w:ascii="Arial" w:hAnsi="Arial" w:cs="Arial"/>
        </w:rPr>
        <w:t xml:space="preserve">reconocimiento y pago de unos honorarios provenientes de </w:t>
      </w:r>
      <w:r w:rsidR="00A746D3">
        <w:rPr>
          <w:rFonts w:ascii="Arial" w:hAnsi="Arial" w:cs="Arial"/>
        </w:rPr>
        <w:t xml:space="preserve">la ejecución del contrato de prestación de servicios </w:t>
      </w:r>
      <w:r w:rsidR="00A746D3" w:rsidRPr="00A746D3">
        <w:rPr>
          <w:rFonts w:ascii="Arial" w:hAnsi="Arial" w:cs="Arial"/>
        </w:rPr>
        <w:t>03 552 2013</w:t>
      </w:r>
      <w:r w:rsidR="00A746D3">
        <w:rPr>
          <w:rFonts w:ascii="Arial" w:hAnsi="Arial" w:cs="Arial"/>
        </w:rPr>
        <w:t xml:space="preserve"> que están pendientes de cancelar por la convocada, ya que se precisa que no hubo</w:t>
      </w:r>
      <w:r w:rsidR="00F35E46">
        <w:rPr>
          <w:rFonts w:ascii="Arial" w:hAnsi="Arial" w:cs="Arial"/>
        </w:rPr>
        <w:t xml:space="preserve"> conciliación </w:t>
      </w:r>
      <w:r w:rsidR="00147C6F">
        <w:rPr>
          <w:rFonts w:ascii="Arial" w:hAnsi="Arial" w:cs="Arial"/>
        </w:rPr>
        <w:t>con respecto a la declaratoria de la exi</w:t>
      </w:r>
      <w:r w:rsidR="00A746D3">
        <w:rPr>
          <w:rFonts w:ascii="Arial" w:hAnsi="Arial" w:cs="Arial"/>
        </w:rPr>
        <w:t>stencia de un contrato realidad</w:t>
      </w:r>
      <w:r w:rsidR="00147C6F">
        <w:rPr>
          <w:rFonts w:ascii="Arial" w:hAnsi="Arial" w:cs="Arial"/>
        </w:rPr>
        <w:t xml:space="preserve"> tal y como quedó estipulado en el acta de conciliación (</w:t>
      </w:r>
      <w:proofErr w:type="spellStart"/>
      <w:r w:rsidR="00147C6F">
        <w:rPr>
          <w:rFonts w:ascii="Arial" w:hAnsi="Arial" w:cs="Arial"/>
        </w:rPr>
        <w:t>fls</w:t>
      </w:r>
      <w:proofErr w:type="spellEnd"/>
      <w:r w:rsidR="00147C6F">
        <w:rPr>
          <w:rFonts w:ascii="Arial" w:hAnsi="Arial" w:cs="Arial"/>
        </w:rPr>
        <w:t xml:space="preserve">. 59 y 60). </w:t>
      </w:r>
    </w:p>
    <w:p w:rsidR="00F35E46" w:rsidRDefault="00F35E46" w:rsidP="00A0684D">
      <w:pPr>
        <w:spacing w:line="360" w:lineRule="auto"/>
        <w:jc w:val="both"/>
        <w:rPr>
          <w:rFonts w:ascii="Arial" w:hAnsi="Arial" w:cs="Arial"/>
        </w:rPr>
      </w:pPr>
    </w:p>
    <w:p w:rsidR="009C2CA1" w:rsidRPr="00A746D3" w:rsidRDefault="00A0684D" w:rsidP="009C2CA1">
      <w:pPr>
        <w:pStyle w:val="Textoindependiente2"/>
        <w:ind w:right="20"/>
        <w:rPr>
          <w:rFonts w:ascii="Arial" w:hAnsi="Arial" w:cs="Arial"/>
        </w:rPr>
      </w:pPr>
      <w:r w:rsidRPr="00A746D3">
        <w:rPr>
          <w:rFonts w:ascii="Arial" w:hAnsi="Arial" w:cs="Arial"/>
          <w:iCs/>
        </w:rPr>
        <w:t xml:space="preserve">En tercer lugar, en cuanto </w:t>
      </w:r>
      <w:r w:rsidRPr="00A746D3">
        <w:rPr>
          <w:rFonts w:ascii="Arial" w:hAnsi="Arial" w:cs="Arial"/>
        </w:rPr>
        <w:t>al té</w:t>
      </w:r>
      <w:r w:rsidR="00DD7710" w:rsidRPr="00A746D3">
        <w:rPr>
          <w:rFonts w:ascii="Arial" w:hAnsi="Arial" w:cs="Arial"/>
        </w:rPr>
        <w:t xml:space="preserve">rmino de caducidad de la acción, </w:t>
      </w:r>
      <w:r w:rsidR="005E35FB" w:rsidRPr="00A746D3">
        <w:rPr>
          <w:rFonts w:ascii="Arial" w:hAnsi="Arial" w:cs="Arial"/>
        </w:rPr>
        <w:t xml:space="preserve">se observa que </w:t>
      </w:r>
      <w:r w:rsidR="00A746D3">
        <w:rPr>
          <w:rFonts w:ascii="Arial" w:hAnsi="Arial" w:cs="Arial"/>
        </w:rPr>
        <w:t xml:space="preserve">como </w:t>
      </w:r>
      <w:r w:rsidR="005E35FB" w:rsidRPr="00A746D3">
        <w:rPr>
          <w:rFonts w:ascii="Arial" w:hAnsi="Arial" w:cs="Arial"/>
        </w:rPr>
        <w:t xml:space="preserve">la convocante </w:t>
      </w:r>
      <w:r w:rsidR="00A746D3">
        <w:rPr>
          <w:rFonts w:ascii="Arial" w:hAnsi="Arial" w:cs="Arial"/>
        </w:rPr>
        <w:t xml:space="preserve">no elevó petición solicitando el reconocimiento  y pago de honorarios adeudados por concepto de ejecución del contrato de prestación de servicios  sub lite no hubo respuesta de la administración de la UGPP, por ende, </w:t>
      </w:r>
      <w:r w:rsidR="00F14E2D">
        <w:rPr>
          <w:rFonts w:ascii="Arial" w:hAnsi="Arial" w:cs="Arial"/>
        </w:rPr>
        <w:t xml:space="preserve">como </w:t>
      </w:r>
      <w:r w:rsidR="005E35FB" w:rsidRPr="00A746D3">
        <w:rPr>
          <w:rFonts w:ascii="Arial" w:hAnsi="Arial" w:cs="Arial"/>
        </w:rPr>
        <w:t xml:space="preserve">no </w:t>
      </w:r>
      <w:r w:rsidR="00A746D3">
        <w:rPr>
          <w:rFonts w:ascii="Arial" w:hAnsi="Arial" w:cs="Arial"/>
        </w:rPr>
        <w:t xml:space="preserve">se </w:t>
      </w:r>
      <w:r w:rsidR="005E35FB" w:rsidRPr="00A746D3">
        <w:rPr>
          <w:rFonts w:ascii="Arial" w:hAnsi="Arial" w:cs="Arial"/>
        </w:rPr>
        <w:t>agotó la sede administ</w:t>
      </w:r>
      <w:r w:rsidR="00A746D3">
        <w:rPr>
          <w:rFonts w:ascii="Arial" w:hAnsi="Arial" w:cs="Arial"/>
        </w:rPr>
        <w:t>rativa</w:t>
      </w:r>
      <w:r w:rsidR="00F14E2D">
        <w:rPr>
          <w:rFonts w:ascii="Arial" w:hAnsi="Arial" w:cs="Arial"/>
        </w:rPr>
        <w:t xml:space="preserve"> no hay acto administrativo a partir del cual se deba contar término de caducidad de un lado y, por otro, </w:t>
      </w:r>
      <w:r w:rsidR="00F14E2D" w:rsidRPr="00A746D3">
        <w:rPr>
          <w:rFonts w:ascii="Arial" w:hAnsi="Arial" w:cs="Arial"/>
        </w:rPr>
        <w:t>teniendo en cuenta que la convocante prestó sus servicios hasta el 31 de diciembre de 2013</w:t>
      </w:r>
      <w:r w:rsidR="00F14E2D">
        <w:rPr>
          <w:rFonts w:ascii="Arial" w:hAnsi="Arial" w:cs="Arial"/>
        </w:rPr>
        <w:t xml:space="preserve"> y </w:t>
      </w:r>
      <w:r w:rsidR="00A746D3">
        <w:rPr>
          <w:rFonts w:ascii="Arial" w:hAnsi="Arial" w:cs="Arial"/>
        </w:rPr>
        <w:t xml:space="preserve">enervó directamente </w:t>
      </w:r>
      <w:r w:rsidR="005E35FB" w:rsidRPr="00A746D3">
        <w:rPr>
          <w:rFonts w:ascii="Arial" w:hAnsi="Arial" w:cs="Arial"/>
        </w:rPr>
        <w:t xml:space="preserve">petición </w:t>
      </w:r>
      <w:r w:rsidR="00F14E2D">
        <w:rPr>
          <w:rFonts w:ascii="Arial" w:hAnsi="Arial" w:cs="Arial"/>
        </w:rPr>
        <w:t xml:space="preserve">de conciliación extrajudicial </w:t>
      </w:r>
      <w:r w:rsidR="005E35FB" w:rsidRPr="00A746D3">
        <w:rPr>
          <w:rFonts w:ascii="Arial" w:hAnsi="Arial" w:cs="Arial"/>
        </w:rPr>
        <w:t>ante la Procuraduría General de la Nación el 18 de diciembre de 2015</w:t>
      </w:r>
      <w:r w:rsidR="00F14E2D">
        <w:rPr>
          <w:rFonts w:ascii="Arial" w:hAnsi="Arial" w:cs="Arial"/>
        </w:rPr>
        <w:t>, conciliaron</w:t>
      </w:r>
      <w:r w:rsidR="005E35FB" w:rsidRPr="00A746D3">
        <w:rPr>
          <w:rFonts w:ascii="Arial" w:hAnsi="Arial" w:cs="Arial"/>
        </w:rPr>
        <w:t xml:space="preserve"> </w:t>
      </w:r>
      <w:r w:rsidR="00F14E2D">
        <w:rPr>
          <w:rFonts w:ascii="Arial" w:hAnsi="Arial" w:cs="Arial"/>
        </w:rPr>
        <w:t xml:space="preserve">parcialmente </w:t>
      </w:r>
      <w:r w:rsidR="005E35FB" w:rsidRPr="00A746D3">
        <w:rPr>
          <w:rFonts w:ascii="Arial" w:hAnsi="Arial" w:cs="Arial"/>
        </w:rPr>
        <w:t>las partes</w:t>
      </w:r>
      <w:r w:rsidR="00F14E2D">
        <w:rPr>
          <w:rFonts w:ascii="Arial" w:hAnsi="Arial" w:cs="Arial"/>
        </w:rPr>
        <w:t xml:space="preserve"> el 8 d marzo de 2016</w:t>
      </w:r>
      <w:r w:rsidR="005E35FB" w:rsidRPr="00A746D3">
        <w:rPr>
          <w:rFonts w:ascii="Arial" w:hAnsi="Arial" w:cs="Arial"/>
        </w:rPr>
        <w:t xml:space="preserve"> </w:t>
      </w:r>
      <w:r w:rsidR="006C5A96" w:rsidRPr="00A746D3">
        <w:rPr>
          <w:rFonts w:ascii="Arial" w:hAnsi="Arial" w:cs="Arial"/>
        </w:rPr>
        <w:t>y se presentó ante esta jurisdicci</w:t>
      </w:r>
      <w:r w:rsidR="005E35FB" w:rsidRPr="00A746D3">
        <w:rPr>
          <w:rFonts w:ascii="Arial" w:hAnsi="Arial" w:cs="Arial"/>
        </w:rPr>
        <w:t>ón el 10 de marzo de 2016</w:t>
      </w:r>
      <w:r w:rsidR="00F14E2D" w:rsidRPr="00F14E2D">
        <w:rPr>
          <w:rFonts w:ascii="Arial" w:hAnsi="Arial" w:cs="Arial"/>
        </w:rPr>
        <w:t xml:space="preserve"> </w:t>
      </w:r>
      <w:r w:rsidR="00F14E2D">
        <w:rPr>
          <w:rFonts w:ascii="Arial" w:hAnsi="Arial" w:cs="Arial"/>
        </w:rPr>
        <w:t xml:space="preserve">se </w:t>
      </w:r>
      <w:r w:rsidR="00F14E2D" w:rsidRPr="00A746D3">
        <w:rPr>
          <w:rFonts w:ascii="Arial" w:hAnsi="Arial" w:cs="Arial"/>
        </w:rPr>
        <w:t>interrumpi</w:t>
      </w:r>
      <w:r w:rsidR="00F14E2D">
        <w:rPr>
          <w:rFonts w:ascii="Arial" w:hAnsi="Arial" w:cs="Arial"/>
        </w:rPr>
        <w:t>ó</w:t>
      </w:r>
      <w:r w:rsidR="00F14E2D" w:rsidRPr="00A746D3">
        <w:rPr>
          <w:rFonts w:ascii="Arial" w:hAnsi="Arial" w:cs="Arial"/>
        </w:rPr>
        <w:t xml:space="preserve"> </w:t>
      </w:r>
      <w:r w:rsidR="00B4448B">
        <w:rPr>
          <w:rFonts w:ascii="Arial" w:hAnsi="Arial" w:cs="Arial"/>
        </w:rPr>
        <w:t xml:space="preserve">oportunamente </w:t>
      </w:r>
      <w:r w:rsidR="00F14E2D">
        <w:rPr>
          <w:rFonts w:ascii="Arial" w:hAnsi="Arial" w:cs="Arial"/>
        </w:rPr>
        <w:t>el fenómeno de la prescripción trienal señalado en el artículo 41 del Decreto 3135 de 1968</w:t>
      </w:r>
      <w:r w:rsidR="00B4448B">
        <w:rPr>
          <w:rFonts w:ascii="Arial" w:hAnsi="Arial" w:cs="Arial"/>
        </w:rPr>
        <w:t>.</w:t>
      </w:r>
    </w:p>
    <w:p w:rsidR="00A0684D" w:rsidRDefault="00A0684D" w:rsidP="00A0684D">
      <w:pPr>
        <w:pStyle w:val="Textodebloque"/>
        <w:spacing w:line="360" w:lineRule="auto"/>
        <w:ind w:left="0" w:right="20"/>
        <w:rPr>
          <w:rFonts w:ascii="Arial" w:hAnsi="Arial" w:cs="Arial"/>
          <w:sz w:val="24"/>
          <w:szCs w:val="24"/>
        </w:rPr>
      </w:pPr>
      <w:r>
        <w:rPr>
          <w:rFonts w:ascii="Arial" w:hAnsi="Arial" w:cs="Arial"/>
          <w:bCs/>
          <w:sz w:val="24"/>
          <w:szCs w:val="24"/>
        </w:rPr>
        <w:t xml:space="preserve">    </w:t>
      </w:r>
    </w:p>
    <w:p w:rsidR="00737638" w:rsidRPr="00386A89" w:rsidRDefault="004971DF" w:rsidP="00332788">
      <w:pPr>
        <w:pStyle w:val="Textodebloque"/>
        <w:spacing w:line="360" w:lineRule="auto"/>
        <w:ind w:left="0" w:right="20"/>
        <w:rPr>
          <w:rFonts w:ascii="Arial" w:hAnsi="Arial" w:cs="Arial"/>
          <w:sz w:val="24"/>
          <w:szCs w:val="24"/>
          <w:lang w:val="es-ES"/>
        </w:rPr>
      </w:pPr>
      <w:r w:rsidRPr="00386A89">
        <w:rPr>
          <w:rFonts w:ascii="Arial" w:hAnsi="Arial" w:cs="Arial"/>
          <w:sz w:val="24"/>
          <w:szCs w:val="24"/>
        </w:rPr>
        <w:t xml:space="preserve">En consecuencia, como la fórmula presentada por la </w:t>
      </w:r>
      <w:r w:rsidRPr="00386A89">
        <w:rPr>
          <w:rFonts w:ascii="Arial" w:hAnsi="Arial" w:cs="Arial"/>
          <w:bCs/>
          <w:sz w:val="24"/>
          <w:szCs w:val="24"/>
        </w:rPr>
        <w:t xml:space="preserve">UNIDAD ADMINISTRATIVA ESPECIAL DE GESTIÓN PENSIONAL Y CONTRIBUCIONES PARAFISCALES DE LA PROTECCIÓN SOCIAL-UGPP-, por concepto de los honorarios pendientes </w:t>
      </w:r>
      <w:r w:rsidR="00B4448B">
        <w:rPr>
          <w:rFonts w:ascii="Arial" w:hAnsi="Arial" w:cs="Arial"/>
          <w:bCs/>
          <w:sz w:val="24"/>
          <w:szCs w:val="24"/>
        </w:rPr>
        <w:t xml:space="preserve">de pagar del contrato de </w:t>
      </w:r>
      <w:r w:rsidRPr="00386A89">
        <w:rPr>
          <w:rFonts w:ascii="Arial" w:hAnsi="Arial" w:cs="Arial"/>
          <w:bCs/>
          <w:sz w:val="24"/>
          <w:szCs w:val="24"/>
        </w:rPr>
        <w:t>la prestación de servicios</w:t>
      </w:r>
      <w:r w:rsidR="00B4448B">
        <w:rPr>
          <w:rFonts w:ascii="Arial" w:hAnsi="Arial" w:cs="Arial"/>
          <w:bCs/>
          <w:sz w:val="24"/>
          <w:szCs w:val="24"/>
        </w:rPr>
        <w:t xml:space="preserve"> </w:t>
      </w:r>
      <w:r w:rsidR="00B4448B" w:rsidRPr="00B4448B">
        <w:rPr>
          <w:rFonts w:ascii="Arial" w:hAnsi="Arial" w:cs="Arial"/>
          <w:sz w:val="24"/>
          <w:szCs w:val="24"/>
        </w:rPr>
        <w:t>03 552 2013</w:t>
      </w:r>
      <w:r w:rsidR="00B4448B">
        <w:rPr>
          <w:rFonts w:ascii="Arial" w:hAnsi="Arial" w:cs="Arial"/>
        </w:rPr>
        <w:t xml:space="preserve"> </w:t>
      </w:r>
      <w:r w:rsidR="00B4448B">
        <w:rPr>
          <w:rFonts w:ascii="Arial" w:hAnsi="Arial" w:cs="Arial"/>
          <w:bCs/>
          <w:sz w:val="24"/>
          <w:szCs w:val="24"/>
        </w:rPr>
        <w:t xml:space="preserve">a </w:t>
      </w:r>
      <w:r w:rsidRPr="00386A89">
        <w:rPr>
          <w:rFonts w:ascii="Arial" w:hAnsi="Arial" w:cs="Arial"/>
          <w:bCs/>
          <w:sz w:val="24"/>
          <w:szCs w:val="24"/>
        </w:rPr>
        <w:t xml:space="preserve">JULY ESTEFANI NIETO CRIADO, identificada con C.C. 1.019.061.497, </w:t>
      </w:r>
      <w:r w:rsidR="00B4448B">
        <w:rPr>
          <w:rFonts w:ascii="Arial" w:hAnsi="Arial" w:cs="Arial"/>
          <w:bCs/>
          <w:sz w:val="24"/>
          <w:szCs w:val="24"/>
        </w:rPr>
        <w:t xml:space="preserve">corresponde a la suma de </w:t>
      </w:r>
      <w:r w:rsidRPr="009C20A1">
        <w:rPr>
          <w:rFonts w:ascii="Arial" w:hAnsi="Arial" w:cs="Arial"/>
          <w:bCs/>
          <w:sz w:val="24"/>
          <w:szCs w:val="24"/>
        </w:rPr>
        <w:t>dos millones ochocientos veintisiete mil pesos ($2.827.000) m/cte.,</w:t>
      </w:r>
      <w:r w:rsidRPr="00386A89">
        <w:rPr>
          <w:rFonts w:ascii="Arial" w:hAnsi="Arial" w:cs="Arial"/>
          <w:b/>
          <w:bCs/>
          <w:sz w:val="24"/>
          <w:szCs w:val="24"/>
        </w:rPr>
        <w:t xml:space="preserve"> </w:t>
      </w:r>
      <w:r w:rsidR="00B4448B" w:rsidRPr="00B4448B">
        <w:rPr>
          <w:rFonts w:ascii="Arial" w:hAnsi="Arial" w:cs="Arial"/>
          <w:bCs/>
          <w:sz w:val="24"/>
          <w:szCs w:val="24"/>
        </w:rPr>
        <w:t>según los</w:t>
      </w:r>
      <w:r w:rsidR="00B4448B">
        <w:rPr>
          <w:rFonts w:ascii="Arial" w:hAnsi="Arial" w:cs="Arial"/>
          <w:b/>
          <w:bCs/>
          <w:sz w:val="24"/>
          <w:szCs w:val="24"/>
        </w:rPr>
        <w:t xml:space="preserve"> </w:t>
      </w:r>
      <w:r w:rsidR="00B03337">
        <w:rPr>
          <w:rFonts w:ascii="Arial" w:hAnsi="Arial" w:cs="Arial"/>
          <w:bCs/>
          <w:sz w:val="24"/>
          <w:szCs w:val="24"/>
        </w:rPr>
        <w:t>días en que</w:t>
      </w:r>
      <w:r w:rsidRPr="00386A89">
        <w:rPr>
          <w:rFonts w:ascii="Arial" w:hAnsi="Arial" w:cs="Arial"/>
          <w:bCs/>
          <w:sz w:val="24"/>
          <w:szCs w:val="24"/>
        </w:rPr>
        <w:t xml:space="preserve"> </w:t>
      </w:r>
      <w:r w:rsidR="00B03337">
        <w:rPr>
          <w:rFonts w:ascii="Arial" w:hAnsi="Arial" w:cs="Arial"/>
          <w:bCs/>
          <w:sz w:val="24"/>
          <w:szCs w:val="24"/>
        </w:rPr>
        <w:t>realmente la contratista cumplió con lo pactado</w:t>
      </w:r>
      <w:r w:rsidRPr="00386A89">
        <w:rPr>
          <w:rFonts w:ascii="Arial" w:hAnsi="Arial" w:cs="Arial"/>
          <w:bCs/>
          <w:sz w:val="24"/>
          <w:szCs w:val="24"/>
        </w:rPr>
        <w:t xml:space="preserve"> </w:t>
      </w:r>
      <w:r w:rsidR="00B03337">
        <w:rPr>
          <w:rFonts w:ascii="Arial" w:hAnsi="Arial" w:cs="Arial"/>
          <w:bCs/>
          <w:sz w:val="24"/>
          <w:szCs w:val="24"/>
        </w:rPr>
        <w:t xml:space="preserve">en </w:t>
      </w:r>
      <w:r w:rsidRPr="00386A89">
        <w:rPr>
          <w:rFonts w:ascii="Arial" w:hAnsi="Arial" w:cs="Arial"/>
          <w:bCs/>
          <w:sz w:val="24"/>
          <w:szCs w:val="24"/>
        </w:rPr>
        <w:t xml:space="preserve"> </w:t>
      </w:r>
      <w:r w:rsidR="00B03337">
        <w:rPr>
          <w:rFonts w:ascii="Arial" w:hAnsi="Arial" w:cs="Arial"/>
          <w:bCs/>
          <w:sz w:val="24"/>
          <w:szCs w:val="24"/>
        </w:rPr>
        <w:t xml:space="preserve">los meses de </w:t>
      </w:r>
      <w:r w:rsidRPr="00386A89">
        <w:rPr>
          <w:rFonts w:ascii="Arial" w:hAnsi="Arial" w:cs="Arial"/>
          <w:bCs/>
          <w:sz w:val="24"/>
          <w:szCs w:val="24"/>
        </w:rPr>
        <w:t xml:space="preserve">noviembre y diciembre de 2013, </w:t>
      </w:r>
      <w:r w:rsidR="00B03337">
        <w:rPr>
          <w:rFonts w:ascii="Arial" w:hAnsi="Arial" w:cs="Arial"/>
          <w:bCs/>
          <w:sz w:val="24"/>
          <w:szCs w:val="24"/>
        </w:rPr>
        <w:t xml:space="preserve">según planillas obrantes a folios 46 y 55, </w:t>
      </w:r>
      <w:r w:rsidR="00737638" w:rsidRPr="00386A89">
        <w:rPr>
          <w:rFonts w:ascii="Arial" w:hAnsi="Arial" w:cs="Arial"/>
          <w:bCs/>
          <w:sz w:val="24"/>
          <w:szCs w:val="24"/>
        </w:rPr>
        <w:t>no es lesivo para el patrimonio p</w:t>
      </w:r>
      <w:r w:rsidR="00332788" w:rsidRPr="00386A89">
        <w:rPr>
          <w:rFonts w:ascii="Arial" w:hAnsi="Arial" w:cs="Arial"/>
          <w:bCs/>
          <w:sz w:val="24"/>
          <w:szCs w:val="24"/>
        </w:rPr>
        <w:t>úb</w:t>
      </w:r>
      <w:r w:rsidR="00B03337">
        <w:rPr>
          <w:rFonts w:ascii="Arial" w:hAnsi="Arial" w:cs="Arial"/>
          <w:bCs/>
          <w:sz w:val="24"/>
          <w:szCs w:val="24"/>
        </w:rPr>
        <w:t>lico máxime que no se está reconociendo suma alguna por concepto de indexación o intereses, ni se vulneran derechos del contratista de carácter irrenunciable</w:t>
      </w:r>
      <w:r w:rsidR="009C20A1">
        <w:rPr>
          <w:rFonts w:ascii="Arial" w:hAnsi="Arial" w:cs="Arial"/>
          <w:bCs/>
          <w:sz w:val="24"/>
          <w:szCs w:val="24"/>
        </w:rPr>
        <w:t>; razón por el cual</w:t>
      </w:r>
      <w:r w:rsidR="00332788" w:rsidRPr="00386A89">
        <w:rPr>
          <w:rFonts w:ascii="Arial" w:hAnsi="Arial" w:cs="Arial"/>
          <w:bCs/>
          <w:sz w:val="24"/>
          <w:szCs w:val="24"/>
        </w:rPr>
        <w:t xml:space="preserve">, sin más consideraciones, </w:t>
      </w:r>
      <w:r w:rsidR="009C20A1">
        <w:rPr>
          <w:rFonts w:ascii="Arial" w:hAnsi="Arial" w:cs="Arial"/>
          <w:bCs/>
          <w:sz w:val="24"/>
          <w:szCs w:val="24"/>
        </w:rPr>
        <w:t xml:space="preserve">se </w:t>
      </w:r>
      <w:r w:rsidR="00332788" w:rsidRPr="00386A89">
        <w:rPr>
          <w:rFonts w:ascii="Arial" w:hAnsi="Arial" w:cs="Arial"/>
          <w:sz w:val="24"/>
          <w:szCs w:val="24"/>
          <w:lang w:val="es-ES"/>
        </w:rPr>
        <w:t xml:space="preserve">impartirá aprobación al acuerdo conciliatorio en los términos planteados. </w:t>
      </w:r>
      <w:r w:rsidR="00332788" w:rsidRPr="00386A89">
        <w:rPr>
          <w:rFonts w:ascii="Arial" w:hAnsi="Arial" w:cs="Arial"/>
          <w:sz w:val="24"/>
          <w:szCs w:val="24"/>
        </w:rPr>
        <w:t xml:space="preserve"> </w:t>
      </w:r>
    </w:p>
    <w:p w:rsidR="004971DF" w:rsidRDefault="004971DF" w:rsidP="004971DF">
      <w:pPr>
        <w:spacing w:line="360" w:lineRule="auto"/>
        <w:ind w:right="-16"/>
        <w:jc w:val="both"/>
        <w:rPr>
          <w:rFonts w:ascii="Arial" w:hAnsi="Arial" w:cs="Arial"/>
          <w:bCs/>
          <w:sz w:val="22"/>
        </w:rPr>
      </w:pPr>
    </w:p>
    <w:p w:rsidR="00A0684D" w:rsidRPr="004971DF" w:rsidRDefault="00A0684D" w:rsidP="00147C6F">
      <w:pPr>
        <w:spacing w:line="360" w:lineRule="auto"/>
        <w:ind w:right="-16"/>
        <w:jc w:val="both"/>
      </w:pPr>
      <w:r w:rsidRPr="00A44DAC">
        <w:rPr>
          <w:rFonts w:ascii="Arial" w:hAnsi="Arial" w:cs="Arial"/>
        </w:rPr>
        <w:t xml:space="preserve">En mérito de lo expuesto, el </w:t>
      </w:r>
      <w:r w:rsidRPr="00A44DAC">
        <w:rPr>
          <w:rFonts w:ascii="Arial" w:hAnsi="Arial" w:cs="Arial"/>
          <w:b/>
          <w:bCs/>
        </w:rPr>
        <w:t>Juzgado Treinta Administrativo</w:t>
      </w:r>
      <w:r>
        <w:rPr>
          <w:rFonts w:ascii="Arial" w:hAnsi="Arial" w:cs="Arial"/>
          <w:b/>
          <w:bCs/>
        </w:rPr>
        <w:t xml:space="preserve"> Oral</w:t>
      </w:r>
      <w:r w:rsidRPr="00A44DAC">
        <w:rPr>
          <w:rFonts w:ascii="Arial" w:hAnsi="Arial" w:cs="Arial"/>
          <w:b/>
          <w:bCs/>
        </w:rPr>
        <w:t xml:space="preserve"> del Circuito Judicial de Bogotá D.C. – Sección Segunda</w:t>
      </w:r>
      <w:r w:rsidRPr="00A44DAC">
        <w:rPr>
          <w:rFonts w:ascii="Arial" w:hAnsi="Arial" w:cs="Arial"/>
        </w:rPr>
        <w:t xml:space="preserve">, administrando justicia en nombre </w:t>
      </w:r>
      <w:r w:rsidRPr="00A44DAC">
        <w:rPr>
          <w:rFonts w:ascii="Arial" w:hAnsi="Arial" w:cs="Arial"/>
        </w:rPr>
        <w:lastRenderedPageBreak/>
        <w:t xml:space="preserve">de </w:t>
      </w:r>
      <w:smartTag w:uri="urn:schemas-microsoft-com:office:smarttags" w:element="PersonName">
        <w:smartTagPr>
          <w:attr w:name="ProductID" w:val="la Rep￺blica"/>
        </w:smartTagPr>
        <w:r w:rsidRPr="00A44DAC">
          <w:rPr>
            <w:rFonts w:ascii="Arial" w:hAnsi="Arial" w:cs="Arial"/>
          </w:rPr>
          <w:t>la República</w:t>
        </w:r>
      </w:smartTag>
      <w:r w:rsidRPr="00A44DAC">
        <w:rPr>
          <w:rFonts w:ascii="Arial" w:hAnsi="Arial" w:cs="Arial"/>
        </w:rPr>
        <w:t xml:space="preserve">  y por autoridad de la ley,</w:t>
      </w:r>
    </w:p>
    <w:p w:rsidR="00A0684D" w:rsidRPr="0075556C" w:rsidRDefault="00A0684D" w:rsidP="00A0684D">
      <w:pPr>
        <w:tabs>
          <w:tab w:val="center" w:pos="4110"/>
        </w:tabs>
        <w:suppressAutoHyphens/>
        <w:spacing w:line="360" w:lineRule="auto"/>
        <w:ind w:right="51"/>
        <w:jc w:val="center"/>
        <w:rPr>
          <w:rFonts w:ascii="Arial" w:hAnsi="Arial" w:cs="Arial"/>
          <w:b/>
          <w:bCs/>
          <w:spacing w:val="-3"/>
          <w:highlight w:val="lightGray"/>
        </w:rPr>
      </w:pPr>
    </w:p>
    <w:p w:rsidR="00A0684D" w:rsidRPr="00A44DAC" w:rsidRDefault="00A0684D" w:rsidP="00A0684D">
      <w:pPr>
        <w:tabs>
          <w:tab w:val="center" w:pos="4110"/>
        </w:tabs>
        <w:suppressAutoHyphens/>
        <w:spacing w:line="360" w:lineRule="auto"/>
        <w:ind w:right="51"/>
        <w:jc w:val="center"/>
        <w:rPr>
          <w:rFonts w:ascii="Arial" w:hAnsi="Arial" w:cs="Arial"/>
          <w:b/>
          <w:bCs/>
          <w:spacing w:val="-3"/>
        </w:rPr>
      </w:pPr>
      <w:r w:rsidRPr="00A44DAC">
        <w:rPr>
          <w:rFonts w:ascii="Arial" w:hAnsi="Arial" w:cs="Arial"/>
          <w:b/>
          <w:bCs/>
          <w:spacing w:val="-3"/>
        </w:rPr>
        <w:t>RESUELVE:</w:t>
      </w:r>
    </w:p>
    <w:p w:rsidR="00A0684D" w:rsidRDefault="00A0684D" w:rsidP="00A0684D">
      <w:pPr>
        <w:tabs>
          <w:tab w:val="left" w:pos="-1440"/>
          <w:tab w:val="left" w:pos="-720"/>
          <w:tab w:val="left" w:pos="1584"/>
        </w:tabs>
        <w:suppressAutoHyphens/>
        <w:ind w:right="51"/>
        <w:jc w:val="both"/>
        <w:rPr>
          <w:rFonts w:ascii="Arial" w:hAnsi="Arial" w:cs="Arial"/>
          <w:b/>
          <w:bCs/>
          <w:spacing w:val="-3"/>
          <w:highlight w:val="lightGray"/>
        </w:rPr>
      </w:pPr>
    </w:p>
    <w:p w:rsidR="00A0684D" w:rsidRPr="00A44DAC" w:rsidRDefault="00A0684D" w:rsidP="00A0684D">
      <w:pPr>
        <w:tabs>
          <w:tab w:val="left" w:pos="-720"/>
          <w:tab w:val="left" w:pos="1418"/>
        </w:tabs>
        <w:suppressAutoHyphens/>
        <w:spacing w:line="360" w:lineRule="auto"/>
        <w:jc w:val="both"/>
        <w:rPr>
          <w:rFonts w:ascii="Arial" w:hAnsi="Arial" w:cs="Arial"/>
          <w:spacing w:val="-3"/>
        </w:rPr>
      </w:pPr>
      <w:r w:rsidRPr="00A44DAC">
        <w:rPr>
          <w:rFonts w:ascii="Arial" w:hAnsi="Arial" w:cs="Arial"/>
          <w:b/>
          <w:bCs/>
        </w:rPr>
        <w:t xml:space="preserve">Primero.- </w:t>
      </w:r>
      <w:r w:rsidRPr="00A44DAC">
        <w:rPr>
          <w:rFonts w:ascii="Arial" w:hAnsi="Arial" w:cs="Arial"/>
          <w:bCs/>
        </w:rPr>
        <w:t>Aprobar el acuerdo conciliatorio prejudicial</w:t>
      </w:r>
      <w:r>
        <w:rPr>
          <w:rFonts w:ascii="Arial" w:hAnsi="Arial" w:cs="Arial"/>
          <w:bCs/>
        </w:rPr>
        <w:t>,</w:t>
      </w:r>
      <w:r w:rsidRPr="00A44DAC">
        <w:rPr>
          <w:rFonts w:ascii="Arial" w:hAnsi="Arial" w:cs="Arial"/>
          <w:bCs/>
        </w:rPr>
        <w:t xml:space="preserve"> </w:t>
      </w:r>
      <w:r w:rsidRPr="00A44DAC">
        <w:rPr>
          <w:rFonts w:ascii="Arial" w:hAnsi="Arial" w:cs="Arial"/>
        </w:rPr>
        <w:t xml:space="preserve">contenido en el </w:t>
      </w:r>
      <w:r>
        <w:rPr>
          <w:rFonts w:ascii="Arial" w:hAnsi="Arial" w:cs="Arial"/>
          <w:spacing w:val="-3"/>
        </w:rPr>
        <w:t xml:space="preserve">Acta del </w:t>
      </w:r>
      <w:r w:rsidR="004971DF">
        <w:rPr>
          <w:rFonts w:ascii="Arial" w:hAnsi="Arial" w:cs="Arial"/>
          <w:spacing w:val="-3"/>
        </w:rPr>
        <w:t>ocho (8</w:t>
      </w:r>
      <w:r w:rsidRPr="00A44DAC">
        <w:rPr>
          <w:rFonts w:ascii="Arial" w:hAnsi="Arial" w:cs="Arial"/>
          <w:spacing w:val="-3"/>
        </w:rPr>
        <w:t xml:space="preserve">) de </w:t>
      </w:r>
      <w:r w:rsidR="004971DF">
        <w:rPr>
          <w:rFonts w:ascii="Arial" w:hAnsi="Arial" w:cs="Arial"/>
          <w:spacing w:val="-3"/>
        </w:rPr>
        <w:t>marzo</w:t>
      </w:r>
      <w:r>
        <w:rPr>
          <w:rFonts w:ascii="Arial" w:hAnsi="Arial" w:cs="Arial"/>
          <w:spacing w:val="-3"/>
        </w:rPr>
        <w:t xml:space="preserve"> </w:t>
      </w:r>
      <w:r w:rsidR="00332788">
        <w:rPr>
          <w:rFonts w:ascii="Arial" w:hAnsi="Arial" w:cs="Arial"/>
          <w:spacing w:val="-3"/>
        </w:rPr>
        <w:t>de dos mil dieciséis (2016</w:t>
      </w:r>
      <w:r w:rsidRPr="00A44DAC">
        <w:rPr>
          <w:rFonts w:ascii="Arial" w:hAnsi="Arial" w:cs="Arial"/>
          <w:spacing w:val="-3"/>
        </w:rPr>
        <w:t>)</w:t>
      </w:r>
      <w:r>
        <w:rPr>
          <w:rFonts w:ascii="Arial" w:hAnsi="Arial" w:cs="Arial"/>
          <w:spacing w:val="-3"/>
        </w:rPr>
        <w:t xml:space="preserve"> celebrado</w:t>
      </w:r>
      <w:r w:rsidRPr="00A44DAC">
        <w:rPr>
          <w:rFonts w:ascii="Arial" w:hAnsi="Arial" w:cs="Arial"/>
        </w:rPr>
        <w:t xml:space="preserve"> entre los apoderados judiciales de </w:t>
      </w:r>
      <w:r w:rsidR="004971DF">
        <w:rPr>
          <w:rFonts w:ascii="Arial" w:hAnsi="Arial" w:cs="Arial"/>
        </w:rPr>
        <w:t>JULY ESTEFANI NIETO CRIADO</w:t>
      </w:r>
      <w:r>
        <w:rPr>
          <w:rFonts w:ascii="Arial" w:hAnsi="Arial" w:cs="Arial"/>
        </w:rPr>
        <w:t xml:space="preserve"> </w:t>
      </w:r>
      <w:r w:rsidRPr="00A44DAC">
        <w:rPr>
          <w:rFonts w:ascii="Arial" w:hAnsi="Arial" w:cs="Arial"/>
          <w:spacing w:val="-3"/>
        </w:rPr>
        <w:t xml:space="preserve">y la </w:t>
      </w:r>
      <w:r w:rsidR="00BB3C84">
        <w:rPr>
          <w:rFonts w:ascii="Arial" w:hAnsi="Arial" w:cs="Arial"/>
          <w:bCs/>
        </w:rPr>
        <w:t>UNIDAD ADMINISTRATIVA ESPECIAL DE GESTIÓN PENSIONAL Y CONTRIBUCIONES PARAFISCALES DE LA PROTECCIÓN SOCIAL-UGPP</w:t>
      </w:r>
      <w:r w:rsidRPr="00A44DAC">
        <w:rPr>
          <w:rFonts w:ascii="Arial" w:hAnsi="Arial" w:cs="Arial"/>
          <w:spacing w:val="-3"/>
        </w:rPr>
        <w:t>, por las razones anteriormente expuestas.</w:t>
      </w:r>
    </w:p>
    <w:p w:rsidR="00A0684D" w:rsidRPr="0075556C" w:rsidRDefault="00A0684D" w:rsidP="00A0684D">
      <w:pPr>
        <w:jc w:val="both"/>
        <w:rPr>
          <w:highlight w:val="lightGray"/>
        </w:rPr>
      </w:pPr>
    </w:p>
    <w:p w:rsidR="00A0684D" w:rsidRDefault="00A0684D" w:rsidP="00A0684D">
      <w:pPr>
        <w:spacing w:line="360" w:lineRule="auto"/>
        <w:jc w:val="both"/>
        <w:rPr>
          <w:rFonts w:ascii="Arial" w:hAnsi="Arial" w:cs="Arial"/>
        </w:rPr>
      </w:pPr>
      <w:r w:rsidRPr="00B43090">
        <w:rPr>
          <w:rFonts w:ascii="Arial" w:hAnsi="Arial" w:cs="Arial"/>
          <w:b/>
        </w:rPr>
        <w:t>Segundo</w:t>
      </w:r>
      <w:r w:rsidRPr="00B43090">
        <w:rPr>
          <w:rFonts w:ascii="Arial" w:hAnsi="Arial" w:cs="Arial"/>
          <w:b/>
          <w:sz w:val="28"/>
          <w:szCs w:val="28"/>
        </w:rPr>
        <w:t xml:space="preserve">.- </w:t>
      </w:r>
      <w:r w:rsidRPr="00B43090">
        <w:rPr>
          <w:rFonts w:ascii="Arial" w:hAnsi="Arial" w:cs="Arial"/>
        </w:rPr>
        <w:t>Declarar qu</w:t>
      </w:r>
      <w:r>
        <w:rPr>
          <w:rFonts w:ascii="Arial" w:hAnsi="Arial" w:cs="Arial"/>
        </w:rPr>
        <w:t>e la presente conciliación pre</w:t>
      </w:r>
      <w:r w:rsidRPr="00B43090">
        <w:rPr>
          <w:rFonts w:ascii="Arial" w:hAnsi="Arial" w:cs="Arial"/>
        </w:rPr>
        <w:t>judicial hace tránsito a cosa juzgada respecto de las pretensiones conciliadas.</w:t>
      </w:r>
    </w:p>
    <w:p w:rsidR="00A0684D" w:rsidRDefault="00A0684D" w:rsidP="00A0684D">
      <w:pPr>
        <w:jc w:val="both"/>
        <w:rPr>
          <w:rFonts w:ascii="Arial" w:hAnsi="Arial" w:cs="Arial"/>
        </w:rPr>
      </w:pPr>
    </w:p>
    <w:p w:rsidR="00A0684D" w:rsidRDefault="00A0684D" w:rsidP="00A0684D">
      <w:pPr>
        <w:spacing w:line="360" w:lineRule="auto"/>
        <w:jc w:val="both"/>
        <w:rPr>
          <w:rFonts w:ascii="Arial" w:hAnsi="Arial" w:cs="Arial"/>
        </w:rPr>
      </w:pPr>
      <w:r>
        <w:rPr>
          <w:rFonts w:ascii="Arial" w:hAnsi="Arial" w:cs="Arial"/>
          <w:b/>
        </w:rPr>
        <w:t xml:space="preserve">Tercero.- </w:t>
      </w:r>
      <w:r>
        <w:rPr>
          <w:rFonts w:ascii="Arial" w:hAnsi="Arial" w:cs="Arial"/>
        </w:rPr>
        <w:t>Ejecutoriado el presente auto, comuníquese a la entidad convocada para su cumplimiento, de conformidad con lo dispuesto en el artículo 192 del C.P.A.C.A.</w:t>
      </w:r>
    </w:p>
    <w:p w:rsidR="00A0684D" w:rsidRPr="00735414" w:rsidRDefault="00A0684D" w:rsidP="00A0684D">
      <w:pPr>
        <w:jc w:val="both"/>
        <w:rPr>
          <w:rFonts w:ascii="Arial" w:hAnsi="Arial" w:cs="Arial"/>
        </w:rPr>
      </w:pPr>
    </w:p>
    <w:p w:rsidR="00BB3C84" w:rsidRDefault="00BB3C84" w:rsidP="00BB3C84">
      <w:pPr>
        <w:spacing w:line="360" w:lineRule="auto"/>
        <w:jc w:val="both"/>
        <w:rPr>
          <w:rFonts w:ascii="Arial" w:hAnsi="Arial" w:cs="Arial"/>
        </w:rPr>
      </w:pPr>
      <w:r w:rsidRPr="009C417D">
        <w:rPr>
          <w:rFonts w:ascii="Arial" w:hAnsi="Arial" w:cs="Arial"/>
          <w:b/>
          <w:bCs/>
        </w:rPr>
        <w:t>Cuarto.-</w:t>
      </w:r>
      <w:r w:rsidRPr="009C417D">
        <w:rPr>
          <w:rFonts w:ascii="Arial" w:hAnsi="Arial" w:cs="Arial"/>
        </w:rPr>
        <w:t xml:space="preserve"> Una vez ejecutoriad</w:t>
      </w:r>
      <w:r w:rsidR="009C20A1">
        <w:rPr>
          <w:rFonts w:ascii="Arial" w:hAnsi="Arial" w:cs="Arial"/>
        </w:rPr>
        <w:t>a la presente providencia, por s</w:t>
      </w:r>
      <w:r w:rsidRPr="009C417D">
        <w:rPr>
          <w:rFonts w:ascii="Arial" w:hAnsi="Arial" w:cs="Arial"/>
        </w:rPr>
        <w:t>ecretaría, expídase copia auténtica, con constancia de ejecutoria, y del poder a la parte interesada.</w:t>
      </w:r>
    </w:p>
    <w:p w:rsidR="00BB3C84" w:rsidRPr="009C417D" w:rsidRDefault="00BB3C84" w:rsidP="00BB3C84">
      <w:pPr>
        <w:pStyle w:val="Ttulo1"/>
      </w:pPr>
    </w:p>
    <w:p w:rsidR="00BB3C84" w:rsidRPr="005F51CB" w:rsidRDefault="00BB3C84" w:rsidP="00BB3C84">
      <w:pPr>
        <w:tabs>
          <w:tab w:val="left" w:pos="-720"/>
          <w:tab w:val="left" w:pos="0"/>
          <w:tab w:val="left" w:pos="720"/>
        </w:tabs>
        <w:suppressAutoHyphens/>
        <w:spacing w:line="360" w:lineRule="auto"/>
        <w:jc w:val="both"/>
        <w:rPr>
          <w:rFonts w:ascii="Arial" w:hAnsi="Arial" w:cs="Arial"/>
        </w:rPr>
      </w:pPr>
      <w:r w:rsidRPr="009C417D">
        <w:rPr>
          <w:rFonts w:ascii="Arial" w:hAnsi="Arial" w:cs="Arial"/>
          <w:b/>
          <w:bCs/>
        </w:rPr>
        <w:t xml:space="preserve">Quinto.- </w:t>
      </w:r>
      <w:r w:rsidRPr="009C417D">
        <w:rPr>
          <w:rFonts w:ascii="Arial" w:hAnsi="Arial" w:cs="Arial"/>
          <w:bCs/>
        </w:rPr>
        <w:t>C</w:t>
      </w:r>
      <w:r w:rsidRPr="009C417D">
        <w:rPr>
          <w:rFonts w:ascii="Arial" w:hAnsi="Arial" w:cs="Arial"/>
        </w:rPr>
        <w:t>umplido lo anterior, por Secretaría del Juzgado, déjense las anotaciones a que haya lugar y</w:t>
      </w:r>
      <w:r w:rsidRPr="009C417D">
        <w:rPr>
          <w:rFonts w:ascii="Arial" w:hAnsi="Arial" w:cs="Arial"/>
          <w:b/>
          <w:bCs/>
        </w:rPr>
        <w:t xml:space="preserve"> </w:t>
      </w:r>
      <w:r w:rsidRPr="009C417D">
        <w:rPr>
          <w:rFonts w:ascii="Arial" w:hAnsi="Arial" w:cs="Arial"/>
        </w:rPr>
        <w:t>archívese la presente diligencia.</w:t>
      </w:r>
    </w:p>
    <w:p w:rsidR="00BB3C84" w:rsidRDefault="00BB3C84" w:rsidP="00A0684D">
      <w:pPr>
        <w:spacing w:line="360" w:lineRule="auto"/>
        <w:jc w:val="both"/>
        <w:rPr>
          <w:rFonts w:ascii="Arial" w:hAnsi="Arial" w:cs="Arial"/>
          <w:b/>
          <w:bCs/>
        </w:rPr>
      </w:pPr>
    </w:p>
    <w:p w:rsidR="00A0684D" w:rsidRDefault="00A0684D" w:rsidP="00A0684D">
      <w:pPr>
        <w:tabs>
          <w:tab w:val="left" w:pos="-720"/>
          <w:tab w:val="left" w:pos="0"/>
          <w:tab w:val="left" w:pos="720"/>
        </w:tabs>
        <w:suppressAutoHyphens/>
        <w:spacing w:line="360" w:lineRule="auto"/>
        <w:jc w:val="both"/>
        <w:rPr>
          <w:rFonts w:ascii="Arial" w:hAnsi="Arial" w:cs="Arial"/>
        </w:rPr>
      </w:pPr>
    </w:p>
    <w:p w:rsidR="00A0684D" w:rsidRDefault="00A0684D" w:rsidP="00A0684D">
      <w:pPr>
        <w:spacing w:line="360" w:lineRule="auto"/>
        <w:jc w:val="center"/>
      </w:pPr>
      <w:r>
        <w:rPr>
          <w:rFonts w:ascii="Arial" w:hAnsi="Arial" w:cs="Arial"/>
          <w:b/>
          <w:bCs/>
        </w:rPr>
        <w:t>NOTIFÍQUESE, COMUNÍQUESE Y CÚ</w:t>
      </w:r>
      <w:r w:rsidRPr="00735414">
        <w:rPr>
          <w:rFonts w:ascii="Arial" w:hAnsi="Arial" w:cs="Arial"/>
          <w:b/>
          <w:bCs/>
        </w:rPr>
        <w:t>MPLASE</w:t>
      </w:r>
    </w:p>
    <w:p w:rsidR="00A0684D" w:rsidRDefault="00A0684D" w:rsidP="00A0684D">
      <w:pPr>
        <w:tabs>
          <w:tab w:val="left" w:pos="-720"/>
        </w:tabs>
        <w:suppressAutoHyphens/>
        <w:jc w:val="center"/>
        <w:rPr>
          <w:rFonts w:ascii="Arial" w:hAnsi="Arial" w:cs="Arial"/>
          <w:b/>
          <w:bCs/>
          <w:spacing w:val="-3"/>
        </w:rPr>
      </w:pPr>
    </w:p>
    <w:p w:rsidR="00A0684D" w:rsidRDefault="00A0684D" w:rsidP="00A0684D">
      <w:pPr>
        <w:tabs>
          <w:tab w:val="left" w:pos="-720"/>
        </w:tabs>
        <w:suppressAutoHyphens/>
        <w:jc w:val="center"/>
        <w:rPr>
          <w:rFonts w:ascii="Arial" w:hAnsi="Arial" w:cs="Arial"/>
          <w:b/>
          <w:bCs/>
          <w:spacing w:val="-3"/>
        </w:rPr>
      </w:pPr>
    </w:p>
    <w:p w:rsidR="00BB3C84" w:rsidRDefault="00BB3C84" w:rsidP="00A0684D">
      <w:pPr>
        <w:tabs>
          <w:tab w:val="left" w:pos="-720"/>
        </w:tabs>
        <w:suppressAutoHyphens/>
        <w:jc w:val="center"/>
        <w:rPr>
          <w:rFonts w:ascii="Arial" w:hAnsi="Arial" w:cs="Arial"/>
          <w:b/>
          <w:bCs/>
          <w:spacing w:val="-3"/>
        </w:rPr>
      </w:pPr>
    </w:p>
    <w:p w:rsidR="00BB3C84" w:rsidRDefault="00BB3C84" w:rsidP="00A0684D">
      <w:pPr>
        <w:tabs>
          <w:tab w:val="left" w:pos="-720"/>
        </w:tabs>
        <w:suppressAutoHyphens/>
        <w:jc w:val="center"/>
        <w:rPr>
          <w:rFonts w:ascii="Arial" w:hAnsi="Arial" w:cs="Arial"/>
          <w:b/>
          <w:bCs/>
          <w:spacing w:val="-3"/>
        </w:rPr>
      </w:pPr>
    </w:p>
    <w:p w:rsidR="00A0684D" w:rsidRDefault="00A0684D" w:rsidP="00A0684D">
      <w:pPr>
        <w:tabs>
          <w:tab w:val="left" w:pos="-720"/>
        </w:tabs>
        <w:suppressAutoHyphens/>
        <w:jc w:val="center"/>
        <w:rPr>
          <w:rFonts w:ascii="Arial" w:hAnsi="Arial" w:cs="Arial"/>
          <w:b/>
          <w:bCs/>
          <w:spacing w:val="-3"/>
        </w:rPr>
      </w:pPr>
    </w:p>
    <w:p w:rsidR="00A0684D" w:rsidRDefault="00A0684D" w:rsidP="00A0684D">
      <w:pPr>
        <w:tabs>
          <w:tab w:val="left" w:pos="-720"/>
        </w:tabs>
        <w:suppressAutoHyphens/>
        <w:jc w:val="center"/>
        <w:rPr>
          <w:rFonts w:ascii="Arial" w:hAnsi="Arial" w:cs="Arial"/>
          <w:b/>
          <w:bCs/>
          <w:spacing w:val="-3"/>
        </w:rPr>
      </w:pPr>
      <w:r>
        <w:rPr>
          <w:rFonts w:ascii="Arial" w:hAnsi="Arial" w:cs="Arial"/>
          <w:b/>
          <w:bCs/>
          <w:spacing w:val="-3"/>
        </w:rPr>
        <w:t>OSCAR DOMINGO QUINTERO ARGÜELLO</w:t>
      </w:r>
    </w:p>
    <w:p w:rsidR="00A0684D" w:rsidRDefault="00A0684D" w:rsidP="00A0684D">
      <w:pPr>
        <w:tabs>
          <w:tab w:val="left" w:pos="-720"/>
        </w:tabs>
        <w:suppressAutoHyphens/>
        <w:jc w:val="center"/>
        <w:rPr>
          <w:rFonts w:ascii="Arial" w:hAnsi="Arial" w:cs="Arial"/>
          <w:b/>
          <w:bCs/>
          <w:spacing w:val="-3"/>
        </w:rPr>
      </w:pPr>
      <w:r>
        <w:rPr>
          <w:rFonts w:ascii="Arial" w:hAnsi="Arial" w:cs="Arial"/>
          <w:b/>
          <w:bCs/>
          <w:spacing w:val="-3"/>
        </w:rPr>
        <w:t xml:space="preserve">Juez  </w:t>
      </w:r>
    </w:p>
    <w:p w:rsidR="00A0684D" w:rsidRDefault="00A0684D" w:rsidP="00A0684D">
      <w:pPr>
        <w:tabs>
          <w:tab w:val="left" w:pos="-720"/>
        </w:tabs>
        <w:suppressAutoHyphens/>
        <w:jc w:val="right"/>
        <w:rPr>
          <w:rFonts w:ascii="Arial" w:hAnsi="Arial" w:cs="Arial"/>
          <w:color w:val="3366FF"/>
          <w:sz w:val="8"/>
          <w:szCs w:val="8"/>
        </w:rPr>
      </w:pPr>
    </w:p>
    <w:p w:rsidR="00A0684D" w:rsidRDefault="00A0684D" w:rsidP="00A0684D">
      <w:pPr>
        <w:tabs>
          <w:tab w:val="left" w:pos="-720"/>
        </w:tabs>
        <w:suppressAutoHyphens/>
        <w:jc w:val="right"/>
        <w:rPr>
          <w:rFonts w:ascii="Arial" w:hAnsi="Arial" w:cs="Arial"/>
          <w:color w:val="3366FF"/>
          <w:sz w:val="8"/>
          <w:szCs w:val="8"/>
        </w:rPr>
      </w:pPr>
    </w:p>
    <w:p w:rsidR="00A0684D" w:rsidRDefault="00A0684D" w:rsidP="00A0684D">
      <w:pPr>
        <w:rPr>
          <w:rFonts w:ascii="Arial" w:hAnsi="Arial" w:cs="Arial"/>
          <w:color w:val="3366FF"/>
          <w:sz w:val="8"/>
          <w:szCs w:val="8"/>
        </w:rPr>
      </w:pPr>
    </w:p>
    <w:p w:rsidR="00BB3C84" w:rsidRDefault="00BB3C84" w:rsidP="00A0684D">
      <w:pPr>
        <w:rPr>
          <w:rFonts w:ascii="Arial" w:hAnsi="Arial" w:cs="Arial"/>
          <w:color w:val="3366FF"/>
          <w:sz w:val="8"/>
          <w:szCs w:val="8"/>
        </w:rPr>
      </w:pPr>
    </w:p>
    <w:p w:rsidR="00BB3C84" w:rsidRPr="00266B3F" w:rsidRDefault="00BB3C84" w:rsidP="00A0684D">
      <w:pPr>
        <w:rPr>
          <w:rFonts w:ascii="Bradley Hand ITC" w:hAnsi="Bradley Hand ITC"/>
          <w:sz w:val="12"/>
          <w:szCs w:val="12"/>
        </w:rPr>
      </w:pPr>
      <w:r w:rsidRPr="00266B3F">
        <w:rPr>
          <w:rFonts w:ascii="Bradley Hand ITC" w:hAnsi="Bradley Hand ITC" w:cs="Arial"/>
          <w:sz w:val="12"/>
          <w:szCs w:val="12"/>
        </w:rPr>
        <w:t>GMCA</w:t>
      </w:r>
    </w:p>
    <w:p w:rsidR="00A0684D" w:rsidRPr="007F7F57" w:rsidRDefault="00A0684D" w:rsidP="00A0684D">
      <w:pPr>
        <w:rPr>
          <w:rFonts w:ascii="Bradley Hand ITC" w:hAnsi="Bradley Hand ITC"/>
          <w:sz w:val="8"/>
          <w:szCs w:val="8"/>
        </w:rPr>
      </w:pPr>
    </w:p>
    <w:p w:rsidR="00A0684D" w:rsidRPr="007F7F57" w:rsidRDefault="00A0684D" w:rsidP="00A0684D">
      <w:pPr>
        <w:rPr>
          <w:rFonts w:ascii="Bradley Hand ITC" w:hAnsi="Bradley Hand ITC"/>
          <w:sz w:val="8"/>
          <w:szCs w:val="8"/>
        </w:rPr>
      </w:pPr>
    </w:p>
    <w:p w:rsidR="00A0684D" w:rsidRPr="007F7F57" w:rsidRDefault="00A0684D" w:rsidP="00A0684D">
      <w:pPr>
        <w:rPr>
          <w:rFonts w:ascii="Bradley Hand ITC" w:hAnsi="Bradley Hand ITC"/>
          <w:sz w:val="8"/>
          <w:szCs w:val="8"/>
        </w:rPr>
      </w:pPr>
    </w:p>
    <w:p w:rsidR="00A0684D" w:rsidRPr="007F7F57" w:rsidRDefault="00A0684D" w:rsidP="00A0684D">
      <w:pPr>
        <w:rPr>
          <w:rFonts w:ascii="Bradley Hand ITC" w:hAnsi="Bradley Hand ITC"/>
          <w:sz w:val="8"/>
          <w:szCs w:val="8"/>
        </w:rPr>
      </w:pPr>
    </w:p>
    <w:p w:rsidR="00A0684D" w:rsidRPr="007F7F57" w:rsidRDefault="00A0684D" w:rsidP="00A0684D">
      <w:pPr>
        <w:rPr>
          <w:rFonts w:ascii="Bradley Hand ITC" w:hAnsi="Bradley Hand ITC"/>
          <w:sz w:val="8"/>
          <w:szCs w:val="8"/>
        </w:rPr>
      </w:pPr>
    </w:p>
    <w:p w:rsidR="00A0684D" w:rsidRPr="007F7F57" w:rsidRDefault="00A0684D" w:rsidP="00A0684D">
      <w:pPr>
        <w:tabs>
          <w:tab w:val="left" w:pos="6700"/>
        </w:tabs>
        <w:rPr>
          <w:rFonts w:ascii="Bradley Hand ITC" w:hAnsi="Bradley Hand ITC"/>
          <w:sz w:val="8"/>
          <w:szCs w:val="8"/>
        </w:rPr>
      </w:pPr>
      <w:r>
        <w:rPr>
          <w:rFonts w:ascii="Bradley Hand ITC" w:hAnsi="Bradley Hand ITC"/>
          <w:sz w:val="8"/>
          <w:szCs w:val="8"/>
        </w:rPr>
        <w:tab/>
      </w:r>
    </w:p>
    <w:p w:rsidR="00A0684D" w:rsidRPr="007F7F57" w:rsidRDefault="00A0684D" w:rsidP="00A0684D">
      <w:pPr>
        <w:rPr>
          <w:rFonts w:ascii="Bradley Hand ITC" w:hAnsi="Bradley Hand ITC"/>
          <w:sz w:val="8"/>
          <w:szCs w:val="8"/>
        </w:rPr>
      </w:pPr>
    </w:p>
    <w:p w:rsidR="00A0684D" w:rsidRPr="007F7F57" w:rsidRDefault="00A0684D" w:rsidP="00A0684D">
      <w:pPr>
        <w:rPr>
          <w:rFonts w:ascii="Bradley Hand ITC" w:hAnsi="Bradley Hand ITC"/>
          <w:sz w:val="8"/>
          <w:szCs w:val="8"/>
        </w:rPr>
      </w:pPr>
    </w:p>
    <w:p w:rsidR="00A0684D" w:rsidRPr="007F7F57" w:rsidRDefault="00A0684D" w:rsidP="00A0684D">
      <w:pPr>
        <w:rPr>
          <w:rFonts w:ascii="Bradley Hand ITC" w:hAnsi="Bradley Hand ITC"/>
          <w:sz w:val="8"/>
          <w:szCs w:val="8"/>
        </w:rPr>
      </w:pPr>
    </w:p>
    <w:tbl>
      <w:tblPr>
        <w:tblpPr w:leftFromText="141" w:rightFromText="141" w:vertAnchor="text" w:horzAnchor="margin" w:tblpXSpec="center"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tblGrid>
      <w:tr w:rsidR="00BB3C84" w:rsidTr="0017225C">
        <w:trPr>
          <w:trHeight w:val="2996"/>
        </w:trPr>
        <w:tc>
          <w:tcPr>
            <w:tcW w:w="5308" w:type="dxa"/>
            <w:tcBorders>
              <w:top w:val="single" w:sz="4" w:space="0" w:color="auto"/>
              <w:left w:val="single" w:sz="4" w:space="0" w:color="auto"/>
              <w:bottom w:val="single" w:sz="4" w:space="0" w:color="auto"/>
              <w:right w:val="single" w:sz="4" w:space="0" w:color="auto"/>
            </w:tcBorders>
          </w:tcPr>
          <w:p w:rsidR="00BB3C84" w:rsidRDefault="00BB3C84" w:rsidP="0017225C">
            <w:pPr>
              <w:spacing w:line="360" w:lineRule="auto"/>
              <w:jc w:val="center"/>
              <w:rPr>
                <w:rFonts w:ascii="Arial" w:hAnsi="Arial" w:cs="Arial"/>
                <w:b/>
                <w:bCs/>
                <w:sz w:val="14"/>
                <w:szCs w:val="14"/>
              </w:rPr>
            </w:pPr>
          </w:p>
          <w:p w:rsidR="00BB3C84" w:rsidRDefault="00BB3C84" w:rsidP="0017225C">
            <w:pPr>
              <w:jc w:val="center"/>
              <w:rPr>
                <w:rFonts w:ascii="Arial" w:hAnsi="Arial" w:cs="Arial"/>
                <w:b/>
                <w:bCs/>
                <w:sz w:val="14"/>
                <w:szCs w:val="14"/>
              </w:rPr>
            </w:pPr>
            <w:r>
              <w:rPr>
                <w:rFonts w:ascii="Arial" w:hAnsi="Arial" w:cs="Arial"/>
                <w:b/>
                <w:bCs/>
                <w:sz w:val="14"/>
                <w:szCs w:val="14"/>
              </w:rPr>
              <w:t>REPÚBLICA DE COLOMBIA</w:t>
            </w:r>
          </w:p>
          <w:p w:rsidR="00BB3C84" w:rsidRDefault="00BB3C84" w:rsidP="0017225C">
            <w:pPr>
              <w:tabs>
                <w:tab w:val="center" w:pos="4680"/>
              </w:tabs>
              <w:suppressAutoHyphens/>
              <w:jc w:val="center"/>
              <w:rPr>
                <w:rFonts w:ascii="Arial" w:hAnsi="Arial" w:cs="Arial"/>
                <w:b/>
                <w:bCs/>
                <w:i/>
                <w:sz w:val="14"/>
                <w:szCs w:val="14"/>
              </w:rPr>
            </w:pPr>
            <w:r>
              <w:rPr>
                <w:rFonts w:ascii="Arial" w:hAnsi="Arial" w:cs="Arial"/>
                <w:b/>
                <w:noProof/>
                <w:sz w:val="14"/>
                <w:szCs w:val="14"/>
                <w:lang w:val="es-ES"/>
              </w:rPr>
              <w:drawing>
                <wp:inline distT="0" distB="0" distL="0" distR="0">
                  <wp:extent cx="409575" cy="295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Pr>
                <w:rFonts w:ascii="Arial" w:hAnsi="Arial" w:cs="Arial"/>
                <w:b/>
                <w:bCs/>
                <w:i/>
                <w:sz w:val="14"/>
                <w:szCs w:val="14"/>
              </w:rPr>
              <w:t xml:space="preserve"> </w:t>
            </w:r>
          </w:p>
          <w:p w:rsidR="00BB3C84" w:rsidRDefault="00BB3C84" w:rsidP="0017225C">
            <w:pPr>
              <w:tabs>
                <w:tab w:val="center" w:pos="4680"/>
              </w:tabs>
              <w:suppressAutoHyphens/>
              <w:jc w:val="center"/>
              <w:rPr>
                <w:rFonts w:ascii="Arial" w:hAnsi="Arial" w:cs="Arial"/>
                <w:b/>
                <w:bCs/>
                <w:sz w:val="14"/>
                <w:szCs w:val="14"/>
              </w:rPr>
            </w:pPr>
            <w:r>
              <w:rPr>
                <w:rFonts w:ascii="Arial" w:hAnsi="Arial" w:cs="Arial"/>
                <w:b/>
                <w:bCs/>
                <w:sz w:val="14"/>
                <w:szCs w:val="14"/>
              </w:rPr>
              <w:t>JUZGADO 30 ADMINISTRATIVO DEL CIRCUITO DE BOGOTA D.C.</w:t>
            </w:r>
          </w:p>
          <w:p w:rsidR="00BB3C84" w:rsidRDefault="00BB3C84" w:rsidP="0017225C">
            <w:pPr>
              <w:tabs>
                <w:tab w:val="center" w:pos="4680"/>
              </w:tabs>
              <w:suppressAutoHyphens/>
              <w:jc w:val="center"/>
              <w:rPr>
                <w:rFonts w:ascii="Arial" w:hAnsi="Arial" w:cs="Arial"/>
                <w:b/>
                <w:bCs/>
                <w:sz w:val="14"/>
                <w:szCs w:val="14"/>
              </w:rPr>
            </w:pPr>
            <w:r>
              <w:rPr>
                <w:rFonts w:ascii="Arial" w:hAnsi="Arial" w:cs="Arial"/>
                <w:b/>
                <w:bCs/>
                <w:sz w:val="14"/>
                <w:szCs w:val="14"/>
              </w:rPr>
              <w:t>SECCION SEGUNDA</w:t>
            </w:r>
          </w:p>
          <w:p w:rsidR="00BB3C84" w:rsidRDefault="00BB3C84" w:rsidP="0017225C">
            <w:pPr>
              <w:tabs>
                <w:tab w:val="center" w:pos="4680"/>
              </w:tabs>
              <w:suppressAutoHyphens/>
              <w:jc w:val="center"/>
              <w:rPr>
                <w:rFonts w:ascii="Arial" w:hAnsi="Arial" w:cs="Arial"/>
                <w:b/>
                <w:bCs/>
                <w:sz w:val="14"/>
                <w:szCs w:val="14"/>
              </w:rPr>
            </w:pPr>
          </w:p>
          <w:p w:rsidR="00BB3C84" w:rsidRDefault="00BB3C84" w:rsidP="0017225C">
            <w:pPr>
              <w:tabs>
                <w:tab w:val="center" w:pos="5280"/>
              </w:tabs>
              <w:suppressAutoHyphens/>
              <w:jc w:val="both"/>
              <w:rPr>
                <w:rFonts w:ascii="Arial" w:hAnsi="Arial" w:cs="Arial"/>
                <w:bCs/>
                <w:sz w:val="14"/>
                <w:szCs w:val="14"/>
              </w:rPr>
            </w:pPr>
            <w:r>
              <w:rPr>
                <w:rFonts w:ascii="Arial" w:hAnsi="Arial" w:cs="Arial"/>
                <w:bCs/>
                <w:sz w:val="14"/>
                <w:szCs w:val="14"/>
              </w:rPr>
              <w:t>Por anotación en ESTADO ELECTRÓNICO notifico a las partes la providencia anterior, hoy</w:t>
            </w:r>
          </w:p>
          <w:p w:rsidR="00BB3C84" w:rsidRDefault="00BB3C84" w:rsidP="0017225C">
            <w:pPr>
              <w:tabs>
                <w:tab w:val="center" w:pos="5280"/>
              </w:tabs>
              <w:suppressAutoHyphens/>
              <w:jc w:val="both"/>
              <w:rPr>
                <w:rFonts w:ascii="Arial" w:hAnsi="Arial" w:cs="Arial"/>
                <w:bCs/>
                <w:sz w:val="14"/>
                <w:szCs w:val="14"/>
              </w:rPr>
            </w:pPr>
          </w:p>
          <w:p w:rsidR="00BB3C84" w:rsidRDefault="00BB3C84" w:rsidP="0017225C">
            <w:pPr>
              <w:tabs>
                <w:tab w:val="center" w:pos="4680"/>
              </w:tabs>
              <w:suppressAutoHyphens/>
              <w:jc w:val="both"/>
              <w:rPr>
                <w:rFonts w:ascii="Arial" w:hAnsi="Arial" w:cs="Arial"/>
                <w:bCs/>
                <w:sz w:val="14"/>
                <w:szCs w:val="14"/>
                <w:u w:val="single"/>
              </w:rPr>
            </w:pPr>
            <w:r>
              <w:rPr>
                <w:rFonts w:ascii="Arial" w:hAnsi="Arial" w:cs="Arial"/>
                <w:bCs/>
                <w:sz w:val="14"/>
                <w:szCs w:val="14"/>
              </w:rPr>
              <w:t xml:space="preserve"> ________________________</w:t>
            </w:r>
            <w:r>
              <w:rPr>
                <w:rFonts w:ascii="Arial" w:hAnsi="Arial" w:cs="Arial"/>
                <w:b/>
                <w:bCs/>
                <w:sz w:val="14"/>
                <w:szCs w:val="14"/>
              </w:rPr>
              <w:t xml:space="preserve"> </w:t>
            </w:r>
            <w:proofErr w:type="gramStart"/>
            <w:r>
              <w:rPr>
                <w:rFonts w:ascii="Arial" w:hAnsi="Arial" w:cs="Arial"/>
                <w:bCs/>
                <w:sz w:val="14"/>
                <w:szCs w:val="14"/>
              </w:rPr>
              <w:t>a</w:t>
            </w:r>
            <w:proofErr w:type="gramEnd"/>
            <w:r>
              <w:rPr>
                <w:rFonts w:ascii="Arial" w:hAnsi="Arial" w:cs="Arial"/>
                <w:bCs/>
                <w:sz w:val="14"/>
                <w:szCs w:val="14"/>
              </w:rPr>
              <w:t xml:space="preserve"> las 8:00 a.m.</w:t>
            </w:r>
          </w:p>
          <w:p w:rsidR="00BB3C84" w:rsidRDefault="00BB3C84" w:rsidP="0017225C">
            <w:pPr>
              <w:tabs>
                <w:tab w:val="center" w:pos="4680"/>
              </w:tabs>
              <w:suppressAutoHyphens/>
              <w:jc w:val="center"/>
              <w:rPr>
                <w:rFonts w:ascii="Arial" w:hAnsi="Arial" w:cs="Arial"/>
                <w:bCs/>
                <w:sz w:val="14"/>
                <w:szCs w:val="14"/>
              </w:rPr>
            </w:pPr>
          </w:p>
          <w:p w:rsidR="00BB3C84" w:rsidRDefault="00BB3C84" w:rsidP="0017225C">
            <w:pPr>
              <w:tabs>
                <w:tab w:val="center" w:pos="4680"/>
              </w:tabs>
              <w:suppressAutoHyphens/>
              <w:jc w:val="center"/>
              <w:rPr>
                <w:rFonts w:ascii="Arial" w:hAnsi="Arial" w:cs="Arial"/>
                <w:bCs/>
                <w:sz w:val="14"/>
                <w:szCs w:val="14"/>
              </w:rPr>
            </w:pPr>
            <w:r>
              <w:rPr>
                <w:rFonts w:ascii="Arial" w:hAnsi="Arial" w:cs="Arial"/>
                <w:bCs/>
                <w:sz w:val="14"/>
                <w:szCs w:val="14"/>
              </w:rPr>
              <w:t>_______________________________</w:t>
            </w:r>
            <w:r w:rsidR="00EF06C6">
              <w:rPr>
                <w:rFonts w:ascii="Arial" w:hAnsi="Arial" w:cs="Arial"/>
                <w:iCs/>
                <w:vanish/>
                <w:sz w:val="14"/>
                <w:szCs w:val="14"/>
              </w:rPr>
              <w:fldChar w:fldCharType="begin"/>
            </w:r>
            <w:r>
              <w:rPr>
                <w:rFonts w:ascii="Arial" w:hAnsi="Arial" w:cs="Arial"/>
                <w:iCs/>
                <w:vanish/>
                <w:sz w:val="14"/>
                <w:szCs w:val="14"/>
              </w:rPr>
              <w:instrText>SEQ Figure  \* ARABIC</w:instrText>
            </w:r>
            <w:r w:rsidR="00EF06C6">
              <w:rPr>
                <w:rFonts w:ascii="Arial" w:hAnsi="Arial" w:cs="Arial"/>
                <w:iCs/>
                <w:vanish/>
                <w:sz w:val="14"/>
                <w:szCs w:val="14"/>
              </w:rPr>
              <w:fldChar w:fldCharType="separate"/>
            </w:r>
            <w:r w:rsidR="00266B3F">
              <w:rPr>
                <w:rFonts w:ascii="Arial" w:hAnsi="Arial" w:cs="Arial"/>
                <w:iCs/>
                <w:noProof/>
                <w:vanish/>
                <w:sz w:val="14"/>
                <w:szCs w:val="14"/>
              </w:rPr>
              <w:t>1</w:t>
            </w:r>
            <w:r w:rsidR="00EF06C6">
              <w:rPr>
                <w:rFonts w:ascii="Arial" w:hAnsi="Arial" w:cs="Arial"/>
                <w:iCs/>
                <w:vanish/>
                <w:sz w:val="14"/>
                <w:szCs w:val="14"/>
              </w:rPr>
              <w:fldChar w:fldCharType="end"/>
            </w:r>
          </w:p>
          <w:p w:rsidR="00BB3C84" w:rsidRDefault="00BB3C84" w:rsidP="0017225C">
            <w:pPr>
              <w:jc w:val="center"/>
              <w:rPr>
                <w:rFonts w:ascii="Arial" w:hAnsi="Arial" w:cs="Arial"/>
                <w:b/>
                <w:sz w:val="14"/>
                <w:szCs w:val="14"/>
              </w:rPr>
            </w:pPr>
            <w:r>
              <w:rPr>
                <w:rFonts w:ascii="Arial" w:hAnsi="Arial" w:cs="Arial"/>
                <w:b/>
                <w:bCs/>
                <w:sz w:val="14"/>
                <w:szCs w:val="14"/>
              </w:rPr>
              <w:t>SECRETARIA</w:t>
            </w:r>
          </w:p>
          <w:p w:rsidR="00BB3C84" w:rsidRDefault="00BB3C84" w:rsidP="00BB3C84">
            <w:pPr>
              <w:jc w:val="center"/>
              <w:rPr>
                <w:rFonts w:ascii="Arial" w:hAnsi="Arial" w:cs="Arial"/>
                <w:sz w:val="14"/>
                <w:szCs w:val="14"/>
              </w:rPr>
            </w:pPr>
          </w:p>
        </w:tc>
      </w:tr>
    </w:tbl>
    <w:p w:rsidR="00AD7D0A" w:rsidRDefault="00AD7D0A"/>
    <w:sectPr w:rsidR="00AD7D0A" w:rsidSect="003F2B37">
      <w:headerReference w:type="default" r:id="rId10"/>
      <w:headerReference w:type="first" r:id="rId11"/>
      <w:pgSz w:w="12242" w:h="18722" w:code="14"/>
      <w:pgMar w:top="1701" w:right="1701" w:bottom="1797" w:left="1701" w:header="107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EC" w:rsidRDefault="00617DEC" w:rsidP="00A243A1">
      <w:r>
        <w:separator/>
      </w:r>
    </w:p>
  </w:endnote>
  <w:endnote w:type="continuationSeparator" w:id="0">
    <w:p w:rsidR="00617DEC" w:rsidRDefault="00617DEC" w:rsidP="00A2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tique Olive">
    <w:altName w:val="Arial"/>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EC" w:rsidRDefault="00617DEC" w:rsidP="00A243A1">
      <w:r>
        <w:separator/>
      </w:r>
    </w:p>
  </w:footnote>
  <w:footnote w:type="continuationSeparator" w:id="0">
    <w:p w:rsidR="00617DEC" w:rsidRDefault="00617DEC" w:rsidP="00A2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A1" w:rsidRDefault="00A243A1" w:rsidP="00A243A1">
    <w:pPr>
      <w:pStyle w:val="Encabezado"/>
      <w:ind w:right="-7"/>
      <w:jc w:val="right"/>
      <w:rPr>
        <w:rFonts w:ascii="Arial" w:hAnsi="Arial" w:cs="Arial"/>
      </w:rPr>
    </w:pPr>
    <w:r>
      <w:rPr>
        <w:rFonts w:ascii="Arial" w:hAnsi="Arial" w:cs="Arial"/>
      </w:rPr>
      <w:t xml:space="preserve">Convocante: </w:t>
    </w:r>
    <w:proofErr w:type="spellStart"/>
    <w:r>
      <w:rPr>
        <w:rFonts w:ascii="Arial" w:hAnsi="Arial" w:cs="Arial"/>
      </w:rPr>
      <w:t>July</w:t>
    </w:r>
    <w:proofErr w:type="spellEnd"/>
    <w:r>
      <w:rPr>
        <w:rFonts w:ascii="Arial" w:hAnsi="Arial" w:cs="Arial"/>
      </w:rPr>
      <w:t xml:space="preserve"> </w:t>
    </w:r>
    <w:proofErr w:type="spellStart"/>
    <w:r>
      <w:rPr>
        <w:rFonts w:ascii="Arial" w:hAnsi="Arial" w:cs="Arial"/>
      </w:rPr>
      <w:t>Estefani</w:t>
    </w:r>
    <w:proofErr w:type="spellEnd"/>
    <w:r>
      <w:rPr>
        <w:rFonts w:ascii="Arial" w:hAnsi="Arial" w:cs="Arial"/>
      </w:rPr>
      <w:t xml:space="preserve"> Nieto Criado.</w:t>
    </w:r>
  </w:p>
  <w:p w:rsidR="00A243A1" w:rsidRDefault="00A243A1" w:rsidP="00A243A1">
    <w:pPr>
      <w:pStyle w:val="Encabezado"/>
      <w:ind w:right="-7"/>
      <w:jc w:val="right"/>
      <w:rPr>
        <w:rFonts w:ascii="Arial" w:hAnsi="Arial" w:cs="Arial"/>
      </w:rPr>
    </w:pPr>
    <w:r>
      <w:rPr>
        <w:rFonts w:ascii="Arial" w:hAnsi="Arial" w:cs="Arial"/>
      </w:rPr>
      <w:t>C.E. 11001 33 35 030 2016 00310 00.</w:t>
    </w:r>
  </w:p>
  <w:p w:rsidR="00C156BA" w:rsidRPr="006C28E9" w:rsidRDefault="00A243A1" w:rsidP="00A243A1">
    <w:pPr>
      <w:pStyle w:val="Encabezado"/>
      <w:jc w:val="right"/>
      <w:rPr>
        <w:rStyle w:val="Nmerodepgina"/>
      </w:rPr>
    </w:pPr>
    <w:r w:rsidRPr="000E177B">
      <w:rPr>
        <w:rFonts w:ascii="Arial" w:hAnsi="Arial" w:cs="Arial"/>
      </w:rPr>
      <w:t xml:space="preserve">Página </w:t>
    </w:r>
    <w:r w:rsidR="00EF06C6" w:rsidRPr="000E177B">
      <w:rPr>
        <w:rStyle w:val="Nmerodepgina"/>
        <w:rFonts w:ascii="Arial" w:hAnsi="Arial" w:cs="Arial"/>
      </w:rPr>
      <w:fldChar w:fldCharType="begin"/>
    </w:r>
    <w:r w:rsidRPr="000E177B">
      <w:rPr>
        <w:rStyle w:val="Nmerodepgina"/>
        <w:rFonts w:ascii="Arial" w:hAnsi="Arial" w:cs="Arial"/>
      </w:rPr>
      <w:instrText xml:space="preserve">PAGE  </w:instrText>
    </w:r>
    <w:r w:rsidR="00EF06C6" w:rsidRPr="000E177B">
      <w:rPr>
        <w:rStyle w:val="Nmerodepgina"/>
        <w:rFonts w:ascii="Arial" w:hAnsi="Arial" w:cs="Arial"/>
      </w:rPr>
      <w:fldChar w:fldCharType="separate"/>
    </w:r>
    <w:r w:rsidR="00266B3F">
      <w:rPr>
        <w:rStyle w:val="Nmerodepgina"/>
        <w:rFonts w:ascii="Arial" w:hAnsi="Arial" w:cs="Arial"/>
        <w:noProof/>
      </w:rPr>
      <w:t>8</w:t>
    </w:r>
    <w:r w:rsidR="00EF06C6" w:rsidRPr="000E177B">
      <w:rPr>
        <w:rStyle w:val="Nmerodepgina"/>
        <w:rFonts w:ascii="Arial" w:hAnsi="Arial" w:cs="Arial"/>
      </w:rPr>
      <w:fldChar w:fldCharType="end"/>
    </w:r>
    <w:r w:rsidRPr="000E177B">
      <w:rPr>
        <w:rStyle w:val="Nmerodepgina"/>
        <w:rFonts w:ascii="Arial" w:hAnsi="Arial" w:cs="Arial"/>
      </w:rPr>
      <w:t>.</w:t>
    </w:r>
  </w:p>
  <w:p w:rsidR="00C156BA" w:rsidRDefault="00266B3F" w:rsidP="0066542E">
    <w:pPr>
      <w:pStyle w:val="Encabezado"/>
      <w:ind w:right="-7"/>
      <w:rPr>
        <w:rFonts w:ascii="Arial" w:hAnsi="Arial" w:cs="Arial"/>
        <w:b/>
        <w:bCs/>
        <w:i/>
        <w:iCs/>
        <w:sz w:val="16"/>
        <w:szCs w:val="16"/>
      </w:rPr>
    </w:pPr>
  </w:p>
  <w:p w:rsidR="00C156BA" w:rsidRDefault="00266B3F">
    <w:pPr>
      <w:pStyle w:val="Encabezado"/>
      <w:ind w:right="360"/>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6BA" w:rsidRDefault="00266B3F">
    <w:pPr>
      <w:pStyle w:val="Encabezado"/>
      <w:jc w:val="center"/>
    </w:pPr>
  </w:p>
  <w:p w:rsidR="00C156BA" w:rsidRDefault="00266B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25C33"/>
    <w:multiLevelType w:val="hybridMultilevel"/>
    <w:tmpl w:val="7D0A7816"/>
    <w:lvl w:ilvl="0" w:tplc="846A548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4CE52E5D"/>
    <w:multiLevelType w:val="hybridMultilevel"/>
    <w:tmpl w:val="49521B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87979"/>
    <w:multiLevelType w:val="hybridMultilevel"/>
    <w:tmpl w:val="E1F62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A0684D"/>
    <w:rsid w:val="001340B3"/>
    <w:rsid w:val="00147653"/>
    <w:rsid w:val="00147C6F"/>
    <w:rsid w:val="001E6BFA"/>
    <w:rsid w:val="00266B3F"/>
    <w:rsid w:val="002B0AB6"/>
    <w:rsid w:val="002F3D97"/>
    <w:rsid w:val="00332788"/>
    <w:rsid w:val="00386A89"/>
    <w:rsid w:val="00391698"/>
    <w:rsid w:val="00461F14"/>
    <w:rsid w:val="004971DF"/>
    <w:rsid w:val="004F37C2"/>
    <w:rsid w:val="00553918"/>
    <w:rsid w:val="005E35FB"/>
    <w:rsid w:val="00617DEC"/>
    <w:rsid w:val="006766FD"/>
    <w:rsid w:val="006C5A96"/>
    <w:rsid w:val="00737638"/>
    <w:rsid w:val="00863710"/>
    <w:rsid w:val="00893E58"/>
    <w:rsid w:val="009A791E"/>
    <w:rsid w:val="009B3404"/>
    <w:rsid w:val="009C20A1"/>
    <w:rsid w:val="009C2CA1"/>
    <w:rsid w:val="00A0684D"/>
    <w:rsid w:val="00A243A1"/>
    <w:rsid w:val="00A63DE4"/>
    <w:rsid w:val="00A746D3"/>
    <w:rsid w:val="00AD7D0A"/>
    <w:rsid w:val="00B03337"/>
    <w:rsid w:val="00B34313"/>
    <w:rsid w:val="00B4448B"/>
    <w:rsid w:val="00BB3C84"/>
    <w:rsid w:val="00C517D0"/>
    <w:rsid w:val="00CD0133"/>
    <w:rsid w:val="00CF32F5"/>
    <w:rsid w:val="00DD7710"/>
    <w:rsid w:val="00EF06C6"/>
    <w:rsid w:val="00F14E2D"/>
    <w:rsid w:val="00F35E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15:docId w15:val="{CC2EF96A-C089-4A7C-9769-B2534DF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4D"/>
    <w:pPr>
      <w:widowControl w:val="0"/>
      <w:overflowPunct w:val="0"/>
      <w:autoSpaceDE w:val="0"/>
      <w:autoSpaceDN w:val="0"/>
      <w:adjustRightInd w:val="0"/>
      <w:spacing w:after="0" w:line="240" w:lineRule="auto"/>
      <w:textAlignment w:val="baseline"/>
    </w:pPr>
    <w:rPr>
      <w:rFonts w:ascii="Courier" w:eastAsia="Times New Roman" w:hAnsi="Courier" w:cs="Courier"/>
      <w:sz w:val="24"/>
      <w:szCs w:val="24"/>
      <w:lang w:val="es-ES_tradnl" w:eastAsia="es-ES"/>
    </w:rPr>
  </w:style>
  <w:style w:type="paragraph" w:styleId="Ttulo1">
    <w:name w:val="heading 1"/>
    <w:basedOn w:val="Normal"/>
    <w:next w:val="Normal"/>
    <w:link w:val="Ttulo1Car"/>
    <w:qFormat/>
    <w:rsid w:val="00A0684D"/>
    <w:pPr>
      <w:keepNext/>
      <w:widowControl/>
      <w:overflowPunct/>
      <w:jc w:val="both"/>
      <w:textAlignment w:val="auto"/>
      <w:outlineLvl w:val="0"/>
    </w:pPr>
    <w:rPr>
      <w:rFonts w:ascii="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684D"/>
    <w:rPr>
      <w:rFonts w:ascii="Arial" w:eastAsia="Times New Roman" w:hAnsi="Arial" w:cs="Arial"/>
      <w:b/>
      <w:bCs/>
      <w:lang w:eastAsia="es-ES"/>
    </w:rPr>
  </w:style>
  <w:style w:type="character" w:styleId="Nmerodepgina">
    <w:name w:val="page number"/>
    <w:basedOn w:val="Fuentedeprrafopredeter"/>
    <w:rsid w:val="00A0684D"/>
  </w:style>
  <w:style w:type="paragraph" w:styleId="Encabezado">
    <w:name w:val="header"/>
    <w:basedOn w:val="Normal"/>
    <w:link w:val="EncabezadoCar"/>
    <w:rsid w:val="00A0684D"/>
    <w:pPr>
      <w:widowControl/>
      <w:tabs>
        <w:tab w:val="center" w:pos="4252"/>
        <w:tab w:val="right" w:pos="8504"/>
      </w:tabs>
    </w:pPr>
    <w:rPr>
      <w:sz w:val="20"/>
      <w:szCs w:val="20"/>
    </w:rPr>
  </w:style>
  <w:style w:type="character" w:customStyle="1" w:styleId="EncabezadoCar">
    <w:name w:val="Encabezado Car"/>
    <w:basedOn w:val="Fuentedeprrafopredeter"/>
    <w:link w:val="Encabezado"/>
    <w:rsid w:val="00A0684D"/>
    <w:rPr>
      <w:rFonts w:ascii="Courier" w:eastAsia="Times New Roman" w:hAnsi="Courier" w:cs="Courier"/>
      <w:sz w:val="20"/>
      <w:szCs w:val="20"/>
      <w:lang w:val="es-ES_tradnl" w:eastAsia="es-ES"/>
    </w:rPr>
  </w:style>
  <w:style w:type="paragraph" w:styleId="Textoindependiente2">
    <w:name w:val="Body Text 2"/>
    <w:basedOn w:val="Normal"/>
    <w:link w:val="Textoindependiente2Car"/>
    <w:rsid w:val="00A0684D"/>
    <w:pPr>
      <w:tabs>
        <w:tab w:val="left" w:pos="-720"/>
        <w:tab w:val="left" w:pos="0"/>
        <w:tab w:val="left" w:pos="720"/>
      </w:tabs>
      <w:suppressAutoHyphens/>
      <w:spacing w:line="360" w:lineRule="auto"/>
      <w:ind w:right="618"/>
      <w:jc w:val="both"/>
    </w:pPr>
    <w:rPr>
      <w:rFonts w:ascii="Antique Olive" w:hAnsi="Antique Olive" w:cs="Antique Olive"/>
    </w:rPr>
  </w:style>
  <w:style w:type="character" w:customStyle="1" w:styleId="Textoindependiente2Car">
    <w:name w:val="Texto independiente 2 Car"/>
    <w:basedOn w:val="Fuentedeprrafopredeter"/>
    <w:link w:val="Textoindependiente2"/>
    <w:rsid w:val="00A0684D"/>
    <w:rPr>
      <w:rFonts w:ascii="Antique Olive" w:eastAsia="Times New Roman" w:hAnsi="Antique Olive" w:cs="Antique Olive"/>
      <w:sz w:val="24"/>
      <w:szCs w:val="24"/>
      <w:lang w:val="es-ES_tradnl" w:eastAsia="es-ES"/>
    </w:rPr>
  </w:style>
  <w:style w:type="paragraph" w:styleId="Textodebloque">
    <w:name w:val="Block Text"/>
    <w:basedOn w:val="Normal"/>
    <w:rsid w:val="00A0684D"/>
    <w:pPr>
      <w:ind w:left="1418" w:right="1418"/>
      <w:jc w:val="both"/>
    </w:pPr>
    <w:rPr>
      <w:rFonts w:ascii="Comic Sans MS" w:hAnsi="Comic Sans MS" w:cs="Comic Sans MS"/>
      <w:sz w:val="20"/>
      <w:szCs w:val="20"/>
    </w:rPr>
  </w:style>
  <w:style w:type="paragraph" w:styleId="Textoindependiente3">
    <w:name w:val="Body Text 3"/>
    <w:basedOn w:val="Normal"/>
    <w:link w:val="Textoindependiente3Car"/>
    <w:rsid w:val="00A0684D"/>
    <w:pPr>
      <w:spacing w:after="120"/>
    </w:pPr>
    <w:rPr>
      <w:sz w:val="16"/>
      <w:szCs w:val="16"/>
    </w:rPr>
  </w:style>
  <w:style w:type="character" w:customStyle="1" w:styleId="Textoindependiente3Car">
    <w:name w:val="Texto independiente 3 Car"/>
    <w:basedOn w:val="Fuentedeprrafopredeter"/>
    <w:link w:val="Textoindependiente3"/>
    <w:rsid w:val="00A0684D"/>
    <w:rPr>
      <w:rFonts w:ascii="Courier" w:eastAsia="Times New Roman" w:hAnsi="Courier" w:cs="Courier"/>
      <w:sz w:val="16"/>
      <w:szCs w:val="16"/>
      <w:lang w:val="es-ES_tradnl" w:eastAsia="es-ES"/>
    </w:rPr>
  </w:style>
  <w:style w:type="paragraph" w:styleId="Prrafodelista">
    <w:name w:val="List Paragraph"/>
    <w:basedOn w:val="Normal"/>
    <w:uiPriority w:val="34"/>
    <w:qFormat/>
    <w:rsid w:val="00A0684D"/>
    <w:pPr>
      <w:ind w:left="708"/>
    </w:pPr>
  </w:style>
  <w:style w:type="paragraph" w:styleId="Sinespaciado">
    <w:name w:val="No Spacing"/>
    <w:uiPriority w:val="1"/>
    <w:qFormat/>
    <w:rsid w:val="00A0684D"/>
    <w:pPr>
      <w:spacing w:after="0" w:line="240" w:lineRule="auto"/>
    </w:pPr>
    <w:rPr>
      <w:rFonts w:ascii="Calibri" w:eastAsia="Times New Roman" w:hAnsi="Calibri" w:cs="Times New Roman"/>
      <w:lang w:val="es-CO" w:eastAsia="es-CO"/>
    </w:rPr>
  </w:style>
  <w:style w:type="paragraph" w:styleId="Piedepgina">
    <w:name w:val="footer"/>
    <w:basedOn w:val="Normal"/>
    <w:link w:val="PiedepginaCar"/>
    <w:uiPriority w:val="99"/>
    <w:unhideWhenUsed/>
    <w:rsid w:val="00A243A1"/>
    <w:pPr>
      <w:tabs>
        <w:tab w:val="center" w:pos="4252"/>
        <w:tab w:val="right" w:pos="8504"/>
      </w:tabs>
    </w:pPr>
  </w:style>
  <w:style w:type="character" w:customStyle="1" w:styleId="PiedepginaCar">
    <w:name w:val="Pie de página Car"/>
    <w:basedOn w:val="Fuentedeprrafopredeter"/>
    <w:link w:val="Piedepgina"/>
    <w:uiPriority w:val="99"/>
    <w:rsid w:val="00A243A1"/>
    <w:rPr>
      <w:rFonts w:ascii="Courier" w:eastAsia="Times New Roman" w:hAnsi="Courier" w:cs="Courier"/>
      <w:sz w:val="24"/>
      <w:szCs w:val="24"/>
      <w:lang w:val="es-ES_tradnl" w:eastAsia="es-ES"/>
    </w:rPr>
  </w:style>
  <w:style w:type="paragraph" w:styleId="Textonotapie">
    <w:name w:val="footnote text"/>
    <w:basedOn w:val="Normal"/>
    <w:link w:val="TextonotapieCar"/>
    <w:uiPriority w:val="99"/>
    <w:semiHidden/>
    <w:unhideWhenUsed/>
    <w:rsid w:val="00F35E46"/>
    <w:rPr>
      <w:sz w:val="20"/>
      <w:szCs w:val="20"/>
    </w:rPr>
  </w:style>
  <w:style w:type="character" w:customStyle="1" w:styleId="TextonotapieCar">
    <w:name w:val="Texto nota pie Car"/>
    <w:basedOn w:val="Fuentedeprrafopredeter"/>
    <w:link w:val="Textonotapie"/>
    <w:uiPriority w:val="99"/>
    <w:semiHidden/>
    <w:rsid w:val="00F35E46"/>
    <w:rPr>
      <w:rFonts w:ascii="Courier" w:eastAsia="Times New Roman" w:hAnsi="Courier" w:cs="Courier"/>
      <w:sz w:val="20"/>
      <w:szCs w:val="20"/>
      <w:lang w:val="es-ES_tradnl" w:eastAsia="es-ES"/>
    </w:rPr>
  </w:style>
  <w:style w:type="character" w:styleId="Refdenotaalpie">
    <w:name w:val="footnote reference"/>
    <w:basedOn w:val="Fuentedeprrafopredeter"/>
    <w:uiPriority w:val="99"/>
    <w:semiHidden/>
    <w:unhideWhenUsed/>
    <w:rsid w:val="00F35E46"/>
    <w:rPr>
      <w:vertAlign w:val="superscript"/>
    </w:rPr>
  </w:style>
  <w:style w:type="paragraph" w:styleId="NormalWeb">
    <w:name w:val="Normal (Web)"/>
    <w:basedOn w:val="Normal"/>
    <w:uiPriority w:val="99"/>
    <w:semiHidden/>
    <w:unhideWhenUsed/>
    <w:rsid w:val="009C2CA1"/>
    <w:pPr>
      <w:widowControl/>
      <w:overflowPunct/>
      <w:autoSpaceDE/>
      <w:autoSpaceDN/>
      <w:adjustRightInd/>
      <w:spacing w:before="100" w:beforeAutospacing="1" w:after="100" w:afterAutospacing="1"/>
      <w:textAlignment w:val="auto"/>
    </w:pPr>
    <w:rPr>
      <w:rFonts w:ascii="Times New Roman" w:hAnsi="Times New Roman" w:cs="Times New Roman"/>
      <w:lang w:val="es-ES"/>
    </w:rPr>
  </w:style>
  <w:style w:type="character" w:styleId="Textoennegrita">
    <w:name w:val="Strong"/>
    <w:basedOn w:val="Fuentedeprrafopredeter"/>
    <w:uiPriority w:val="22"/>
    <w:qFormat/>
    <w:rsid w:val="009C2CA1"/>
    <w:rPr>
      <w:b/>
      <w:bCs/>
    </w:rPr>
  </w:style>
  <w:style w:type="character" w:styleId="Hipervnculo">
    <w:name w:val="Hyperlink"/>
    <w:basedOn w:val="Fuentedeprrafopredeter"/>
    <w:uiPriority w:val="99"/>
    <w:semiHidden/>
    <w:unhideWhenUsed/>
    <w:rsid w:val="009C2CA1"/>
    <w:rPr>
      <w:color w:val="0000FF"/>
      <w:u w:val="single"/>
    </w:rPr>
  </w:style>
  <w:style w:type="paragraph" w:styleId="Textodeglobo">
    <w:name w:val="Balloon Text"/>
    <w:basedOn w:val="Normal"/>
    <w:link w:val="TextodegloboCar"/>
    <w:uiPriority w:val="99"/>
    <w:semiHidden/>
    <w:unhideWhenUsed/>
    <w:rsid w:val="001340B3"/>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0B3"/>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3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d\Programas\Varios\Image4.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8</Pages>
  <Words>2452</Words>
  <Characters>13489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Domingo Quintero Arguello</dc:creator>
  <cp:keywords/>
  <dc:description/>
  <cp:lastModifiedBy>Oscar Domingo Quintero Arguello</cp:lastModifiedBy>
  <cp:revision>12</cp:revision>
  <cp:lastPrinted>2017-10-17T22:04:00Z</cp:lastPrinted>
  <dcterms:created xsi:type="dcterms:W3CDTF">2017-10-17T13:29:00Z</dcterms:created>
  <dcterms:modified xsi:type="dcterms:W3CDTF">2017-10-17T22:04:00Z</dcterms:modified>
</cp:coreProperties>
</file>