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D9" w:rsidRDefault="006B30D9" w:rsidP="006B30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EDI</w:t>
      </w:r>
    </w:p>
    <w:p w:rsidR="001923AA" w:rsidRDefault="001923AA" w:rsidP="001923A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923AA" w:rsidRDefault="001923AA" w:rsidP="001923AA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18-05-23, ingresa a Despacho el PROCESO No. 20</w:t>
      </w:r>
      <w:r w:rsidR="000F3A1C">
        <w:rPr>
          <w:rStyle w:val="normaltextrun"/>
          <w:rFonts w:ascii="Arial Narrow" w:hAnsi="Arial Narrow" w:cs="Segoe UI"/>
          <w:sz w:val="26"/>
          <w:szCs w:val="26"/>
          <w:lang w:val="es-MX"/>
        </w:rPr>
        <w:t>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 w:rsidR="000F3A1C">
        <w:rPr>
          <w:rStyle w:val="normaltextrun"/>
          <w:rFonts w:ascii="Arial Narrow" w:hAnsi="Arial Narrow" w:cs="Segoe UI"/>
          <w:sz w:val="26"/>
          <w:szCs w:val="26"/>
          <w:lang w:val="es-MX"/>
        </w:rPr>
        <w:t>155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6B30D9">
        <w:rPr>
          <w:rStyle w:val="normaltextrun"/>
          <w:rFonts w:ascii="Arial Narrow" w:hAnsi="Arial Narrow" w:cs="Segoe UI"/>
          <w:sz w:val="26"/>
          <w:szCs w:val="26"/>
          <w:lang w:val="es-MX"/>
        </w:rPr>
        <w:t>UMH/EJECUTIVO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6B30D9">
        <w:rPr>
          <w:rStyle w:val="normaltextrun"/>
          <w:rFonts w:ascii="Arial Narrow" w:hAnsi="Arial Narrow" w:cs="Segoe UI"/>
          <w:sz w:val="26"/>
          <w:szCs w:val="26"/>
          <w:lang w:val="es-MX"/>
        </w:rPr>
        <w:t>con solicitud de librar mandamiento por las costas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1923AA" w:rsidRDefault="001923AA" w:rsidP="001923AA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E587A7" wp14:editId="4291D4A8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3AA" w:rsidRDefault="001923AA" w:rsidP="001923A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923AA" w:rsidRDefault="001923AA" w:rsidP="001923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1923AA" w:rsidRDefault="001923AA" w:rsidP="001923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1923AA" w:rsidRDefault="001923AA" w:rsidP="001923A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6B30D9" w:rsidRDefault="001923AA" w:rsidP="006B30D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412372" w:rsidRDefault="00412372" w:rsidP="0041237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412372" w:rsidRPr="00A32271" w:rsidRDefault="00412372" w:rsidP="00412372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2023-00185 (DIVORCIO), </w:t>
      </w:r>
      <w:bookmarkStart w:id="0" w:name="_Hlk132965596"/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para efectos de continuar el trámite procesal, toda vez que l</w:t>
      </w:r>
      <w:r w:rsid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a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demandad</w:t>
      </w:r>
      <w:r w:rsid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a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se notificó a través correo electrónico de acuerdo con lo establecido en el artículo 8º de la Ley 2213 de 2022, por lo que el término de traslado corrió así: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</w:p>
    <w:p w:rsidR="00412372" w:rsidRPr="00A32271" w:rsidRDefault="00412372" w:rsidP="00412372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- Envío del mensaje y acuse recibo: </w:t>
      </w:r>
      <w:r w:rsid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14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</w:t>
      </w:r>
    </w:p>
    <w:p w:rsidR="00412372" w:rsidRPr="00A32271" w:rsidRDefault="00412372" w:rsidP="00412372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La notificación personal se entiende surtida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una vez transcurridos dos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h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á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biles siguientes, esto es,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el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 w:rsid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8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-23.</w:t>
      </w:r>
    </w:p>
    <w:p w:rsidR="00412372" w:rsidRDefault="00412372" w:rsidP="00412372">
      <w:pPr>
        <w:pStyle w:val="paragraph"/>
        <w:spacing w:after="0"/>
        <w:jc w:val="both"/>
        <w:textAlignment w:val="baseline"/>
        <w:rPr>
          <w:rStyle w:val="eop"/>
          <w:rFonts w:ascii="Arial Narrow" w:hAnsi="Arial Narrow" w:cs="Segoe UI"/>
          <w:sz w:val="26"/>
          <w:szCs w:val="26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El término de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20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de traslado inici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1</w:t>
      </w:r>
      <w:r w:rsid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9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 y finaliz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17-0</w:t>
      </w:r>
      <w:r w:rsid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5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-23. </w:t>
      </w:r>
      <w:r w:rsidRPr="0070046A">
        <w:rPr>
          <w:rStyle w:val="normaltextrun"/>
          <w:rFonts w:ascii="Arial" w:hAnsi="Arial" w:cs="Arial"/>
          <w:sz w:val="26"/>
          <w:szCs w:val="26"/>
        </w:rPr>
        <w:t>  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bookmarkEnd w:id="0"/>
    <w:p w:rsidR="004E7194" w:rsidRDefault="004E7194" w:rsidP="00412372">
      <w:pPr>
        <w:pStyle w:val="paragraph"/>
        <w:spacing w:before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Indicando que la parte pasiva, dentro del término interpuso recurso de reposición en contra del auto admisorio, del cual se corrió el respectivo traslado y se contestó la demanda en término. Sírvase proveer.</w:t>
      </w:r>
    </w:p>
    <w:p w:rsidR="00412372" w:rsidRDefault="00412372" w:rsidP="0041237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D194FBD" wp14:editId="7F14F2E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372" w:rsidRDefault="00412372" w:rsidP="0041237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412372" w:rsidRDefault="00412372" w:rsidP="004123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412372" w:rsidRDefault="00412372" w:rsidP="004123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412372" w:rsidRDefault="00412372" w:rsidP="0041237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412372" w:rsidRDefault="00412372" w:rsidP="004123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6B59BB" w:rsidRDefault="006B59BB" w:rsidP="004E71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6B59BB" w:rsidRDefault="006B59BB" w:rsidP="006B59B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bookmarkStart w:id="1" w:name="_GoBack"/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B59BB" w:rsidRPr="00A32271" w:rsidRDefault="006B59BB" w:rsidP="006B59BB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18-05-23,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para efectos de continuar el trámite procesal, toda vez que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el curador ad </w:t>
      </w:r>
      <w:proofErr w:type="spell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litem</w:t>
      </w:r>
      <w:proofErr w:type="spellEnd"/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se notificó a través correo electrónico de acuerdo con lo establecido en el artículo 8º de la Ley 2213 de 2022, por lo que el término de traslado corrió así: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</w:p>
    <w:p w:rsidR="006B59BB" w:rsidRPr="00A32271" w:rsidRDefault="006B59BB" w:rsidP="006B59BB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- Envío del mensaje y acuse recibo: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13-02-23</w:t>
      </w:r>
    </w:p>
    <w:p w:rsidR="006B59BB" w:rsidRPr="00A32271" w:rsidRDefault="006B59BB" w:rsidP="006B59BB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La notificación personal se entiende surtida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una vez transcurridos dos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h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á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biles siguientes, esto es,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el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-23.</w:t>
      </w:r>
    </w:p>
    <w:p w:rsidR="006B59BB" w:rsidRPr="006B59BB" w:rsidRDefault="006B59BB" w:rsidP="006B59BB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El término de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20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de traslado inici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 y finaliz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15-03-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23.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Con contestación de la demanda dentro del término.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Sírvase proveer.</w:t>
      </w:r>
    </w:p>
    <w:p w:rsidR="006B59BB" w:rsidRDefault="006B59BB" w:rsidP="006B59B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2AE884C4" wp14:editId="353A1FEE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9BB" w:rsidRDefault="006B59BB" w:rsidP="006B59B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lastRenderedPageBreak/>
        <w:t> </w:t>
      </w:r>
    </w:p>
    <w:p w:rsidR="006B59BB" w:rsidRDefault="006B59BB" w:rsidP="006B59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6B59BB" w:rsidRDefault="006B59BB" w:rsidP="006B59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6B59BB" w:rsidRDefault="006B59BB" w:rsidP="006B59B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6B59BB" w:rsidRDefault="006B59BB" w:rsidP="006B59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bookmarkEnd w:id="1"/>
    <w:p w:rsidR="004E7194" w:rsidRDefault="004E7194" w:rsidP="004E71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MIREYITA</w:t>
      </w:r>
    </w:p>
    <w:p w:rsidR="004E7194" w:rsidRDefault="004E7194" w:rsidP="004E71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4E7194" w:rsidRDefault="004E7194" w:rsidP="004E719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4E7194" w:rsidRDefault="004E7194" w:rsidP="004E7194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2023-00354 (UMH),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16-05-23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y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dentro de los mismos se allegó memorial </w:t>
      </w:r>
      <w:proofErr w:type="spellStart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4E7194" w:rsidRDefault="004E7194" w:rsidP="004E7194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8831967" wp14:editId="48724ADA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194" w:rsidRDefault="004E7194" w:rsidP="004E7194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4E7194" w:rsidRDefault="004E7194" w:rsidP="004E71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4E7194" w:rsidRDefault="004E7194" w:rsidP="004E71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4E7194" w:rsidRDefault="004E7194" w:rsidP="004E719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4E7194" w:rsidRDefault="004E7194" w:rsidP="004E71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4E7194" w:rsidRDefault="004E7194" w:rsidP="004E71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2023-00351 (ADJUDICACION APOYOS), </w:t>
      </w:r>
      <w:r w:rsidRPr="00F24E4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ingresa el proceso al Despacho 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16-05-23</w:t>
      </w:r>
      <w:r w:rsidRPr="00F24E4F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F24E4F">
        <w:rPr>
          <w:rStyle w:val="normaltextrun"/>
          <w:rFonts w:ascii="Arial Narrow" w:hAnsi="Arial Narrow" w:cs="Segoe UI"/>
          <w:sz w:val="26"/>
          <w:szCs w:val="26"/>
          <w:lang w:val="es-MX"/>
        </w:rPr>
        <w:t>Termino que venció en silencio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F24E4F" w:rsidRDefault="00F24E4F" w:rsidP="00F24E4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8DB4E2E" wp14:editId="50530B42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E4F" w:rsidRDefault="00F24E4F" w:rsidP="00F24E4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F24E4F" w:rsidRDefault="00F24E4F" w:rsidP="00F24E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2023-00350 (UMH),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16-05-23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y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dentro de los mismos se allegó memorial </w:t>
      </w:r>
      <w:proofErr w:type="spellStart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24E4F" w:rsidRDefault="00F24E4F" w:rsidP="00F24E4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C2DD4A3" wp14:editId="55432DE8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E4F" w:rsidRDefault="00F24E4F" w:rsidP="00F24E4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F24E4F" w:rsidRDefault="00F24E4F" w:rsidP="00F24E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2023-00348 (ALIMENTOS),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16-05-23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y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dentro de los mismos se allegó memorial </w:t>
      </w:r>
      <w:proofErr w:type="spellStart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24E4F" w:rsidRDefault="00F24E4F" w:rsidP="00F24E4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7975F33" wp14:editId="352C258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E4F" w:rsidRDefault="00F24E4F" w:rsidP="00F24E4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F24E4F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2023-00347(IMPUGNACION PATERNIDAD),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16-05-23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y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dentro de los mismos se allegó memorial </w:t>
      </w:r>
      <w:proofErr w:type="spellStart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24E4F" w:rsidRDefault="00F24E4F" w:rsidP="00F24E4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DAC4A6B" wp14:editId="15AFC6BC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E4F" w:rsidRDefault="00F24E4F" w:rsidP="00F24E4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2023-00346 (DIVORCIO),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16-05-23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y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dentro de los mismos se allegó memorial </w:t>
      </w:r>
      <w:proofErr w:type="spellStart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24E4F" w:rsidRDefault="00F24E4F" w:rsidP="00F24E4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86EC1DC" wp14:editId="5C0FF4E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E4F" w:rsidRDefault="00F24E4F" w:rsidP="00F24E4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2023-00344 (UMH),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16-05-23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y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dentro de los mismos se allegó memorial </w:t>
      </w:r>
      <w:proofErr w:type="spellStart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24E4F" w:rsidRDefault="00F24E4F" w:rsidP="00F24E4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A647428" wp14:editId="5AC915F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E4F" w:rsidRDefault="00F24E4F" w:rsidP="00F24E4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24E4F" w:rsidRDefault="00F24E4F" w:rsidP="00F24E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5438A" w:rsidRDefault="0025438A" w:rsidP="0025438A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2023-00336 (UMH),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16-05-23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y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dentro de los mismos se allegó memorial </w:t>
      </w:r>
      <w:proofErr w:type="spellStart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25438A" w:rsidRDefault="0025438A" w:rsidP="0025438A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31F0E68" wp14:editId="1978842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38A" w:rsidRDefault="0025438A" w:rsidP="0025438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5438A" w:rsidRDefault="0025438A" w:rsidP="0025438A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18-05-23, ingresa a Despacho el PROCESO No. 2022-01121 (IMPUGNACION DE PATERNIDAD),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el término para subsanar la demanda venció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16-05-23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y 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dentro de los mismos se allegó memorial </w:t>
      </w:r>
      <w:proofErr w:type="spellStart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subsanatorio</w:t>
      </w:r>
      <w:proofErr w:type="spellEnd"/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25438A" w:rsidRDefault="0025438A" w:rsidP="0025438A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0ED8396" wp14:editId="42DDFBF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38A" w:rsidRDefault="0025438A" w:rsidP="0025438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25438A" w:rsidRDefault="0025438A" w:rsidP="00254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4E7194" w:rsidRDefault="004E7194" w:rsidP="004E71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JEFFRY</w:t>
      </w:r>
    </w:p>
    <w:p w:rsidR="00A7103D" w:rsidRDefault="00A7103D" w:rsidP="00A7103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7103D" w:rsidRDefault="00A7103D" w:rsidP="00A7103D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18-05-23,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0506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EJECUTIVO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verificar la liquidación del crédito presentada</w:t>
      </w:r>
      <w:r w:rsidRPr="004E7194"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A7103D" w:rsidRDefault="00A7103D" w:rsidP="00A7103D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7457F7D" wp14:editId="30389F86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03D" w:rsidRDefault="00A7103D" w:rsidP="00A7103D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7103D" w:rsidRDefault="00A7103D" w:rsidP="00A710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A7103D" w:rsidRDefault="00A7103D" w:rsidP="00A710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A7103D" w:rsidRDefault="00A7103D" w:rsidP="00A7103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A7103D" w:rsidRDefault="00A7103D" w:rsidP="00A710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A7103D" w:rsidRDefault="00A7103D" w:rsidP="004E71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4E7194" w:rsidRDefault="004E7194" w:rsidP="004123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701083" w:rsidRDefault="00701083" w:rsidP="001923AA">
      <w:pPr>
        <w:jc w:val="center"/>
      </w:pPr>
    </w:p>
    <w:sectPr w:rsidR="00701083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AA"/>
    <w:rsid w:val="000F3A1C"/>
    <w:rsid w:val="001336C2"/>
    <w:rsid w:val="001923AA"/>
    <w:rsid w:val="00232BDC"/>
    <w:rsid w:val="0025438A"/>
    <w:rsid w:val="00256D94"/>
    <w:rsid w:val="00412372"/>
    <w:rsid w:val="004E7194"/>
    <w:rsid w:val="006B30D9"/>
    <w:rsid w:val="006B59BB"/>
    <w:rsid w:val="00701083"/>
    <w:rsid w:val="00A7103D"/>
    <w:rsid w:val="00B96D93"/>
    <w:rsid w:val="00E243FA"/>
    <w:rsid w:val="00F24E4F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6671"/>
  <w15:chartTrackingRefBased/>
  <w15:docId w15:val="{07669822-E71D-437C-B0E7-3B0EC214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1923AA"/>
  </w:style>
  <w:style w:type="character" w:customStyle="1" w:styleId="eop">
    <w:name w:val="eop"/>
    <w:basedOn w:val="Fuentedeprrafopredeter"/>
    <w:rsid w:val="0019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1</cp:revision>
  <dcterms:created xsi:type="dcterms:W3CDTF">2023-05-18T13:07:00Z</dcterms:created>
  <dcterms:modified xsi:type="dcterms:W3CDTF">2023-05-18T22:25:00Z</dcterms:modified>
</cp:coreProperties>
</file>