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93C1" w14:textId="6D03926B" w:rsidR="00FB076B" w:rsidRPr="00F40456" w:rsidRDefault="00FB076B" w:rsidP="00FB076B">
      <w:pPr>
        <w:jc w:val="both"/>
        <w:rPr>
          <w:rFonts w:ascii="Bookman Old Style" w:hAnsi="Bookman Old Style"/>
          <w:b/>
        </w:rPr>
      </w:pPr>
      <w:r w:rsidRPr="00F40456">
        <w:rPr>
          <w:rFonts w:ascii="Bookman Old Style" w:hAnsi="Bookman Old Style"/>
          <w:b/>
        </w:rPr>
        <w:t xml:space="preserve">INFORME SECRETARIAL. </w:t>
      </w:r>
      <w:r w:rsidRPr="00F40456">
        <w:rPr>
          <w:rFonts w:ascii="Bookman Old Style" w:hAnsi="Bookman Old Style"/>
        </w:rPr>
        <w:t xml:space="preserve"> </w:t>
      </w:r>
      <w:r w:rsidR="00B22E61">
        <w:rPr>
          <w:rFonts w:ascii="Bookman Old Style" w:hAnsi="Bookman Old Style"/>
          <w:b/>
        </w:rPr>
        <w:t>1</w:t>
      </w:r>
      <w:r w:rsidR="00282034" w:rsidRPr="00F40456">
        <w:rPr>
          <w:rFonts w:ascii="Bookman Old Style" w:hAnsi="Bookman Old Style"/>
          <w:b/>
        </w:rPr>
        <w:t xml:space="preserve"> de </w:t>
      </w:r>
      <w:r w:rsidR="00B22E61">
        <w:rPr>
          <w:rFonts w:ascii="Bookman Old Style" w:hAnsi="Bookman Old Style"/>
          <w:b/>
        </w:rPr>
        <w:t>febrero</w:t>
      </w:r>
      <w:r w:rsidR="00282034" w:rsidRPr="00F40456">
        <w:rPr>
          <w:rFonts w:ascii="Bookman Old Style" w:hAnsi="Bookman Old Style"/>
          <w:b/>
        </w:rPr>
        <w:t xml:space="preserve"> de 202</w:t>
      </w:r>
      <w:r w:rsidR="00B22E61">
        <w:rPr>
          <w:rFonts w:ascii="Bookman Old Style" w:hAnsi="Bookman Old Style"/>
          <w:b/>
        </w:rPr>
        <w:t>1</w:t>
      </w:r>
      <w:r w:rsidRPr="00F40456">
        <w:rPr>
          <w:rFonts w:ascii="Bookman Old Style" w:hAnsi="Bookman Old Style"/>
        </w:rPr>
        <w:t xml:space="preserve">. </w:t>
      </w:r>
      <w:r w:rsidR="00E24504" w:rsidRPr="00F40456">
        <w:rPr>
          <w:rFonts w:ascii="Bookman Old Style" w:hAnsi="Bookman Old Style"/>
        </w:rPr>
        <w:t>I</w:t>
      </w:r>
      <w:r w:rsidRPr="00F40456">
        <w:rPr>
          <w:rFonts w:ascii="Bookman Old Style" w:hAnsi="Bookman Old Style"/>
        </w:rPr>
        <w:t xml:space="preserve">ngresan las presentes diligencias al Despacho a fin de </w:t>
      </w:r>
      <w:r w:rsidR="002F289B" w:rsidRPr="00F40456">
        <w:rPr>
          <w:rFonts w:ascii="Bookman Old Style" w:hAnsi="Bookman Old Style"/>
        </w:rPr>
        <w:t>fijar fecha para la práctica de diligencia</w:t>
      </w:r>
      <w:r w:rsidR="00CF300E" w:rsidRPr="00F40456">
        <w:rPr>
          <w:rFonts w:ascii="Bookman Old Style" w:hAnsi="Bookman Old Style"/>
        </w:rPr>
        <w:t xml:space="preserve"> comisionada</w:t>
      </w:r>
      <w:r w:rsidR="00BA53CE" w:rsidRPr="00F40456">
        <w:rPr>
          <w:rFonts w:ascii="Bookman Old Style" w:hAnsi="Bookman Old Style"/>
        </w:rPr>
        <w:t xml:space="preserve">, teniendo en cuenta que </w:t>
      </w:r>
      <w:r w:rsidR="005E29DC" w:rsidRPr="00F40456">
        <w:rPr>
          <w:rFonts w:ascii="Bookman Old Style" w:hAnsi="Bookman Old Style"/>
        </w:rPr>
        <w:t>el Consejo Superior de la Judicatura dispuso la suspensión de términos judiciales desde el 16 de marzo al 30 de junio de</w:t>
      </w:r>
      <w:r w:rsidR="00B22E61">
        <w:rPr>
          <w:rFonts w:ascii="Bookman Old Style" w:hAnsi="Bookman Old Style"/>
        </w:rPr>
        <w:t>l año 2020</w:t>
      </w:r>
      <w:r w:rsidR="00800DF1" w:rsidRPr="00F40456">
        <w:rPr>
          <w:rFonts w:ascii="Bookman Old Style" w:hAnsi="Bookman Old Style"/>
        </w:rPr>
        <w:t xml:space="preserve"> y mediante </w:t>
      </w:r>
      <w:r w:rsidR="00BA53CE" w:rsidRPr="00F40456">
        <w:rPr>
          <w:rFonts w:ascii="Bookman Old Style" w:hAnsi="Bookman Old Style"/>
        </w:rPr>
        <w:t xml:space="preserve">Acuerdo </w:t>
      </w:r>
      <w:r w:rsidR="00D2305E" w:rsidRPr="00F40456">
        <w:rPr>
          <w:rFonts w:ascii="Bookman Old Style" w:hAnsi="Bookman Old Style"/>
        </w:rPr>
        <w:t xml:space="preserve">PCSJA 20-11597 del 15 de julio del </w:t>
      </w:r>
      <w:r w:rsidR="00B22E61">
        <w:rPr>
          <w:rFonts w:ascii="Bookman Old Style" w:hAnsi="Bookman Old Style"/>
        </w:rPr>
        <w:t xml:space="preserve">mismo </w:t>
      </w:r>
      <w:r w:rsidR="00D2305E" w:rsidRPr="00F40456">
        <w:rPr>
          <w:rFonts w:ascii="Bookman Old Style" w:hAnsi="Bookman Old Style"/>
        </w:rPr>
        <w:t>año</w:t>
      </w:r>
      <w:r w:rsidR="00890812" w:rsidRPr="00F40456">
        <w:rPr>
          <w:rFonts w:ascii="Bookman Old Style" w:hAnsi="Bookman Old Style"/>
        </w:rPr>
        <w:t xml:space="preserve">, </w:t>
      </w:r>
      <w:r w:rsidR="00800DF1" w:rsidRPr="00F40456">
        <w:rPr>
          <w:rFonts w:ascii="Bookman Old Style" w:hAnsi="Bookman Old Style"/>
        </w:rPr>
        <w:t xml:space="preserve">la misma Entidad </w:t>
      </w:r>
      <w:r w:rsidR="00890812" w:rsidRPr="00F40456">
        <w:rPr>
          <w:rFonts w:ascii="Bookman Old Style" w:hAnsi="Bookman Old Style"/>
        </w:rPr>
        <w:t>suspendió la</w:t>
      </w:r>
      <w:r w:rsidR="00C760FC" w:rsidRPr="00F40456">
        <w:rPr>
          <w:rFonts w:ascii="Bookman Old Style" w:hAnsi="Bookman Old Style"/>
        </w:rPr>
        <w:t xml:space="preserve"> </w:t>
      </w:r>
      <w:r w:rsidR="00890812" w:rsidRPr="00F40456">
        <w:rPr>
          <w:rFonts w:ascii="Bookman Old Style" w:hAnsi="Bookman Old Style"/>
        </w:rPr>
        <w:t>práctica</w:t>
      </w:r>
      <w:r w:rsidR="00C760FC" w:rsidRPr="00F40456">
        <w:rPr>
          <w:rFonts w:ascii="Bookman Old Style" w:hAnsi="Bookman Old Style"/>
        </w:rPr>
        <w:t>, entre otra</w:t>
      </w:r>
      <w:r w:rsidR="006813EE" w:rsidRPr="00F40456">
        <w:rPr>
          <w:rFonts w:ascii="Bookman Old Style" w:hAnsi="Bookman Old Style"/>
        </w:rPr>
        <w:t>s</w:t>
      </w:r>
      <w:r w:rsidR="00C760FC" w:rsidRPr="00F40456">
        <w:rPr>
          <w:rFonts w:ascii="Bookman Old Style" w:hAnsi="Bookman Old Style"/>
        </w:rPr>
        <w:t>,</w:t>
      </w:r>
      <w:r w:rsidR="00890812" w:rsidRPr="00F40456">
        <w:rPr>
          <w:rFonts w:ascii="Bookman Old Style" w:hAnsi="Bookman Old Style"/>
        </w:rPr>
        <w:t xml:space="preserve"> de diligencias </w:t>
      </w:r>
      <w:r w:rsidR="00C760FC" w:rsidRPr="00F40456">
        <w:rPr>
          <w:rFonts w:ascii="Bookman Old Style" w:hAnsi="Bookman Old Style"/>
        </w:rPr>
        <w:t>de entrega y secuestro de bienes</w:t>
      </w:r>
      <w:r w:rsidR="00CF300E" w:rsidRPr="00F40456">
        <w:rPr>
          <w:rFonts w:ascii="Bookman Old Style" w:hAnsi="Bookman Old Style"/>
        </w:rPr>
        <w:t xml:space="preserve"> desde el 16 de julio al 31 de agosto </w:t>
      </w:r>
      <w:r w:rsidR="00800DF1" w:rsidRPr="00F40456">
        <w:rPr>
          <w:rFonts w:ascii="Bookman Old Style" w:hAnsi="Bookman Old Style"/>
        </w:rPr>
        <w:t>siguiente</w:t>
      </w:r>
      <w:r w:rsidRPr="00F40456">
        <w:rPr>
          <w:rFonts w:ascii="Bookman Old Style" w:hAnsi="Bookman Old Style"/>
        </w:rPr>
        <w:t>.</w:t>
      </w:r>
    </w:p>
    <w:p w14:paraId="5484F28B" w14:textId="36636A56" w:rsidR="00282BB4" w:rsidRPr="00282BB4" w:rsidRDefault="00282BB4" w:rsidP="00282BB4">
      <w:pPr>
        <w:spacing w:after="0"/>
        <w:jc w:val="both"/>
        <w:rPr>
          <w:rFonts w:ascii="Edwardian Script ITC" w:hAnsi="Edwardian Script ITC"/>
          <w:b/>
          <w:sz w:val="44"/>
          <w:szCs w:val="44"/>
        </w:rPr>
      </w:pPr>
      <w:r w:rsidRPr="00282BB4">
        <w:rPr>
          <w:rFonts w:ascii="Edwardian Script ITC" w:hAnsi="Edwardian Script ITC"/>
          <w:b/>
          <w:sz w:val="44"/>
          <w:szCs w:val="44"/>
        </w:rPr>
        <w:t>Paulina Stella Rapelo Vargas</w:t>
      </w:r>
    </w:p>
    <w:p w14:paraId="06B8276D" w14:textId="6A534B33" w:rsidR="00FB076B" w:rsidRPr="00F40456" w:rsidRDefault="00B22E61" w:rsidP="00FB076B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PAULINA STELLA RAPELO VARGAS</w:t>
      </w:r>
    </w:p>
    <w:p w14:paraId="61CD3319" w14:textId="045AC3C5" w:rsidR="00FB076B" w:rsidRPr="00F40456" w:rsidRDefault="00B22E61" w:rsidP="00FB076B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SECRETARIA</w:t>
      </w:r>
      <w:r>
        <w:rPr>
          <w:rFonts w:ascii="Bookman Old Style" w:hAnsi="Bookman Old Style"/>
        </w:rPr>
        <w:t xml:space="preserve">                             </w:t>
      </w:r>
    </w:p>
    <w:p w14:paraId="182E3042" w14:textId="77777777" w:rsidR="00FB076B" w:rsidRPr="00F40456" w:rsidRDefault="00FB076B" w:rsidP="00FB076B">
      <w:pPr>
        <w:jc w:val="center"/>
        <w:rPr>
          <w:rFonts w:ascii="Bookman Old Style" w:hAnsi="Bookman Old Style"/>
        </w:rPr>
      </w:pPr>
    </w:p>
    <w:p w14:paraId="3EFE1637" w14:textId="77777777" w:rsidR="00FB076B" w:rsidRPr="00F40456" w:rsidRDefault="00FB076B" w:rsidP="00FB076B">
      <w:pPr>
        <w:spacing w:after="0"/>
        <w:jc w:val="center"/>
        <w:rPr>
          <w:rFonts w:ascii="Bookman Old Style" w:hAnsi="Bookman Old Style"/>
          <w:b/>
        </w:rPr>
      </w:pPr>
      <w:r w:rsidRPr="00F40456">
        <w:rPr>
          <w:rFonts w:ascii="Bookman Old Style" w:hAnsi="Bookman Old Style"/>
          <w:b/>
        </w:rPr>
        <w:t>REPUBLICA DE COLOMBIA</w:t>
      </w:r>
    </w:p>
    <w:p w14:paraId="34A70556" w14:textId="77777777" w:rsidR="00FB076B" w:rsidRPr="00F40456" w:rsidRDefault="00FB076B" w:rsidP="00FB076B">
      <w:pPr>
        <w:pStyle w:val="Encabezado"/>
        <w:jc w:val="center"/>
        <w:rPr>
          <w:rFonts w:ascii="Bookman Old Style" w:hAnsi="Bookman Old Style"/>
          <w:b/>
          <w:sz w:val="22"/>
          <w:szCs w:val="22"/>
        </w:rPr>
      </w:pPr>
      <w:r w:rsidRPr="00F40456">
        <w:rPr>
          <w:rFonts w:ascii="Bookman Old Style" w:hAnsi="Bookman Old Style"/>
          <w:b/>
          <w:sz w:val="22"/>
          <w:szCs w:val="22"/>
        </w:rPr>
        <w:t>RAMA JUDICIAL DEL PODER PÚBLICO</w:t>
      </w:r>
    </w:p>
    <w:p w14:paraId="64FDCC17" w14:textId="49ACFFF1" w:rsidR="00FB076B" w:rsidRPr="00F40456" w:rsidRDefault="00FB076B" w:rsidP="00FB076B">
      <w:pPr>
        <w:pStyle w:val="Encabezado"/>
        <w:jc w:val="center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noProof/>
          <w:sz w:val="22"/>
          <w:szCs w:val="22"/>
          <w:lang w:val="es-CO" w:eastAsia="es-CO"/>
        </w:rPr>
        <w:drawing>
          <wp:inline distT="0" distB="0" distL="0" distR="0" wp14:anchorId="1408598B" wp14:editId="1F5FD63B">
            <wp:extent cx="481584" cy="353597"/>
            <wp:effectExtent l="0" t="0" r="0" b="8890"/>
            <wp:docPr id="1" name="Imagen 1" descr="Resultado de imagen para nuevo 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Resultado de imagen para nuevo logo rama jud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" r="69038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46" cy="36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87F6" w14:textId="77777777" w:rsidR="00FB076B" w:rsidRPr="00F40456" w:rsidRDefault="00FB076B" w:rsidP="00FB076B">
      <w:pPr>
        <w:pStyle w:val="Encabezado"/>
        <w:jc w:val="center"/>
        <w:rPr>
          <w:rFonts w:ascii="Bookman Old Style" w:hAnsi="Bookman Old Style"/>
          <w:b/>
          <w:sz w:val="22"/>
          <w:szCs w:val="22"/>
        </w:rPr>
      </w:pPr>
      <w:r w:rsidRPr="00F40456">
        <w:rPr>
          <w:rFonts w:ascii="Bookman Old Style" w:hAnsi="Bookman Old Style"/>
          <w:b/>
          <w:sz w:val="22"/>
          <w:szCs w:val="22"/>
        </w:rPr>
        <w:t>JUZGADO 30 DE PEQUEÑAS CAUSAS Y COMPETENCIA MULTIPLE</w:t>
      </w:r>
    </w:p>
    <w:p w14:paraId="3EEBE101" w14:textId="77777777" w:rsidR="00FB076B" w:rsidRPr="00F40456" w:rsidRDefault="00FB076B" w:rsidP="00FB076B">
      <w:pPr>
        <w:pStyle w:val="Encabezado"/>
        <w:jc w:val="center"/>
        <w:rPr>
          <w:rFonts w:ascii="Bookman Old Style" w:hAnsi="Bookman Old Style"/>
          <w:b/>
          <w:sz w:val="22"/>
          <w:szCs w:val="22"/>
        </w:rPr>
      </w:pPr>
      <w:r w:rsidRPr="00F40456">
        <w:rPr>
          <w:rFonts w:ascii="Bookman Old Style" w:hAnsi="Bookman Old Style"/>
          <w:b/>
          <w:sz w:val="22"/>
          <w:szCs w:val="22"/>
        </w:rPr>
        <w:t>CARRERA 10 No. 14-33 PISO 3º</w:t>
      </w:r>
    </w:p>
    <w:p w14:paraId="7A23A7EB" w14:textId="77777777" w:rsidR="00FB076B" w:rsidRPr="00F40456" w:rsidRDefault="00FB076B" w:rsidP="00FB076B">
      <w:pPr>
        <w:pStyle w:val="Encabezado"/>
        <w:jc w:val="center"/>
        <w:rPr>
          <w:rFonts w:ascii="Bookman Old Style" w:hAnsi="Bookman Old Style"/>
          <w:b/>
          <w:sz w:val="22"/>
          <w:szCs w:val="22"/>
        </w:rPr>
      </w:pPr>
    </w:p>
    <w:p w14:paraId="44EDEA4B" w14:textId="29065679" w:rsidR="00F52031" w:rsidRDefault="00FB076B" w:rsidP="00282BB4">
      <w:pPr>
        <w:pStyle w:val="Encabezado"/>
        <w:jc w:val="center"/>
        <w:rPr>
          <w:rFonts w:ascii="Bookman Old Style" w:hAnsi="Bookman Old Style"/>
          <w:b/>
          <w:sz w:val="22"/>
          <w:szCs w:val="22"/>
        </w:rPr>
      </w:pPr>
      <w:r w:rsidRPr="00F40456">
        <w:rPr>
          <w:rFonts w:ascii="Bookman Old Style" w:hAnsi="Bookman Old Style"/>
          <w:b/>
          <w:sz w:val="22"/>
          <w:szCs w:val="22"/>
        </w:rPr>
        <w:t xml:space="preserve">Bogotá D.C., </w:t>
      </w:r>
      <w:r w:rsidR="00282BB4">
        <w:rPr>
          <w:rFonts w:ascii="Bookman Old Style" w:hAnsi="Bookman Old Style"/>
          <w:b/>
          <w:sz w:val="22"/>
          <w:szCs w:val="22"/>
        </w:rPr>
        <w:t>nueve</w:t>
      </w:r>
      <w:r w:rsidR="00B22E61" w:rsidRPr="00F40456">
        <w:rPr>
          <w:rFonts w:ascii="Bookman Old Style" w:hAnsi="Bookman Old Style"/>
          <w:b/>
          <w:sz w:val="22"/>
          <w:szCs w:val="22"/>
        </w:rPr>
        <w:t xml:space="preserve"> </w:t>
      </w:r>
      <w:r w:rsidR="00F52031" w:rsidRPr="00F40456">
        <w:rPr>
          <w:rFonts w:ascii="Bookman Old Style" w:hAnsi="Bookman Old Style"/>
          <w:b/>
          <w:sz w:val="22"/>
          <w:szCs w:val="22"/>
        </w:rPr>
        <w:t>(</w:t>
      </w:r>
      <w:r w:rsidR="00282BB4">
        <w:rPr>
          <w:rFonts w:ascii="Bookman Old Style" w:hAnsi="Bookman Old Style"/>
          <w:b/>
          <w:sz w:val="22"/>
          <w:szCs w:val="22"/>
        </w:rPr>
        <w:t>9</w:t>
      </w:r>
      <w:r w:rsidR="00F52031" w:rsidRPr="00F40456">
        <w:rPr>
          <w:rFonts w:ascii="Bookman Old Style" w:hAnsi="Bookman Old Style"/>
          <w:b/>
          <w:sz w:val="22"/>
          <w:szCs w:val="22"/>
        </w:rPr>
        <w:t xml:space="preserve">) de </w:t>
      </w:r>
      <w:r w:rsidR="00B22E61">
        <w:rPr>
          <w:rFonts w:ascii="Bookman Old Style" w:hAnsi="Bookman Old Style"/>
          <w:b/>
          <w:sz w:val="22"/>
          <w:szCs w:val="22"/>
        </w:rPr>
        <w:t>febrero</w:t>
      </w:r>
      <w:r w:rsidR="00B22E61" w:rsidRPr="00F40456">
        <w:rPr>
          <w:rFonts w:ascii="Bookman Old Style" w:hAnsi="Bookman Old Style"/>
          <w:b/>
          <w:sz w:val="22"/>
          <w:szCs w:val="22"/>
        </w:rPr>
        <w:t xml:space="preserve"> </w:t>
      </w:r>
      <w:r w:rsidR="00F52031" w:rsidRPr="00F40456">
        <w:rPr>
          <w:rFonts w:ascii="Bookman Old Style" w:hAnsi="Bookman Old Style"/>
          <w:b/>
          <w:sz w:val="22"/>
          <w:szCs w:val="22"/>
        </w:rPr>
        <w:t>de dos mil veint</w:t>
      </w:r>
      <w:r w:rsidR="00B22E61">
        <w:rPr>
          <w:rFonts w:ascii="Bookman Old Style" w:hAnsi="Bookman Old Style"/>
          <w:b/>
          <w:sz w:val="22"/>
          <w:szCs w:val="22"/>
        </w:rPr>
        <w:t>iuno</w:t>
      </w:r>
      <w:r w:rsidR="00F52031" w:rsidRPr="00F40456">
        <w:rPr>
          <w:rFonts w:ascii="Bookman Old Style" w:hAnsi="Bookman Old Style"/>
          <w:b/>
          <w:sz w:val="22"/>
          <w:szCs w:val="22"/>
        </w:rPr>
        <w:t xml:space="preserve"> (202</w:t>
      </w:r>
      <w:r w:rsidR="00B22E61">
        <w:rPr>
          <w:rFonts w:ascii="Bookman Old Style" w:hAnsi="Bookman Old Style"/>
          <w:b/>
          <w:sz w:val="22"/>
          <w:szCs w:val="22"/>
        </w:rPr>
        <w:t>1</w:t>
      </w:r>
      <w:r w:rsidR="00F52031" w:rsidRPr="00F40456">
        <w:rPr>
          <w:rFonts w:ascii="Bookman Old Style" w:hAnsi="Bookman Old Style"/>
          <w:b/>
          <w:sz w:val="22"/>
          <w:szCs w:val="22"/>
        </w:rPr>
        <w:t>).</w:t>
      </w:r>
    </w:p>
    <w:p w14:paraId="5AF010E4" w14:textId="77777777" w:rsidR="00282BB4" w:rsidRDefault="00282BB4" w:rsidP="00282BB4">
      <w:pPr>
        <w:pStyle w:val="Encabezado"/>
        <w:jc w:val="center"/>
        <w:rPr>
          <w:rFonts w:ascii="Bookman Old Style" w:hAnsi="Bookman Old Style"/>
          <w:b/>
          <w:sz w:val="22"/>
          <w:szCs w:val="22"/>
        </w:rPr>
      </w:pPr>
    </w:p>
    <w:p w14:paraId="28F8DA1B" w14:textId="77777777" w:rsidR="00EB5F75" w:rsidRDefault="00EB5F75" w:rsidP="00282BB4">
      <w:pPr>
        <w:pStyle w:val="Encabezado"/>
        <w:jc w:val="center"/>
        <w:rPr>
          <w:rFonts w:ascii="Bookman Old Style" w:hAnsi="Bookman Old Style"/>
          <w:b/>
          <w:sz w:val="22"/>
          <w:szCs w:val="22"/>
        </w:rPr>
      </w:pPr>
    </w:p>
    <w:p w14:paraId="764205E7" w14:textId="2A70808B" w:rsidR="00FB076B" w:rsidRPr="00F40456" w:rsidRDefault="00A31F7F" w:rsidP="00282BB4">
      <w:pPr>
        <w:pStyle w:val="Encabezado"/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b/>
          <w:sz w:val="22"/>
          <w:szCs w:val="22"/>
        </w:rPr>
        <w:t xml:space="preserve">PROCESO. </w:t>
      </w:r>
      <w:r w:rsidR="00A4556E">
        <w:rPr>
          <w:rFonts w:ascii="Bookman Old Style" w:hAnsi="Bookman Old Style"/>
          <w:b/>
          <w:sz w:val="22"/>
          <w:szCs w:val="22"/>
        </w:rPr>
        <w:t>2018-00471</w:t>
      </w:r>
      <w:r w:rsidR="00282BB4">
        <w:rPr>
          <w:rFonts w:ascii="Bookman Old Style" w:hAnsi="Bookman Old Style"/>
          <w:b/>
          <w:sz w:val="22"/>
          <w:szCs w:val="22"/>
        </w:rPr>
        <w:t xml:space="preserve"> - </w:t>
      </w:r>
      <w:r w:rsidR="00106D94">
        <w:rPr>
          <w:rFonts w:ascii="Bookman Old Style" w:hAnsi="Bookman Old Style"/>
          <w:b/>
          <w:sz w:val="22"/>
          <w:szCs w:val="22"/>
        </w:rPr>
        <w:t xml:space="preserve">D.C. No. </w:t>
      </w:r>
      <w:r w:rsidR="00A4556E">
        <w:rPr>
          <w:rFonts w:ascii="Bookman Old Style" w:hAnsi="Bookman Old Style"/>
          <w:b/>
          <w:sz w:val="22"/>
          <w:szCs w:val="22"/>
        </w:rPr>
        <w:t>21</w:t>
      </w:r>
    </w:p>
    <w:p w14:paraId="4D147563" w14:textId="77777777" w:rsidR="005658E6" w:rsidRPr="00F40456" w:rsidRDefault="005658E6" w:rsidP="00FB076B">
      <w:pPr>
        <w:pStyle w:val="Encabezado"/>
        <w:rPr>
          <w:rFonts w:ascii="Bookman Old Style" w:hAnsi="Bookman Old Style"/>
          <w:b/>
          <w:sz w:val="22"/>
          <w:szCs w:val="22"/>
        </w:rPr>
      </w:pPr>
    </w:p>
    <w:p w14:paraId="4724D0E9" w14:textId="7A9B848E" w:rsidR="000B7E07" w:rsidRPr="00F40456" w:rsidRDefault="002F289B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>Ante la imposibilidad de practicar</w:t>
      </w:r>
      <w:r w:rsidR="000B7E07" w:rsidRPr="00F40456">
        <w:rPr>
          <w:rFonts w:ascii="Bookman Old Style" w:hAnsi="Bookman Old Style"/>
          <w:sz w:val="22"/>
          <w:szCs w:val="22"/>
        </w:rPr>
        <w:t xml:space="preserve"> la </w:t>
      </w:r>
      <w:r w:rsidR="00F665F6" w:rsidRPr="00F40456">
        <w:rPr>
          <w:rFonts w:ascii="Bookman Old Style" w:hAnsi="Bookman Old Style"/>
          <w:sz w:val="22"/>
          <w:szCs w:val="22"/>
        </w:rPr>
        <w:t>diligencia</w:t>
      </w:r>
      <w:r w:rsidR="000B7E07" w:rsidRPr="00F40456">
        <w:rPr>
          <w:rFonts w:ascii="Bookman Old Style" w:hAnsi="Bookman Old Style"/>
          <w:sz w:val="22"/>
          <w:szCs w:val="22"/>
        </w:rPr>
        <w:t xml:space="preserve"> en la fecha anteriormente programada, </w:t>
      </w:r>
      <w:r w:rsidR="009E092C" w:rsidRPr="00F40456">
        <w:rPr>
          <w:rFonts w:ascii="Bookman Old Style" w:hAnsi="Bookman Old Style"/>
          <w:sz w:val="22"/>
          <w:szCs w:val="22"/>
        </w:rPr>
        <w:t>de acuerdo con el informe secretarial</w:t>
      </w:r>
      <w:r w:rsidR="000539C7" w:rsidRPr="00F40456">
        <w:rPr>
          <w:rFonts w:ascii="Bookman Old Style" w:hAnsi="Bookman Old Style"/>
          <w:sz w:val="22"/>
          <w:szCs w:val="22"/>
        </w:rPr>
        <w:t xml:space="preserve">, siguiendo las disposiciones </w:t>
      </w:r>
      <w:r w:rsidR="009E092C" w:rsidRPr="00F40456">
        <w:rPr>
          <w:rFonts w:ascii="Bookman Old Style" w:hAnsi="Bookman Old Style"/>
          <w:sz w:val="22"/>
          <w:szCs w:val="22"/>
        </w:rPr>
        <w:t xml:space="preserve">que rigen la materia </w:t>
      </w:r>
      <w:r w:rsidR="000539C7" w:rsidRPr="00F40456">
        <w:rPr>
          <w:rFonts w:ascii="Bookman Old Style" w:hAnsi="Bookman Old Style"/>
          <w:sz w:val="22"/>
          <w:szCs w:val="22"/>
        </w:rPr>
        <w:t xml:space="preserve">y haciendo uso de las herramientas </w:t>
      </w:r>
      <w:r w:rsidR="006813EE" w:rsidRPr="00F40456">
        <w:rPr>
          <w:rFonts w:ascii="Bookman Old Style" w:hAnsi="Bookman Old Style"/>
          <w:sz w:val="22"/>
          <w:szCs w:val="22"/>
        </w:rPr>
        <w:t xml:space="preserve">tecnológicas </w:t>
      </w:r>
      <w:r w:rsidR="000539C7" w:rsidRPr="00F40456">
        <w:rPr>
          <w:rFonts w:ascii="Bookman Old Style" w:hAnsi="Bookman Old Style"/>
          <w:sz w:val="22"/>
          <w:szCs w:val="22"/>
        </w:rPr>
        <w:t>dispuestas para tal fin</w:t>
      </w:r>
      <w:r w:rsidR="009E092C" w:rsidRPr="00F40456">
        <w:rPr>
          <w:rFonts w:ascii="Bookman Old Style" w:hAnsi="Bookman Old Style"/>
          <w:sz w:val="22"/>
          <w:szCs w:val="22"/>
        </w:rPr>
        <w:t>,</w:t>
      </w:r>
      <w:r w:rsidR="000539C7" w:rsidRPr="00F40456">
        <w:rPr>
          <w:rFonts w:ascii="Bookman Old Style" w:hAnsi="Bookman Old Style"/>
          <w:sz w:val="22"/>
          <w:szCs w:val="22"/>
        </w:rPr>
        <w:t xml:space="preserve"> </w:t>
      </w:r>
      <w:r w:rsidR="000D083B" w:rsidRPr="00F40456">
        <w:rPr>
          <w:rFonts w:ascii="Bookman Old Style" w:hAnsi="Bookman Old Style"/>
          <w:sz w:val="22"/>
          <w:szCs w:val="22"/>
        </w:rPr>
        <w:t xml:space="preserve">especialmente </w:t>
      </w:r>
      <w:r w:rsidR="000539C7" w:rsidRPr="00F40456">
        <w:rPr>
          <w:rFonts w:ascii="Bookman Old Style" w:hAnsi="Bookman Old Style"/>
          <w:sz w:val="22"/>
          <w:szCs w:val="22"/>
        </w:rPr>
        <w:t>conforme al Decreto Ley 806 de 2020</w:t>
      </w:r>
      <w:r w:rsidR="00A91829" w:rsidRPr="00F40456">
        <w:rPr>
          <w:rFonts w:ascii="Bookman Old Style" w:hAnsi="Bookman Old Style"/>
          <w:sz w:val="22"/>
          <w:szCs w:val="22"/>
        </w:rPr>
        <w:t xml:space="preserve"> y el</w:t>
      </w:r>
      <w:r w:rsidR="000539C7" w:rsidRPr="00F40456">
        <w:rPr>
          <w:rFonts w:ascii="Bookman Old Style" w:hAnsi="Bookman Old Style"/>
          <w:sz w:val="22"/>
          <w:szCs w:val="22"/>
        </w:rPr>
        <w:t xml:space="preserve"> Acuerdo PCSJA20-11567</w:t>
      </w:r>
      <w:r w:rsidR="00A91829" w:rsidRPr="00F40456">
        <w:rPr>
          <w:rFonts w:ascii="Bookman Old Style" w:hAnsi="Bookman Old Style"/>
          <w:sz w:val="22"/>
          <w:szCs w:val="22"/>
        </w:rPr>
        <w:t xml:space="preserve"> del Consejo Superior de la Judicatura</w:t>
      </w:r>
      <w:r w:rsidR="000D083B" w:rsidRPr="00F40456">
        <w:rPr>
          <w:rFonts w:ascii="Bookman Old Style" w:hAnsi="Bookman Old Style"/>
          <w:sz w:val="22"/>
          <w:szCs w:val="22"/>
        </w:rPr>
        <w:t>,</w:t>
      </w:r>
      <w:r w:rsidR="000D083B" w:rsidRPr="00F40456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="00C30120" w:rsidRPr="00F40456">
        <w:rPr>
          <w:rFonts w:ascii="Bookman Old Style" w:hAnsi="Bookman Old Style"/>
          <w:sz w:val="22"/>
          <w:szCs w:val="22"/>
        </w:rPr>
        <w:t xml:space="preserve">el Juzgado </w:t>
      </w:r>
      <w:r w:rsidR="00C30120" w:rsidRPr="00F40456">
        <w:rPr>
          <w:rFonts w:ascii="Bookman Old Style" w:hAnsi="Bookman Old Style"/>
          <w:b/>
          <w:bCs/>
          <w:sz w:val="22"/>
          <w:szCs w:val="22"/>
        </w:rPr>
        <w:t>dispone:</w:t>
      </w:r>
    </w:p>
    <w:p w14:paraId="38BE7FDD" w14:textId="77777777" w:rsidR="00F665F6" w:rsidRPr="00F40456" w:rsidRDefault="00F665F6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5DE953C5" w14:textId="57DFD7E0" w:rsidR="00FB076B" w:rsidRPr="00F40456" w:rsidRDefault="007E09BC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>1.- Señálese el día</w:t>
      </w:r>
      <w:r w:rsidRPr="00282BB4">
        <w:rPr>
          <w:rFonts w:ascii="Bookman Old Style" w:hAnsi="Bookman Old Style"/>
          <w:b/>
          <w:sz w:val="22"/>
          <w:szCs w:val="22"/>
        </w:rPr>
        <w:t xml:space="preserve"> </w:t>
      </w:r>
      <w:r w:rsidR="00282BB4" w:rsidRPr="00282BB4">
        <w:rPr>
          <w:rFonts w:ascii="Bookman Old Style" w:hAnsi="Bookman Old Style"/>
          <w:b/>
          <w:sz w:val="22"/>
          <w:szCs w:val="22"/>
        </w:rPr>
        <w:t>22</w:t>
      </w:r>
      <w:r w:rsidRPr="00F40456">
        <w:rPr>
          <w:rFonts w:ascii="Bookman Old Style" w:hAnsi="Bookman Old Style"/>
          <w:b/>
          <w:sz w:val="22"/>
          <w:szCs w:val="22"/>
        </w:rPr>
        <w:t xml:space="preserve"> de </w:t>
      </w:r>
      <w:r w:rsidR="00B22E61">
        <w:rPr>
          <w:rFonts w:ascii="Bookman Old Style" w:hAnsi="Bookman Old Style"/>
          <w:b/>
          <w:sz w:val="22"/>
          <w:szCs w:val="22"/>
        </w:rPr>
        <w:t>febrero</w:t>
      </w:r>
      <w:r w:rsidRPr="00F40456">
        <w:rPr>
          <w:rFonts w:ascii="Bookman Old Style" w:hAnsi="Bookman Old Style"/>
          <w:b/>
          <w:sz w:val="22"/>
          <w:szCs w:val="22"/>
        </w:rPr>
        <w:t xml:space="preserve"> de 202</w:t>
      </w:r>
      <w:r w:rsidR="00B22E61">
        <w:rPr>
          <w:rFonts w:ascii="Bookman Old Style" w:hAnsi="Bookman Old Style"/>
          <w:b/>
          <w:sz w:val="22"/>
          <w:szCs w:val="22"/>
        </w:rPr>
        <w:t>1</w:t>
      </w:r>
      <w:r w:rsidRPr="00F40456">
        <w:rPr>
          <w:rFonts w:ascii="Bookman Old Style" w:hAnsi="Bookman Old Style"/>
          <w:b/>
          <w:sz w:val="22"/>
          <w:szCs w:val="22"/>
        </w:rPr>
        <w:t xml:space="preserve">, </w:t>
      </w:r>
      <w:r w:rsidR="007E0927">
        <w:rPr>
          <w:rFonts w:ascii="Bookman Old Style" w:hAnsi="Bookman Old Style"/>
          <w:b/>
          <w:sz w:val="22"/>
          <w:szCs w:val="22"/>
        </w:rPr>
        <w:t xml:space="preserve">a las </w:t>
      </w:r>
      <w:r w:rsidR="00A4556E">
        <w:rPr>
          <w:rFonts w:ascii="Bookman Old Style" w:hAnsi="Bookman Old Style"/>
          <w:b/>
          <w:sz w:val="22"/>
          <w:szCs w:val="22"/>
        </w:rPr>
        <w:t>10:3</w:t>
      </w:r>
      <w:r w:rsidR="007E0927">
        <w:rPr>
          <w:rFonts w:ascii="Bookman Old Style" w:hAnsi="Bookman Old Style"/>
          <w:b/>
          <w:sz w:val="22"/>
          <w:szCs w:val="22"/>
        </w:rPr>
        <w:t xml:space="preserve">0 </w:t>
      </w:r>
      <w:r w:rsidR="00B22E61">
        <w:rPr>
          <w:rFonts w:ascii="Bookman Old Style" w:hAnsi="Bookman Old Style"/>
          <w:b/>
          <w:sz w:val="22"/>
          <w:szCs w:val="22"/>
        </w:rPr>
        <w:t>a</w:t>
      </w:r>
      <w:r w:rsidRPr="00F40456">
        <w:rPr>
          <w:rFonts w:ascii="Bookman Old Style" w:hAnsi="Bookman Old Style"/>
          <w:b/>
          <w:sz w:val="22"/>
          <w:szCs w:val="22"/>
        </w:rPr>
        <w:t>.m.</w:t>
      </w:r>
      <w:r w:rsidRPr="00F40456">
        <w:rPr>
          <w:rFonts w:ascii="Bookman Old Style" w:hAnsi="Bookman Old Style"/>
          <w:sz w:val="22"/>
          <w:szCs w:val="22"/>
        </w:rPr>
        <w:t>, para llevar a cabo la diligencia comisionada</w:t>
      </w:r>
      <w:r w:rsidR="002F289B" w:rsidRPr="00F40456">
        <w:rPr>
          <w:rFonts w:ascii="Bookman Old Style" w:hAnsi="Bookman Old Style"/>
          <w:sz w:val="22"/>
          <w:szCs w:val="22"/>
        </w:rPr>
        <w:t xml:space="preserve"> de manera</w:t>
      </w:r>
      <w:r w:rsidR="002F289B" w:rsidRPr="00F40456">
        <w:rPr>
          <w:rFonts w:ascii="Bookman Old Style" w:hAnsi="Bookman Old Style"/>
          <w:b/>
          <w:bCs/>
          <w:sz w:val="22"/>
          <w:szCs w:val="22"/>
        </w:rPr>
        <w:t xml:space="preserve"> virtual</w:t>
      </w:r>
      <w:r w:rsidR="002F289B" w:rsidRPr="00F40456">
        <w:rPr>
          <w:rFonts w:ascii="Bookman Old Style" w:hAnsi="Bookman Old Style"/>
          <w:sz w:val="22"/>
          <w:szCs w:val="22"/>
        </w:rPr>
        <w:t>,</w:t>
      </w:r>
      <w:r w:rsidR="00A933A5" w:rsidRPr="00F40456">
        <w:rPr>
          <w:rFonts w:ascii="Bookman Old Style" w:hAnsi="Bookman Old Style"/>
          <w:sz w:val="22"/>
          <w:szCs w:val="22"/>
        </w:rPr>
        <w:t xml:space="preserve"> mediante la aplicación </w:t>
      </w:r>
      <w:r w:rsidR="00BB5D4A" w:rsidRPr="00F40456">
        <w:rPr>
          <w:rFonts w:ascii="Bookman Old Style" w:hAnsi="Bookman Old Style"/>
          <w:sz w:val="22"/>
          <w:szCs w:val="22"/>
        </w:rPr>
        <w:t xml:space="preserve">de Microsoft </w:t>
      </w:r>
      <w:r w:rsidR="00BB5D4A" w:rsidRPr="00F40456">
        <w:rPr>
          <w:rFonts w:ascii="Bookman Old Style" w:hAnsi="Bookman Old Style"/>
          <w:b/>
          <w:bCs/>
          <w:sz w:val="22"/>
          <w:szCs w:val="22"/>
        </w:rPr>
        <w:t xml:space="preserve">TEAMS </w:t>
      </w:r>
      <w:r w:rsidR="00BB5D4A" w:rsidRPr="00F40456">
        <w:rPr>
          <w:rFonts w:ascii="Bookman Old Style" w:hAnsi="Bookman Old Style"/>
          <w:sz w:val="22"/>
          <w:szCs w:val="22"/>
        </w:rPr>
        <w:t>(herramienta tecnológica establecida por el Consejo Superior de la Judicatura para el efecto</w:t>
      </w:r>
      <w:r w:rsidR="003C1263" w:rsidRPr="00F40456">
        <w:rPr>
          <w:rFonts w:ascii="Bookman Old Style" w:hAnsi="Bookman Old Style"/>
          <w:sz w:val="22"/>
          <w:szCs w:val="22"/>
        </w:rPr>
        <w:t>).</w:t>
      </w:r>
      <w:r w:rsidR="002F289B" w:rsidRPr="00F40456">
        <w:rPr>
          <w:rFonts w:ascii="Bookman Old Style" w:hAnsi="Bookman Old Style"/>
          <w:sz w:val="22"/>
          <w:szCs w:val="22"/>
        </w:rPr>
        <w:t xml:space="preserve"> </w:t>
      </w:r>
    </w:p>
    <w:p w14:paraId="5B3F9949" w14:textId="77777777" w:rsidR="00FB076B" w:rsidRPr="00F40456" w:rsidRDefault="00FB076B" w:rsidP="00D56CCF">
      <w:pPr>
        <w:pStyle w:val="Encabezado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DD818FA" w14:textId="055CA232" w:rsidR="00FB076B" w:rsidRPr="00F40456" w:rsidRDefault="00C35144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 xml:space="preserve">Por lo cual se requiere que cada uno de los intervinientes en la diligencia, </w:t>
      </w:r>
      <w:r w:rsidR="00012D4C" w:rsidRPr="00F40456">
        <w:rPr>
          <w:rFonts w:ascii="Bookman Old Style" w:hAnsi="Bookman Old Style"/>
          <w:sz w:val="22"/>
          <w:szCs w:val="22"/>
        </w:rPr>
        <w:t xml:space="preserve">tenga la aplicación </w:t>
      </w:r>
      <w:r w:rsidR="003C1C79" w:rsidRPr="00F40456">
        <w:rPr>
          <w:rFonts w:ascii="Bookman Old Style" w:hAnsi="Bookman Old Style"/>
          <w:sz w:val="22"/>
          <w:szCs w:val="22"/>
        </w:rPr>
        <w:t xml:space="preserve">de Microsoft </w:t>
      </w:r>
      <w:r w:rsidR="003C1C79" w:rsidRPr="00F40456">
        <w:rPr>
          <w:rFonts w:ascii="Bookman Old Style" w:hAnsi="Bookman Old Style"/>
          <w:b/>
          <w:bCs/>
          <w:sz w:val="22"/>
          <w:szCs w:val="22"/>
        </w:rPr>
        <w:t>TEAMS</w:t>
      </w:r>
      <w:r w:rsidR="003C1C79" w:rsidRPr="00F40456">
        <w:rPr>
          <w:rFonts w:ascii="Bookman Old Style" w:hAnsi="Bookman Old Style"/>
          <w:sz w:val="22"/>
          <w:szCs w:val="22"/>
        </w:rPr>
        <w:t xml:space="preserve"> descargada </w:t>
      </w:r>
      <w:r w:rsidRPr="00F40456">
        <w:rPr>
          <w:rFonts w:ascii="Bookman Old Style" w:hAnsi="Bookman Old Style"/>
          <w:sz w:val="22"/>
          <w:szCs w:val="22"/>
        </w:rPr>
        <w:t xml:space="preserve">en sus dispositivos móviles o </w:t>
      </w:r>
      <w:r w:rsidR="00012D4C" w:rsidRPr="00F40456">
        <w:rPr>
          <w:rFonts w:ascii="Bookman Old Style" w:hAnsi="Bookman Old Style"/>
          <w:sz w:val="22"/>
          <w:szCs w:val="22"/>
        </w:rPr>
        <w:t>equipos de cómputo</w:t>
      </w:r>
      <w:r w:rsidR="00DA35BB" w:rsidRPr="00F40456">
        <w:rPr>
          <w:rFonts w:ascii="Bookman Old Style" w:hAnsi="Bookman Old Style"/>
          <w:sz w:val="22"/>
          <w:szCs w:val="22"/>
        </w:rPr>
        <w:t xml:space="preserve"> y contar con conexión estable de internet</w:t>
      </w:r>
      <w:r w:rsidR="00ED6E52" w:rsidRPr="00F40456">
        <w:rPr>
          <w:rFonts w:ascii="Bookman Old Style" w:hAnsi="Bookman Old Style"/>
          <w:sz w:val="22"/>
          <w:szCs w:val="22"/>
        </w:rPr>
        <w:t>,</w:t>
      </w:r>
      <w:r w:rsidR="00487053" w:rsidRPr="00F40456">
        <w:rPr>
          <w:rFonts w:ascii="Bookman Old Style" w:hAnsi="Bookman Old Style"/>
          <w:sz w:val="22"/>
          <w:szCs w:val="22"/>
        </w:rPr>
        <w:t xml:space="preserve"> a efectos </w:t>
      </w:r>
      <w:r w:rsidR="00ED6E52" w:rsidRPr="00F40456">
        <w:rPr>
          <w:rFonts w:ascii="Bookman Old Style" w:hAnsi="Bookman Old Style"/>
          <w:sz w:val="22"/>
          <w:szCs w:val="22"/>
        </w:rPr>
        <w:t>de llevar a cabo la diligencia.</w:t>
      </w:r>
    </w:p>
    <w:p w14:paraId="0228510F" w14:textId="5FBA7068" w:rsidR="00F557B0" w:rsidRPr="00F40456" w:rsidRDefault="00F557B0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E773C53" w14:textId="6D48F5CB" w:rsidR="00F557B0" w:rsidRPr="00F40456" w:rsidRDefault="00F557B0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 xml:space="preserve">Igualmente, </w:t>
      </w:r>
      <w:r w:rsidR="00E537D3" w:rsidRPr="00F40456">
        <w:rPr>
          <w:rFonts w:ascii="Bookman Old Style" w:hAnsi="Bookman Old Style"/>
          <w:sz w:val="22"/>
          <w:szCs w:val="22"/>
        </w:rPr>
        <w:t xml:space="preserve">para la conexión a la audiencia virtual </w:t>
      </w:r>
      <w:r w:rsidRPr="00F40456">
        <w:rPr>
          <w:rFonts w:ascii="Bookman Old Style" w:hAnsi="Bookman Old Style"/>
          <w:sz w:val="22"/>
          <w:szCs w:val="22"/>
        </w:rPr>
        <w:t>se deberá</w:t>
      </w:r>
      <w:r w:rsidR="001C6A77" w:rsidRPr="00F40456">
        <w:rPr>
          <w:rFonts w:ascii="Bookman Old Style" w:hAnsi="Bookman Old Style"/>
          <w:sz w:val="22"/>
          <w:szCs w:val="22"/>
        </w:rPr>
        <w:t xml:space="preserve">n seguir los pasos indicados en el </w:t>
      </w:r>
      <w:r w:rsidR="001C6A77" w:rsidRPr="00F40456">
        <w:rPr>
          <w:rFonts w:ascii="Bookman Old Style" w:hAnsi="Bookman Old Style"/>
          <w:b/>
          <w:bCs/>
          <w:sz w:val="22"/>
          <w:szCs w:val="22"/>
        </w:rPr>
        <w:t>instructivo</w:t>
      </w:r>
      <w:r w:rsidR="001C6A77" w:rsidRPr="00F40456">
        <w:rPr>
          <w:rFonts w:ascii="Bookman Old Style" w:hAnsi="Bookman Old Style"/>
          <w:sz w:val="22"/>
          <w:szCs w:val="22"/>
        </w:rPr>
        <w:t xml:space="preserve"> publicado </w:t>
      </w:r>
      <w:r w:rsidR="00325590" w:rsidRPr="00F40456">
        <w:rPr>
          <w:rFonts w:ascii="Bookman Old Style" w:hAnsi="Bookman Old Style"/>
          <w:bCs/>
          <w:sz w:val="22"/>
          <w:szCs w:val="22"/>
          <w:lang w:val="es-CO"/>
        </w:rPr>
        <w:t>en el micrositio asignado al Juzgado en la página web de la Rama Judicial</w:t>
      </w:r>
      <w:r w:rsidR="00325590" w:rsidRPr="00F40456">
        <w:rPr>
          <w:rFonts w:ascii="Bookman Old Style" w:hAnsi="Bookman Old Style"/>
          <w:sz w:val="22"/>
          <w:szCs w:val="22"/>
        </w:rPr>
        <w:t xml:space="preserve"> </w:t>
      </w:r>
      <w:r w:rsidR="00E537D3" w:rsidRPr="00F40456">
        <w:rPr>
          <w:rFonts w:ascii="Bookman Old Style" w:hAnsi="Bookman Old Style"/>
          <w:sz w:val="22"/>
          <w:szCs w:val="22"/>
        </w:rPr>
        <w:t>“AVISOS”</w:t>
      </w:r>
      <w:r w:rsidRPr="00F40456">
        <w:rPr>
          <w:rFonts w:ascii="Bookman Old Style" w:hAnsi="Bookman Old Style"/>
          <w:sz w:val="22"/>
          <w:szCs w:val="22"/>
        </w:rPr>
        <w:t xml:space="preserve"> </w:t>
      </w:r>
      <w:r w:rsidR="003E0C04" w:rsidRPr="00F40456">
        <w:rPr>
          <w:rFonts w:ascii="Bookman Old Style" w:hAnsi="Bookman Old Style"/>
          <w:sz w:val="22"/>
          <w:szCs w:val="22"/>
        </w:rPr>
        <w:t xml:space="preserve">– </w:t>
      </w:r>
      <w:r w:rsidR="00001C2A" w:rsidRPr="00F40456">
        <w:rPr>
          <w:rFonts w:ascii="Bookman Old Style" w:hAnsi="Bookman Old Style"/>
          <w:sz w:val="22"/>
          <w:szCs w:val="22"/>
        </w:rPr>
        <w:t>“INFORMACIÓN GENERAL DEL JUZGADO”</w:t>
      </w:r>
      <w:r w:rsidR="005103A2" w:rsidRPr="00F40456">
        <w:rPr>
          <w:rFonts w:ascii="Bookman Old Style" w:hAnsi="Bookman Old Style"/>
          <w:sz w:val="22"/>
          <w:szCs w:val="22"/>
        </w:rPr>
        <w:t xml:space="preserve"> - link</w:t>
      </w:r>
      <w:r w:rsidR="003C4462" w:rsidRPr="00F40456">
        <w:rPr>
          <w:rFonts w:ascii="Bookman Old Style" w:hAnsi="Bookman Old Style"/>
          <w:sz w:val="22"/>
          <w:szCs w:val="22"/>
        </w:rPr>
        <w:t xml:space="preserve"> </w:t>
      </w:r>
      <w:hyperlink r:id="rId6" w:history="1">
        <w:r w:rsidR="003C4462" w:rsidRPr="00F40456">
          <w:rPr>
            <w:rStyle w:val="Hipervnculo"/>
            <w:rFonts w:ascii="Bookman Old Style" w:hAnsi="Bookman Old Style"/>
            <w:sz w:val="22"/>
            <w:szCs w:val="22"/>
            <w:lang w:val="es-CO"/>
          </w:rPr>
          <w:t>https://www.ramajudicial.gov.co/web/juzgado-30-de-pequenas-causas-y-competencia-multiple-de-bogota/2020n</w:t>
        </w:r>
      </w:hyperlink>
      <w:r w:rsidR="005103A2" w:rsidRPr="00F40456">
        <w:rPr>
          <w:rFonts w:ascii="Bookman Old Style" w:hAnsi="Bookman Old Style"/>
          <w:sz w:val="22"/>
          <w:szCs w:val="22"/>
        </w:rPr>
        <w:t>.</w:t>
      </w:r>
      <w:r w:rsidR="006813EE" w:rsidRPr="00F40456">
        <w:rPr>
          <w:rFonts w:ascii="Bookman Old Style" w:hAnsi="Bookman Old Style"/>
          <w:sz w:val="22"/>
          <w:szCs w:val="22"/>
        </w:rPr>
        <w:t xml:space="preserve"> </w:t>
      </w:r>
    </w:p>
    <w:p w14:paraId="1DB71197" w14:textId="77777777" w:rsidR="00C35144" w:rsidRPr="00F40456" w:rsidRDefault="00C35144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26430EBB" w14:textId="160E5FA9" w:rsidR="003B2C7A" w:rsidRPr="00F40456" w:rsidRDefault="00B1377F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 xml:space="preserve">2.- </w:t>
      </w:r>
      <w:r w:rsidRPr="00F40456">
        <w:rPr>
          <w:rFonts w:ascii="Bookman Old Style" w:hAnsi="Bookman Old Style"/>
          <w:b/>
          <w:bCs/>
          <w:sz w:val="22"/>
          <w:szCs w:val="22"/>
        </w:rPr>
        <w:t>E</w:t>
      </w:r>
      <w:r w:rsidR="00D56CCF" w:rsidRPr="00F40456">
        <w:rPr>
          <w:rFonts w:ascii="Bookman Old Style" w:hAnsi="Bookman Old Style"/>
          <w:b/>
          <w:bCs/>
          <w:sz w:val="22"/>
          <w:szCs w:val="22"/>
        </w:rPr>
        <w:t>xh</w:t>
      </w:r>
      <w:r w:rsidRPr="00F40456">
        <w:rPr>
          <w:rFonts w:ascii="Bookman Old Style" w:hAnsi="Bookman Old Style"/>
          <w:b/>
          <w:bCs/>
          <w:sz w:val="22"/>
          <w:szCs w:val="22"/>
        </w:rPr>
        <w:t>ó</w:t>
      </w:r>
      <w:r w:rsidR="00D56CCF" w:rsidRPr="00F40456">
        <w:rPr>
          <w:rFonts w:ascii="Bookman Old Style" w:hAnsi="Bookman Old Style"/>
          <w:b/>
          <w:bCs/>
          <w:sz w:val="22"/>
          <w:szCs w:val="22"/>
        </w:rPr>
        <w:t>rt</w:t>
      </w:r>
      <w:r w:rsidRPr="00F40456">
        <w:rPr>
          <w:rFonts w:ascii="Bookman Old Style" w:hAnsi="Bookman Old Style"/>
          <w:b/>
          <w:bCs/>
          <w:sz w:val="22"/>
          <w:szCs w:val="22"/>
        </w:rPr>
        <w:t xml:space="preserve">ese </w:t>
      </w:r>
      <w:r w:rsidR="00D56CCF" w:rsidRPr="00F40456">
        <w:rPr>
          <w:rFonts w:ascii="Bookman Old Style" w:hAnsi="Bookman Old Style"/>
          <w:sz w:val="22"/>
          <w:szCs w:val="22"/>
        </w:rPr>
        <w:t xml:space="preserve">a los </w:t>
      </w:r>
      <w:r w:rsidR="00D56CCF" w:rsidRPr="00F40456">
        <w:rPr>
          <w:rFonts w:ascii="Bookman Old Style" w:hAnsi="Bookman Old Style"/>
          <w:b/>
          <w:bCs/>
          <w:sz w:val="22"/>
          <w:szCs w:val="22"/>
        </w:rPr>
        <w:t>sujetos procesales</w:t>
      </w:r>
      <w:r w:rsidR="00D56CCF" w:rsidRPr="00F40456">
        <w:rPr>
          <w:rFonts w:ascii="Bookman Old Style" w:hAnsi="Bookman Old Style"/>
          <w:sz w:val="22"/>
          <w:szCs w:val="22"/>
        </w:rPr>
        <w:t xml:space="preserve"> </w:t>
      </w:r>
      <w:r w:rsidR="00ED400B" w:rsidRPr="00F40456">
        <w:rPr>
          <w:rFonts w:ascii="Bookman Old Style" w:hAnsi="Bookman Old Style"/>
          <w:sz w:val="22"/>
          <w:szCs w:val="22"/>
        </w:rPr>
        <w:t xml:space="preserve">para </w:t>
      </w:r>
      <w:r w:rsidR="00D56CCF" w:rsidRPr="00F40456">
        <w:rPr>
          <w:rFonts w:ascii="Bookman Old Style" w:hAnsi="Bookman Old Style"/>
          <w:sz w:val="22"/>
          <w:szCs w:val="22"/>
        </w:rPr>
        <w:t xml:space="preserve">que, </w:t>
      </w:r>
      <w:r w:rsidR="00F12E7A" w:rsidRPr="00F40456">
        <w:rPr>
          <w:rFonts w:ascii="Bookman Old Style" w:hAnsi="Bookman Old Style"/>
          <w:sz w:val="22"/>
          <w:szCs w:val="22"/>
        </w:rPr>
        <w:t xml:space="preserve">en </w:t>
      </w:r>
      <w:r w:rsidR="00D56CCF" w:rsidRPr="00F40456">
        <w:rPr>
          <w:rFonts w:ascii="Bookman Old Style" w:hAnsi="Bookman Old Style"/>
          <w:sz w:val="22"/>
          <w:szCs w:val="22"/>
        </w:rPr>
        <w:t>el término de ejecutoria de la presente providencia</w:t>
      </w:r>
      <w:r w:rsidR="00ED400B" w:rsidRPr="00F40456">
        <w:rPr>
          <w:rFonts w:ascii="Bookman Old Style" w:hAnsi="Bookman Old Style"/>
          <w:sz w:val="22"/>
          <w:szCs w:val="22"/>
        </w:rPr>
        <w:t>,</w:t>
      </w:r>
      <w:r w:rsidR="00D56CCF" w:rsidRPr="00F40456">
        <w:rPr>
          <w:rFonts w:ascii="Bookman Old Style" w:hAnsi="Bookman Old Style"/>
          <w:sz w:val="22"/>
          <w:szCs w:val="22"/>
        </w:rPr>
        <w:t xml:space="preserve"> in</w:t>
      </w:r>
      <w:r w:rsidR="00ED400B" w:rsidRPr="00F40456">
        <w:rPr>
          <w:rFonts w:ascii="Bookman Old Style" w:hAnsi="Bookman Old Style"/>
          <w:sz w:val="22"/>
          <w:szCs w:val="22"/>
        </w:rPr>
        <w:t xml:space="preserve">formen </w:t>
      </w:r>
      <w:r w:rsidR="00D56CCF" w:rsidRPr="00F40456">
        <w:rPr>
          <w:rFonts w:ascii="Bookman Old Style" w:hAnsi="Bookman Old Style"/>
          <w:sz w:val="22"/>
          <w:szCs w:val="22"/>
        </w:rPr>
        <w:t>al Despacho</w:t>
      </w:r>
      <w:r w:rsidR="00972EC7" w:rsidRPr="00F40456">
        <w:rPr>
          <w:rFonts w:ascii="Bookman Old Style" w:hAnsi="Bookman Old Style"/>
          <w:sz w:val="22"/>
          <w:szCs w:val="22"/>
        </w:rPr>
        <w:t xml:space="preserve"> el </w:t>
      </w:r>
      <w:r w:rsidR="00D56CCF" w:rsidRPr="00F40456">
        <w:rPr>
          <w:rFonts w:ascii="Bookman Old Style" w:hAnsi="Bookman Old Style"/>
          <w:sz w:val="22"/>
          <w:szCs w:val="22"/>
        </w:rPr>
        <w:t xml:space="preserve">número telefónico de contacto y </w:t>
      </w:r>
      <w:r w:rsidR="00F12E7A" w:rsidRPr="00F40456">
        <w:rPr>
          <w:rFonts w:ascii="Bookman Old Style" w:hAnsi="Bookman Old Style"/>
          <w:sz w:val="22"/>
          <w:szCs w:val="22"/>
        </w:rPr>
        <w:t xml:space="preserve">la </w:t>
      </w:r>
      <w:r w:rsidR="00D56CCF" w:rsidRPr="00F40456">
        <w:rPr>
          <w:rFonts w:ascii="Bookman Old Style" w:hAnsi="Bookman Old Style"/>
          <w:sz w:val="22"/>
          <w:szCs w:val="22"/>
        </w:rPr>
        <w:t>dirección de correo electrónico</w:t>
      </w:r>
      <w:r w:rsidR="006813EE" w:rsidRPr="00F40456">
        <w:rPr>
          <w:rFonts w:ascii="Bookman Old Style" w:hAnsi="Bookman Old Style"/>
          <w:sz w:val="22"/>
          <w:szCs w:val="22"/>
        </w:rPr>
        <w:t xml:space="preserve"> </w:t>
      </w:r>
      <w:r w:rsidR="00B764F4" w:rsidRPr="00F40456">
        <w:rPr>
          <w:rFonts w:ascii="Bookman Old Style" w:hAnsi="Bookman Old Style"/>
          <w:sz w:val="22"/>
          <w:szCs w:val="22"/>
        </w:rPr>
        <w:t xml:space="preserve">con </w:t>
      </w:r>
      <w:r w:rsidR="005103A2" w:rsidRPr="00F40456">
        <w:rPr>
          <w:rFonts w:ascii="Bookman Old Style" w:hAnsi="Bookman Old Style"/>
          <w:sz w:val="22"/>
          <w:szCs w:val="22"/>
        </w:rPr>
        <w:t>el</w:t>
      </w:r>
      <w:r w:rsidR="006813EE" w:rsidRPr="00F40456">
        <w:rPr>
          <w:rFonts w:ascii="Bookman Old Style" w:hAnsi="Bookman Old Style"/>
          <w:sz w:val="22"/>
          <w:szCs w:val="22"/>
        </w:rPr>
        <w:t xml:space="preserve"> cual participarán en la diligencia virtual</w:t>
      </w:r>
      <w:r w:rsidR="00D56CCF" w:rsidRPr="00F40456">
        <w:rPr>
          <w:rFonts w:ascii="Bookman Old Style" w:hAnsi="Bookman Old Style"/>
          <w:sz w:val="22"/>
          <w:szCs w:val="22"/>
        </w:rPr>
        <w:t xml:space="preserve">, debiendo los apoderados informar la </w:t>
      </w:r>
      <w:r w:rsidR="00BD1ACB" w:rsidRPr="00F40456">
        <w:rPr>
          <w:rFonts w:ascii="Bookman Old Style" w:hAnsi="Bookman Old Style"/>
          <w:sz w:val="22"/>
          <w:szCs w:val="22"/>
        </w:rPr>
        <w:t xml:space="preserve">que </w:t>
      </w:r>
      <w:r w:rsidR="00B6532D" w:rsidRPr="00F40456">
        <w:rPr>
          <w:rFonts w:ascii="Bookman Old Style" w:hAnsi="Bookman Old Style"/>
          <w:sz w:val="22"/>
          <w:szCs w:val="22"/>
        </w:rPr>
        <w:t>tienen</w:t>
      </w:r>
      <w:r w:rsidR="00D56CCF" w:rsidRPr="00F40456">
        <w:rPr>
          <w:rFonts w:ascii="Bookman Old Style" w:hAnsi="Bookman Old Style"/>
          <w:sz w:val="22"/>
          <w:szCs w:val="22"/>
        </w:rPr>
        <w:t xml:space="preserve"> inscrit</w:t>
      </w:r>
      <w:r w:rsidR="00B6532D" w:rsidRPr="00F40456">
        <w:rPr>
          <w:rFonts w:ascii="Bookman Old Style" w:hAnsi="Bookman Old Style"/>
          <w:sz w:val="22"/>
          <w:szCs w:val="22"/>
        </w:rPr>
        <w:t xml:space="preserve">a </w:t>
      </w:r>
      <w:r w:rsidR="00D56CCF" w:rsidRPr="00F40456">
        <w:rPr>
          <w:rFonts w:ascii="Bookman Old Style" w:hAnsi="Bookman Old Style"/>
          <w:sz w:val="22"/>
          <w:szCs w:val="22"/>
        </w:rPr>
        <w:t xml:space="preserve">en el Registro Nacional de Abogados del Consejo </w:t>
      </w:r>
      <w:r w:rsidR="00B6532D" w:rsidRPr="00F40456">
        <w:rPr>
          <w:rFonts w:ascii="Bookman Old Style" w:hAnsi="Bookman Old Style"/>
          <w:sz w:val="22"/>
          <w:szCs w:val="22"/>
        </w:rPr>
        <w:t>S</w:t>
      </w:r>
      <w:r w:rsidR="00D56CCF" w:rsidRPr="00F40456">
        <w:rPr>
          <w:rFonts w:ascii="Bookman Old Style" w:hAnsi="Bookman Old Style"/>
          <w:sz w:val="22"/>
          <w:szCs w:val="22"/>
        </w:rPr>
        <w:t>uperior de la Judicatura</w:t>
      </w:r>
      <w:r w:rsidR="003B2C7A" w:rsidRPr="00F40456">
        <w:rPr>
          <w:rFonts w:ascii="Bookman Old Style" w:hAnsi="Bookman Old Style"/>
          <w:sz w:val="22"/>
          <w:szCs w:val="22"/>
        </w:rPr>
        <w:t>.</w:t>
      </w:r>
    </w:p>
    <w:p w14:paraId="7598E297" w14:textId="77777777" w:rsidR="00FB076B" w:rsidRPr="00F40456" w:rsidRDefault="00D56CCF" w:rsidP="00D56CCF">
      <w:pPr>
        <w:pStyle w:val="Encabezado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 xml:space="preserve"> </w:t>
      </w:r>
    </w:p>
    <w:p w14:paraId="0AEB0AA3" w14:textId="330E8453" w:rsidR="00F3532C" w:rsidRPr="00F40456" w:rsidRDefault="00BD1ACB" w:rsidP="00D56CCF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>Así mismo, deberá aportar</w:t>
      </w:r>
      <w:r w:rsidR="006813EE" w:rsidRPr="00F40456">
        <w:rPr>
          <w:rFonts w:ascii="Bookman Old Style" w:hAnsi="Bookman Old Style"/>
          <w:sz w:val="22"/>
          <w:szCs w:val="22"/>
        </w:rPr>
        <w:t xml:space="preserve"> </w:t>
      </w:r>
      <w:r w:rsidR="0015148C" w:rsidRPr="00F40456">
        <w:rPr>
          <w:rFonts w:ascii="Bookman Old Style" w:hAnsi="Bookman Old Style"/>
          <w:sz w:val="22"/>
          <w:szCs w:val="22"/>
        </w:rPr>
        <w:t>(i) s</w:t>
      </w:r>
      <w:r w:rsidRPr="00F40456">
        <w:rPr>
          <w:rFonts w:ascii="Bookman Old Style" w:hAnsi="Bookman Old Style"/>
          <w:sz w:val="22"/>
          <w:szCs w:val="22"/>
        </w:rPr>
        <w:t xml:space="preserve">i </w:t>
      </w:r>
      <w:r w:rsidR="0015148C" w:rsidRPr="00F40456">
        <w:rPr>
          <w:rFonts w:ascii="Bookman Old Style" w:hAnsi="Bookman Old Style"/>
          <w:sz w:val="22"/>
          <w:szCs w:val="22"/>
        </w:rPr>
        <w:t xml:space="preserve">es </w:t>
      </w:r>
      <w:r w:rsidRPr="00F40456">
        <w:rPr>
          <w:rFonts w:ascii="Bookman Old Style" w:hAnsi="Bookman Old Style"/>
          <w:b/>
          <w:bCs/>
          <w:sz w:val="22"/>
          <w:szCs w:val="22"/>
        </w:rPr>
        <w:t>persona jurídica</w:t>
      </w:r>
      <w:r w:rsidRPr="00F40456">
        <w:rPr>
          <w:rFonts w:ascii="Bookman Old Style" w:hAnsi="Bookman Old Style"/>
          <w:sz w:val="22"/>
          <w:szCs w:val="22"/>
        </w:rPr>
        <w:t xml:space="preserve">, certificado de existencia y representación legal </w:t>
      </w:r>
      <w:r w:rsidR="0015148C" w:rsidRPr="00F40456">
        <w:rPr>
          <w:rFonts w:ascii="Bookman Old Style" w:hAnsi="Bookman Old Style"/>
          <w:sz w:val="22"/>
          <w:szCs w:val="22"/>
        </w:rPr>
        <w:t>con fecha de expedición no superior a treinta (30) días</w:t>
      </w:r>
      <w:r w:rsidR="009B1061" w:rsidRPr="00F40456">
        <w:rPr>
          <w:rFonts w:ascii="Bookman Old Style" w:hAnsi="Bookman Old Style"/>
          <w:sz w:val="22"/>
          <w:szCs w:val="22"/>
        </w:rPr>
        <w:t xml:space="preserve"> </w:t>
      </w:r>
      <w:r w:rsidRPr="00F40456">
        <w:rPr>
          <w:rFonts w:ascii="Bookman Old Style" w:hAnsi="Bookman Old Style"/>
          <w:sz w:val="22"/>
          <w:szCs w:val="22"/>
        </w:rPr>
        <w:t>y</w:t>
      </w:r>
      <w:r w:rsidR="00882D63" w:rsidRPr="00F40456">
        <w:rPr>
          <w:rFonts w:ascii="Bookman Old Style" w:hAnsi="Bookman Old Style"/>
          <w:sz w:val="22"/>
          <w:szCs w:val="22"/>
        </w:rPr>
        <w:t>, si actúa por i</w:t>
      </w:r>
      <w:r w:rsidR="00F3532C" w:rsidRPr="00F40456">
        <w:rPr>
          <w:rFonts w:ascii="Bookman Old Style" w:hAnsi="Bookman Old Style"/>
          <w:sz w:val="22"/>
          <w:szCs w:val="22"/>
        </w:rPr>
        <w:t>n</w:t>
      </w:r>
      <w:r w:rsidR="00882D63" w:rsidRPr="00F40456">
        <w:rPr>
          <w:rFonts w:ascii="Bookman Old Style" w:hAnsi="Bookman Old Style"/>
          <w:sz w:val="22"/>
          <w:szCs w:val="22"/>
        </w:rPr>
        <w:t xml:space="preserve">termedio de </w:t>
      </w:r>
      <w:r w:rsidR="00F3532C" w:rsidRPr="00F40456">
        <w:rPr>
          <w:rFonts w:ascii="Bookman Old Style" w:hAnsi="Bookman Old Style"/>
          <w:sz w:val="22"/>
          <w:szCs w:val="22"/>
        </w:rPr>
        <w:t>autorizado</w:t>
      </w:r>
      <w:r w:rsidR="00882D63" w:rsidRPr="00F40456">
        <w:rPr>
          <w:rFonts w:ascii="Bookman Old Style" w:hAnsi="Bookman Old Style"/>
          <w:sz w:val="22"/>
          <w:szCs w:val="22"/>
        </w:rPr>
        <w:t>,</w:t>
      </w:r>
      <w:r w:rsidR="00F3532C" w:rsidRPr="00F40456">
        <w:rPr>
          <w:rFonts w:ascii="Bookman Old Style" w:hAnsi="Bookman Old Style"/>
          <w:sz w:val="22"/>
          <w:szCs w:val="22"/>
        </w:rPr>
        <w:t xml:space="preserve"> deberá aportar</w:t>
      </w:r>
      <w:r w:rsidR="000137EE" w:rsidRPr="00F40456">
        <w:rPr>
          <w:rFonts w:ascii="Bookman Old Style" w:hAnsi="Bookman Old Style"/>
          <w:sz w:val="22"/>
          <w:szCs w:val="22"/>
        </w:rPr>
        <w:t>, adicionalmente,</w:t>
      </w:r>
      <w:r w:rsidR="00F3532C" w:rsidRPr="00F40456">
        <w:rPr>
          <w:rFonts w:ascii="Bookman Old Style" w:hAnsi="Bookman Old Style"/>
          <w:sz w:val="22"/>
          <w:szCs w:val="22"/>
        </w:rPr>
        <w:t xml:space="preserve"> </w:t>
      </w:r>
      <w:r w:rsidRPr="00F40456">
        <w:rPr>
          <w:rFonts w:ascii="Bookman Old Style" w:hAnsi="Bookman Old Style"/>
          <w:sz w:val="22"/>
          <w:szCs w:val="22"/>
        </w:rPr>
        <w:t>autorización otorgada por</w:t>
      </w:r>
      <w:r w:rsidR="009B1061" w:rsidRPr="00F40456">
        <w:rPr>
          <w:rFonts w:ascii="Bookman Old Style" w:hAnsi="Bookman Old Style"/>
          <w:sz w:val="22"/>
          <w:szCs w:val="22"/>
        </w:rPr>
        <w:t xml:space="preserve"> el representante legal</w:t>
      </w:r>
      <w:r w:rsidR="00C00E0B" w:rsidRPr="00F40456">
        <w:rPr>
          <w:rFonts w:ascii="Bookman Old Style" w:hAnsi="Bookman Old Style"/>
          <w:sz w:val="22"/>
          <w:szCs w:val="22"/>
        </w:rPr>
        <w:t xml:space="preserve"> y la fotocopia de la cédula de ciudadanía del autorizado</w:t>
      </w:r>
      <w:r w:rsidR="0019563E" w:rsidRPr="00F40456">
        <w:rPr>
          <w:rFonts w:ascii="Bookman Old Style" w:hAnsi="Bookman Old Style"/>
          <w:sz w:val="22"/>
          <w:szCs w:val="22"/>
        </w:rPr>
        <w:t xml:space="preserve"> y (ii) si es </w:t>
      </w:r>
      <w:r w:rsidR="0019563E" w:rsidRPr="00F40456">
        <w:rPr>
          <w:rFonts w:ascii="Bookman Old Style" w:hAnsi="Bookman Old Style"/>
          <w:b/>
          <w:bCs/>
          <w:sz w:val="22"/>
          <w:szCs w:val="22"/>
        </w:rPr>
        <w:t>persona natural</w:t>
      </w:r>
      <w:r w:rsidR="0019563E" w:rsidRPr="00F40456">
        <w:rPr>
          <w:rFonts w:ascii="Bookman Old Style" w:hAnsi="Bookman Old Style"/>
          <w:sz w:val="22"/>
          <w:szCs w:val="22"/>
        </w:rPr>
        <w:t>, fotocopia de la cédula de ciudadanía</w:t>
      </w:r>
      <w:r w:rsidRPr="00F40456">
        <w:rPr>
          <w:rFonts w:ascii="Bookman Old Style" w:hAnsi="Bookman Old Style"/>
          <w:sz w:val="22"/>
          <w:szCs w:val="22"/>
        </w:rPr>
        <w:t xml:space="preserve">. </w:t>
      </w:r>
      <w:r w:rsidR="006813EE" w:rsidRPr="00F40456">
        <w:rPr>
          <w:rFonts w:ascii="Bookman Old Style" w:hAnsi="Bookman Old Style"/>
          <w:sz w:val="22"/>
          <w:szCs w:val="22"/>
        </w:rPr>
        <w:t xml:space="preserve"> Los </w:t>
      </w:r>
      <w:r w:rsidR="006813EE" w:rsidRPr="00F40456">
        <w:rPr>
          <w:rFonts w:ascii="Bookman Old Style" w:hAnsi="Bookman Old Style"/>
          <w:sz w:val="22"/>
          <w:szCs w:val="22"/>
        </w:rPr>
        <w:lastRenderedPageBreak/>
        <w:t>anteriores documentos deberán ser remitidos al correo institucional del Despacho con m</w:t>
      </w:r>
      <w:r w:rsidR="00B764F4" w:rsidRPr="00F40456">
        <w:rPr>
          <w:rFonts w:ascii="Bookman Old Style" w:hAnsi="Bookman Old Style"/>
          <w:sz w:val="22"/>
          <w:szCs w:val="22"/>
        </w:rPr>
        <w:t>í</w:t>
      </w:r>
      <w:r w:rsidR="006813EE" w:rsidRPr="00F40456">
        <w:rPr>
          <w:rFonts w:ascii="Bookman Old Style" w:hAnsi="Bookman Old Style"/>
          <w:sz w:val="22"/>
          <w:szCs w:val="22"/>
        </w:rPr>
        <w:t>nimo dos (2) d</w:t>
      </w:r>
      <w:r w:rsidR="00B764F4" w:rsidRPr="00F40456">
        <w:rPr>
          <w:rFonts w:ascii="Bookman Old Style" w:hAnsi="Bookman Old Style"/>
          <w:sz w:val="22"/>
          <w:szCs w:val="22"/>
        </w:rPr>
        <w:t>í</w:t>
      </w:r>
      <w:r w:rsidR="006813EE" w:rsidRPr="00F40456">
        <w:rPr>
          <w:rFonts w:ascii="Bookman Old Style" w:hAnsi="Bookman Old Style"/>
          <w:sz w:val="22"/>
          <w:szCs w:val="22"/>
        </w:rPr>
        <w:t xml:space="preserve">as </w:t>
      </w:r>
      <w:r w:rsidR="004C0A23" w:rsidRPr="00F40456">
        <w:rPr>
          <w:rFonts w:ascii="Bookman Old Style" w:hAnsi="Bookman Old Style"/>
          <w:sz w:val="22"/>
          <w:szCs w:val="22"/>
        </w:rPr>
        <w:t xml:space="preserve">de antelación </w:t>
      </w:r>
      <w:r w:rsidR="006813EE" w:rsidRPr="00F40456">
        <w:rPr>
          <w:rFonts w:ascii="Bookman Old Style" w:hAnsi="Bookman Old Style"/>
          <w:sz w:val="22"/>
          <w:szCs w:val="22"/>
        </w:rPr>
        <w:t>a la realización de la audiencia.</w:t>
      </w:r>
    </w:p>
    <w:p w14:paraId="44C18BFA" w14:textId="3C001097" w:rsidR="005314EC" w:rsidRPr="00F40456" w:rsidRDefault="005D45B3" w:rsidP="005314E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>Todos los</w:t>
      </w:r>
      <w:r w:rsidR="005314EC" w:rsidRPr="00F40456">
        <w:rPr>
          <w:rFonts w:ascii="Bookman Old Style" w:hAnsi="Bookman Old Style"/>
          <w:sz w:val="22"/>
          <w:szCs w:val="22"/>
        </w:rPr>
        <w:t xml:space="preserve"> documentos</w:t>
      </w:r>
      <w:r w:rsidRPr="00F40456">
        <w:rPr>
          <w:rFonts w:ascii="Bookman Old Style" w:hAnsi="Bookman Old Style"/>
          <w:sz w:val="22"/>
          <w:szCs w:val="22"/>
        </w:rPr>
        <w:t xml:space="preserve"> </w:t>
      </w:r>
      <w:r w:rsidR="003562D8" w:rsidRPr="00F40456">
        <w:rPr>
          <w:rFonts w:ascii="Bookman Old Style" w:hAnsi="Bookman Old Style"/>
          <w:sz w:val="22"/>
          <w:szCs w:val="22"/>
        </w:rPr>
        <w:t xml:space="preserve">que se ordenaron </w:t>
      </w:r>
      <w:r w:rsidRPr="00F40456">
        <w:rPr>
          <w:rFonts w:ascii="Bookman Old Style" w:hAnsi="Bookman Old Style"/>
          <w:sz w:val="22"/>
          <w:szCs w:val="22"/>
        </w:rPr>
        <w:t xml:space="preserve">aportar al </w:t>
      </w:r>
      <w:r w:rsidR="007D20A2" w:rsidRPr="00F40456">
        <w:rPr>
          <w:rFonts w:ascii="Bookman Old Style" w:hAnsi="Bookman Old Style"/>
          <w:sz w:val="22"/>
          <w:szCs w:val="22"/>
        </w:rPr>
        <w:t>Juzgado</w:t>
      </w:r>
      <w:r w:rsidR="005314EC" w:rsidRPr="00F40456">
        <w:rPr>
          <w:rFonts w:ascii="Bookman Old Style" w:hAnsi="Bookman Old Style"/>
          <w:sz w:val="22"/>
          <w:szCs w:val="22"/>
        </w:rPr>
        <w:t xml:space="preserve"> deberán ser </w:t>
      </w:r>
      <w:r w:rsidR="006813EE" w:rsidRPr="00F40456">
        <w:rPr>
          <w:rFonts w:ascii="Bookman Old Style" w:hAnsi="Bookman Old Style"/>
          <w:sz w:val="22"/>
          <w:szCs w:val="22"/>
        </w:rPr>
        <w:t xml:space="preserve">legibles, </w:t>
      </w:r>
      <w:r w:rsidR="005314EC" w:rsidRPr="00F40456">
        <w:rPr>
          <w:rFonts w:ascii="Bookman Old Style" w:hAnsi="Bookman Old Style"/>
          <w:sz w:val="22"/>
          <w:szCs w:val="22"/>
        </w:rPr>
        <w:t xml:space="preserve">enviados </w:t>
      </w:r>
      <w:r w:rsidR="003F742B" w:rsidRPr="00F40456">
        <w:rPr>
          <w:rFonts w:ascii="Bookman Old Style" w:hAnsi="Bookman Old Style"/>
          <w:sz w:val="22"/>
          <w:szCs w:val="22"/>
        </w:rPr>
        <w:t xml:space="preserve">en formato PDF </w:t>
      </w:r>
      <w:r w:rsidR="005314EC" w:rsidRPr="00F40456">
        <w:rPr>
          <w:rFonts w:ascii="Bookman Old Style" w:hAnsi="Bookman Old Style"/>
          <w:sz w:val="22"/>
          <w:szCs w:val="22"/>
        </w:rPr>
        <w:t xml:space="preserve">al correo institucional j30pccmbta@cendoj.ramajudicial.gov.co, antes de la fecha señalada para llevar a cabo la diligencia y exhibirlos al momento de practicar la misma. </w:t>
      </w:r>
    </w:p>
    <w:p w14:paraId="5FD36FC7" w14:textId="77777777" w:rsidR="00D90837" w:rsidRPr="00F40456" w:rsidRDefault="00D90837" w:rsidP="00D56CCF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D740A25" w14:textId="3FBA2805" w:rsidR="00026F04" w:rsidRPr="00F40456" w:rsidRDefault="00A27687" w:rsidP="00026F04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sz w:val="22"/>
          <w:szCs w:val="22"/>
        </w:rPr>
        <w:t xml:space="preserve">Finalmente, se advierte a los sujetos procesales que participan en la audiencia, que </w:t>
      </w:r>
      <w:r w:rsidR="00026F04" w:rsidRPr="00F40456">
        <w:rPr>
          <w:rFonts w:ascii="Bookman Old Style" w:hAnsi="Bookman Old Style"/>
          <w:sz w:val="22"/>
          <w:szCs w:val="22"/>
        </w:rPr>
        <w:t xml:space="preserve">deben conectarse a la </w:t>
      </w:r>
      <w:r w:rsidRPr="00F40456">
        <w:rPr>
          <w:rFonts w:ascii="Bookman Old Style" w:hAnsi="Bookman Old Style"/>
          <w:sz w:val="22"/>
          <w:szCs w:val="22"/>
        </w:rPr>
        <w:t>misma</w:t>
      </w:r>
      <w:r w:rsidR="00026F04" w:rsidRPr="00F40456">
        <w:rPr>
          <w:rFonts w:ascii="Bookman Old Style" w:hAnsi="Bookman Old Style"/>
          <w:sz w:val="22"/>
          <w:szCs w:val="22"/>
        </w:rPr>
        <w:t xml:space="preserve"> quince minutos ant</w:t>
      </w:r>
      <w:r w:rsidR="005658E6" w:rsidRPr="00F40456">
        <w:rPr>
          <w:rFonts w:ascii="Bookman Old Style" w:hAnsi="Bookman Old Style"/>
          <w:sz w:val="22"/>
          <w:szCs w:val="22"/>
        </w:rPr>
        <w:t>es</w:t>
      </w:r>
      <w:r w:rsidR="00DF0D5F" w:rsidRPr="00F40456">
        <w:rPr>
          <w:rFonts w:ascii="Bookman Old Style" w:hAnsi="Bookman Old Style"/>
          <w:sz w:val="22"/>
          <w:szCs w:val="22"/>
        </w:rPr>
        <w:t xml:space="preserve"> de la hora establecida para el efecto</w:t>
      </w:r>
      <w:r w:rsidR="00026F04" w:rsidRPr="00F40456">
        <w:rPr>
          <w:rFonts w:ascii="Bookman Old Style" w:hAnsi="Bookman Old Style"/>
          <w:sz w:val="22"/>
          <w:szCs w:val="22"/>
        </w:rPr>
        <w:t>, a fin de verificar asistencia</w:t>
      </w:r>
      <w:r w:rsidR="005658E6" w:rsidRPr="00F40456">
        <w:rPr>
          <w:rFonts w:ascii="Bookman Old Style" w:hAnsi="Bookman Old Style"/>
          <w:sz w:val="22"/>
          <w:szCs w:val="22"/>
        </w:rPr>
        <w:t>,</w:t>
      </w:r>
      <w:r w:rsidR="00026F04" w:rsidRPr="00F40456">
        <w:rPr>
          <w:rFonts w:ascii="Bookman Old Style" w:hAnsi="Bookman Old Style"/>
          <w:sz w:val="22"/>
          <w:szCs w:val="22"/>
        </w:rPr>
        <w:t xml:space="preserve"> sistema de audio y video, en aras de dar inicio el acto procesal a la hora señalada.</w:t>
      </w:r>
    </w:p>
    <w:p w14:paraId="3E9BD512" w14:textId="77777777" w:rsidR="00FB076B" w:rsidRPr="00F40456" w:rsidRDefault="00FB076B" w:rsidP="00FB076B">
      <w:pPr>
        <w:pStyle w:val="Encabezado"/>
        <w:ind w:left="720"/>
        <w:rPr>
          <w:rFonts w:ascii="Bookman Old Style" w:hAnsi="Bookman Old Style"/>
          <w:sz w:val="22"/>
          <w:szCs w:val="22"/>
        </w:rPr>
      </w:pPr>
    </w:p>
    <w:p w14:paraId="4C6FC53A" w14:textId="26FDAA32" w:rsidR="00026AEF" w:rsidRPr="00F40456" w:rsidRDefault="00FB076B" w:rsidP="00FB076B">
      <w:pPr>
        <w:pStyle w:val="Encabezado"/>
        <w:rPr>
          <w:rFonts w:ascii="Bookman Old Style" w:hAnsi="Bookman Old Style"/>
          <w:sz w:val="22"/>
          <w:szCs w:val="22"/>
        </w:rPr>
      </w:pPr>
      <w:r w:rsidRPr="00F40456">
        <w:rPr>
          <w:rFonts w:ascii="Bookman Old Style" w:hAnsi="Bookman Old Style"/>
          <w:b/>
          <w:sz w:val="22"/>
          <w:szCs w:val="22"/>
        </w:rPr>
        <w:t>Notifíquese,</w:t>
      </w:r>
    </w:p>
    <w:p w14:paraId="4D06E958" w14:textId="3E6A58F0" w:rsidR="00FB076B" w:rsidRPr="001D2886" w:rsidRDefault="00026AEF" w:rsidP="005F4572">
      <w:pPr>
        <w:pStyle w:val="Encabezad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val="es-CO" w:eastAsia="es-CO"/>
        </w:rPr>
        <w:drawing>
          <wp:inline distT="0" distB="0" distL="0" distR="0" wp14:anchorId="358144D9" wp14:editId="722BE2C4">
            <wp:extent cx="3267075" cy="1504950"/>
            <wp:effectExtent l="0" t="0" r="9525" b="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D25D" w14:textId="77777777" w:rsidR="00173906" w:rsidRPr="00F55F93" w:rsidRDefault="00173906" w:rsidP="00173906">
      <w:pPr>
        <w:framePr w:w="6189" w:h="2356" w:hRule="exact" w:hSpace="142" w:wrap="around" w:vAnchor="text" w:hAnchor="page" w:x="3159" w:y="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1014"/>
        <w:jc w:val="center"/>
        <w:rPr>
          <w:rFonts w:ascii="Bookman Old Style" w:hAnsi="Bookman Old Style"/>
          <w:b/>
          <w:sz w:val="16"/>
          <w:szCs w:val="16"/>
          <w:lang w:val="es-ES"/>
        </w:rPr>
      </w:pPr>
      <w:r w:rsidRPr="00F55F93">
        <w:rPr>
          <w:rFonts w:ascii="Bookman Old Style" w:hAnsi="Bookman Old Style"/>
          <w:b/>
          <w:sz w:val="16"/>
          <w:szCs w:val="16"/>
        </w:rPr>
        <w:t>JUZGADO 30 DE PEQUEÑAS CAUSAS Y COMPETENCIA MULTIPLE</w:t>
      </w:r>
    </w:p>
    <w:p w14:paraId="0FB1290F" w14:textId="763717E1" w:rsidR="00173906" w:rsidRPr="00F55F93" w:rsidRDefault="00173906" w:rsidP="00173906">
      <w:pPr>
        <w:framePr w:w="6189" w:h="2356" w:hRule="exact" w:hSpace="142" w:wrap="around" w:vAnchor="text" w:hAnchor="page" w:x="3159" w:y="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1014"/>
        <w:jc w:val="both"/>
        <w:rPr>
          <w:rFonts w:ascii="Bookman Old Style" w:hAnsi="Bookman Old Style"/>
          <w:bCs/>
          <w:sz w:val="16"/>
          <w:szCs w:val="16"/>
        </w:rPr>
      </w:pPr>
      <w:r w:rsidRPr="00F55F93">
        <w:rPr>
          <w:rFonts w:ascii="Bookman Old Style" w:hAnsi="Bookman Old Style"/>
          <w:sz w:val="16"/>
          <w:szCs w:val="16"/>
        </w:rPr>
        <w:t xml:space="preserve">HOY </w:t>
      </w:r>
      <w:r w:rsidR="00282BB4" w:rsidRPr="00282BB4">
        <w:rPr>
          <w:rFonts w:ascii="Bookman Old Style" w:hAnsi="Bookman Old Style"/>
          <w:b/>
          <w:sz w:val="16"/>
          <w:szCs w:val="16"/>
        </w:rPr>
        <w:t>10</w:t>
      </w:r>
      <w:r w:rsidRPr="00282BB4">
        <w:rPr>
          <w:rFonts w:ascii="Bookman Old Style" w:hAnsi="Bookman Old Style"/>
          <w:b/>
          <w:sz w:val="16"/>
          <w:szCs w:val="16"/>
        </w:rPr>
        <w:t xml:space="preserve"> </w:t>
      </w:r>
      <w:r w:rsidRPr="00F55F93">
        <w:rPr>
          <w:rFonts w:ascii="Bookman Old Style" w:hAnsi="Bookman Old Style"/>
          <w:b/>
          <w:sz w:val="16"/>
          <w:szCs w:val="16"/>
        </w:rPr>
        <w:t xml:space="preserve">DE </w:t>
      </w:r>
      <w:r w:rsidR="00B22E61">
        <w:rPr>
          <w:rFonts w:ascii="Bookman Old Style" w:hAnsi="Bookman Old Style"/>
          <w:b/>
          <w:sz w:val="16"/>
          <w:szCs w:val="16"/>
        </w:rPr>
        <w:t>FEBRERO</w:t>
      </w:r>
      <w:r w:rsidRPr="00F55F93">
        <w:rPr>
          <w:rFonts w:ascii="Bookman Old Style" w:hAnsi="Bookman Old Style"/>
          <w:b/>
          <w:sz w:val="16"/>
          <w:szCs w:val="16"/>
        </w:rPr>
        <w:t xml:space="preserve"> DE 202</w:t>
      </w:r>
      <w:r w:rsidR="00B22E61">
        <w:rPr>
          <w:rFonts w:ascii="Bookman Old Style" w:hAnsi="Bookman Old Style"/>
          <w:b/>
          <w:sz w:val="16"/>
          <w:szCs w:val="16"/>
        </w:rPr>
        <w:t>1</w:t>
      </w:r>
      <w:r w:rsidRPr="00F55F93">
        <w:rPr>
          <w:rFonts w:ascii="Bookman Old Style" w:hAnsi="Bookman Old Style"/>
          <w:sz w:val="16"/>
          <w:szCs w:val="16"/>
        </w:rPr>
        <w:t xml:space="preserve">, SE NOTIFICA EL AUTO ANTERIOR POR </w:t>
      </w:r>
      <w:r w:rsidR="0000212B" w:rsidRPr="00F55F93">
        <w:rPr>
          <w:rFonts w:ascii="Bookman Old Style" w:hAnsi="Bookman Old Style"/>
          <w:sz w:val="16"/>
          <w:szCs w:val="16"/>
        </w:rPr>
        <w:t>ANOTACIÓN</w:t>
      </w:r>
      <w:r w:rsidRPr="00F55F93">
        <w:rPr>
          <w:rFonts w:ascii="Bookman Old Style" w:hAnsi="Bookman Old Style"/>
          <w:sz w:val="16"/>
          <w:szCs w:val="16"/>
        </w:rPr>
        <w:t xml:space="preserve"> EN EL ESTADO</w:t>
      </w:r>
      <w:r w:rsidR="0000212B" w:rsidRPr="00F55F93">
        <w:rPr>
          <w:rFonts w:ascii="Bookman Old Style" w:hAnsi="Bookman Old Style"/>
          <w:sz w:val="16"/>
          <w:szCs w:val="16"/>
        </w:rPr>
        <w:t xml:space="preserve"> ELECTRÓNICO</w:t>
      </w:r>
      <w:r w:rsidRPr="00F55F93">
        <w:rPr>
          <w:rFonts w:ascii="Bookman Old Style" w:hAnsi="Bookman Old Style"/>
          <w:sz w:val="16"/>
          <w:szCs w:val="16"/>
        </w:rPr>
        <w:t xml:space="preserve"> No. </w:t>
      </w:r>
      <w:r w:rsidR="00B22E61">
        <w:rPr>
          <w:rFonts w:ascii="Bookman Old Style" w:hAnsi="Bookman Old Style"/>
          <w:b/>
          <w:sz w:val="16"/>
          <w:szCs w:val="16"/>
        </w:rPr>
        <w:t>00</w:t>
      </w:r>
      <w:r w:rsidR="00282BB4">
        <w:rPr>
          <w:rFonts w:ascii="Bookman Old Style" w:hAnsi="Bookman Old Style"/>
          <w:b/>
          <w:sz w:val="16"/>
          <w:szCs w:val="16"/>
        </w:rPr>
        <w:t>5</w:t>
      </w:r>
      <w:r w:rsidR="0000212B" w:rsidRPr="00F55F93">
        <w:rPr>
          <w:rFonts w:ascii="Bookman Old Style" w:hAnsi="Bookman Old Style"/>
          <w:b/>
          <w:sz w:val="16"/>
          <w:szCs w:val="16"/>
        </w:rPr>
        <w:t xml:space="preserve"> </w:t>
      </w:r>
      <w:r w:rsidR="0000212B" w:rsidRPr="00F55F93">
        <w:rPr>
          <w:rFonts w:ascii="Bookman Old Style" w:hAnsi="Bookman Old Style"/>
          <w:bCs/>
          <w:sz w:val="16"/>
          <w:szCs w:val="16"/>
        </w:rPr>
        <w:t xml:space="preserve">EN EL MICROSITIO </w:t>
      </w:r>
      <w:r w:rsidR="00B86AD9">
        <w:rPr>
          <w:rFonts w:ascii="Bookman Old Style" w:hAnsi="Bookman Old Style"/>
          <w:bCs/>
          <w:sz w:val="16"/>
          <w:szCs w:val="16"/>
        </w:rPr>
        <w:t>ASIGNADO A</w:t>
      </w:r>
      <w:r w:rsidR="0000212B" w:rsidRPr="00F55F93">
        <w:rPr>
          <w:rFonts w:ascii="Bookman Old Style" w:hAnsi="Bookman Old Style"/>
          <w:bCs/>
          <w:sz w:val="16"/>
          <w:szCs w:val="16"/>
        </w:rPr>
        <w:t xml:space="preserve">L JUZGADO </w:t>
      </w:r>
      <w:r w:rsidR="00B86AD9">
        <w:rPr>
          <w:rFonts w:ascii="Bookman Old Style" w:hAnsi="Bookman Old Style"/>
          <w:bCs/>
          <w:sz w:val="16"/>
          <w:szCs w:val="16"/>
        </w:rPr>
        <w:t>EN</w:t>
      </w:r>
      <w:r w:rsidR="00A7697C" w:rsidRPr="00F55F93">
        <w:rPr>
          <w:rFonts w:ascii="Bookman Old Style" w:hAnsi="Bookman Old Style"/>
          <w:bCs/>
          <w:sz w:val="16"/>
          <w:szCs w:val="16"/>
        </w:rPr>
        <w:t xml:space="preserve"> LA PAGINA WEB DE LA RAMA JUDICIAL.</w:t>
      </w:r>
    </w:p>
    <w:p w14:paraId="1A80CDD0" w14:textId="77777777" w:rsidR="00173906" w:rsidRPr="00F55F93" w:rsidRDefault="00173906" w:rsidP="00173906">
      <w:pPr>
        <w:framePr w:w="6189" w:h="2356" w:hRule="exact" w:hSpace="142" w:wrap="around" w:vAnchor="text" w:hAnchor="page" w:x="3159" w:y="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567" w:right="1014"/>
        <w:jc w:val="center"/>
        <w:rPr>
          <w:rFonts w:ascii="Bookman Old Style" w:hAnsi="Bookman Old Style"/>
          <w:sz w:val="16"/>
          <w:szCs w:val="16"/>
        </w:rPr>
      </w:pPr>
    </w:p>
    <w:p w14:paraId="5A64623A" w14:textId="33B3A405" w:rsidR="00173906" w:rsidRPr="00F55F93" w:rsidRDefault="00B22E61" w:rsidP="00173906">
      <w:pPr>
        <w:framePr w:w="6189" w:h="2356" w:hRule="exact" w:hSpace="142" w:wrap="around" w:vAnchor="text" w:hAnchor="page" w:x="3159" w:y="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567" w:right="1014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PAULINA STELLA RAPELO VARGAS</w:t>
      </w:r>
    </w:p>
    <w:p w14:paraId="581937B7" w14:textId="04126411" w:rsidR="00173906" w:rsidRPr="00F55F93" w:rsidRDefault="00B22E61" w:rsidP="00173906">
      <w:pPr>
        <w:framePr w:w="6189" w:h="2356" w:hRule="exact" w:hSpace="142" w:wrap="around" w:vAnchor="text" w:hAnchor="page" w:x="3159" w:y="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567" w:right="1014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SECRETARIA</w:t>
      </w:r>
    </w:p>
    <w:p w14:paraId="5A7B4FDB" w14:textId="77777777" w:rsidR="00FB076B" w:rsidRPr="002F289B" w:rsidRDefault="00FB076B" w:rsidP="00FB076B">
      <w:pPr>
        <w:jc w:val="both"/>
        <w:rPr>
          <w:rFonts w:ascii="Bookman Old Style" w:hAnsi="Bookman Old Style"/>
          <w:lang w:val="es-ES"/>
        </w:rPr>
      </w:pPr>
    </w:p>
    <w:p w14:paraId="47B35F5F" w14:textId="77777777" w:rsidR="00FB076B" w:rsidRPr="002F289B" w:rsidRDefault="00FB076B" w:rsidP="00FB076B">
      <w:pPr>
        <w:rPr>
          <w:rFonts w:ascii="Bookman Old Style" w:hAnsi="Bookman Old Style"/>
        </w:rPr>
      </w:pPr>
    </w:p>
    <w:p w14:paraId="475E9F0C" w14:textId="77777777" w:rsidR="000116E0" w:rsidRPr="002F289B" w:rsidRDefault="000116E0" w:rsidP="008E2724">
      <w:pPr>
        <w:rPr>
          <w:rFonts w:ascii="Bookman Old Style" w:hAnsi="Bookman Old Style"/>
          <w:b/>
        </w:rPr>
      </w:pPr>
    </w:p>
    <w:sectPr w:rsidR="000116E0" w:rsidRPr="002F289B" w:rsidSect="004A57F4">
      <w:pgSz w:w="12242" w:h="19442" w:code="19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241FD"/>
    <w:multiLevelType w:val="hybridMultilevel"/>
    <w:tmpl w:val="94C6E1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C7C49"/>
    <w:multiLevelType w:val="hybridMultilevel"/>
    <w:tmpl w:val="79D09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BE"/>
    <w:rsid w:val="00001C2A"/>
    <w:rsid w:val="00001EE7"/>
    <w:rsid w:val="0000212B"/>
    <w:rsid w:val="000116E0"/>
    <w:rsid w:val="00012D4C"/>
    <w:rsid w:val="000137EE"/>
    <w:rsid w:val="00026AEF"/>
    <w:rsid w:val="00026F04"/>
    <w:rsid w:val="00033813"/>
    <w:rsid w:val="00034496"/>
    <w:rsid w:val="00037B2C"/>
    <w:rsid w:val="000414D3"/>
    <w:rsid w:val="000539C7"/>
    <w:rsid w:val="00067279"/>
    <w:rsid w:val="00072848"/>
    <w:rsid w:val="000867EA"/>
    <w:rsid w:val="00093BA1"/>
    <w:rsid w:val="00096558"/>
    <w:rsid w:val="000B3BB7"/>
    <w:rsid w:val="000B5A8A"/>
    <w:rsid w:val="000B7E07"/>
    <w:rsid w:val="000C2997"/>
    <w:rsid w:val="000D083B"/>
    <w:rsid w:val="000D2871"/>
    <w:rsid w:val="000D4BA2"/>
    <w:rsid w:val="000F6F4B"/>
    <w:rsid w:val="00102CE7"/>
    <w:rsid w:val="00105684"/>
    <w:rsid w:val="00106D94"/>
    <w:rsid w:val="00127876"/>
    <w:rsid w:val="00131D98"/>
    <w:rsid w:val="0013410E"/>
    <w:rsid w:val="0015148C"/>
    <w:rsid w:val="001519C1"/>
    <w:rsid w:val="00167D47"/>
    <w:rsid w:val="0017251E"/>
    <w:rsid w:val="00173906"/>
    <w:rsid w:val="001858E3"/>
    <w:rsid w:val="00192837"/>
    <w:rsid w:val="0019563E"/>
    <w:rsid w:val="001A10D8"/>
    <w:rsid w:val="001A39E3"/>
    <w:rsid w:val="001C3784"/>
    <w:rsid w:val="001C6A77"/>
    <w:rsid w:val="001D2886"/>
    <w:rsid w:val="001E2732"/>
    <w:rsid w:val="0021766C"/>
    <w:rsid w:val="002547A7"/>
    <w:rsid w:val="00261367"/>
    <w:rsid w:val="002743E5"/>
    <w:rsid w:val="00282034"/>
    <w:rsid w:val="00282BB4"/>
    <w:rsid w:val="00297AA2"/>
    <w:rsid w:val="002C3D4D"/>
    <w:rsid w:val="002D2A24"/>
    <w:rsid w:val="002F289B"/>
    <w:rsid w:val="00310CBE"/>
    <w:rsid w:val="00325590"/>
    <w:rsid w:val="0032762C"/>
    <w:rsid w:val="00336A3E"/>
    <w:rsid w:val="003562D8"/>
    <w:rsid w:val="003A2056"/>
    <w:rsid w:val="003B2C7A"/>
    <w:rsid w:val="003B6D8B"/>
    <w:rsid w:val="003B7386"/>
    <w:rsid w:val="003C0CEF"/>
    <w:rsid w:val="003C1263"/>
    <w:rsid w:val="003C1C79"/>
    <w:rsid w:val="003C4462"/>
    <w:rsid w:val="003C746C"/>
    <w:rsid w:val="003E0139"/>
    <w:rsid w:val="003E0C04"/>
    <w:rsid w:val="003E4008"/>
    <w:rsid w:val="003F4CD5"/>
    <w:rsid w:val="003F742B"/>
    <w:rsid w:val="004267BE"/>
    <w:rsid w:val="00444510"/>
    <w:rsid w:val="004621D7"/>
    <w:rsid w:val="00481D70"/>
    <w:rsid w:val="00484F48"/>
    <w:rsid w:val="00487053"/>
    <w:rsid w:val="00487B52"/>
    <w:rsid w:val="004946A2"/>
    <w:rsid w:val="00497695"/>
    <w:rsid w:val="004A57F4"/>
    <w:rsid w:val="004A7924"/>
    <w:rsid w:val="004C0A23"/>
    <w:rsid w:val="004C621C"/>
    <w:rsid w:val="004E5AF5"/>
    <w:rsid w:val="00504871"/>
    <w:rsid w:val="005103A2"/>
    <w:rsid w:val="005314EC"/>
    <w:rsid w:val="0053210A"/>
    <w:rsid w:val="00546E44"/>
    <w:rsid w:val="005567F1"/>
    <w:rsid w:val="005658E6"/>
    <w:rsid w:val="00583F7E"/>
    <w:rsid w:val="005867B7"/>
    <w:rsid w:val="005A5B59"/>
    <w:rsid w:val="005D45B3"/>
    <w:rsid w:val="005E29DC"/>
    <w:rsid w:val="005F4572"/>
    <w:rsid w:val="00622A03"/>
    <w:rsid w:val="006244A0"/>
    <w:rsid w:val="00647F09"/>
    <w:rsid w:val="00652694"/>
    <w:rsid w:val="00672878"/>
    <w:rsid w:val="006813EE"/>
    <w:rsid w:val="00697555"/>
    <w:rsid w:val="006B050A"/>
    <w:rsid w:val="006C7637"/>
    <w:rsid w:val="006E07A7"/>
    <w:rsid w:val="006F6C0E"/>
    <w:rsid w:val="00707518"/>
    <w:rsid w:val="00712CF1"/>
    <w:rsid w:val="00727DC5"/>
    <w:rsid w:val="007323CA"/>
    <w:rsid w:val="00740A47"/>
    <w:rsid w:val="007643C1"/>
    <w:rsid w:val="00772341"/>
    <w:rsid w:val="00783B67"/>
    <w:rsid w:val="007854E2"/>
    <w:rsid w:val="00792CA0"/>
    <w:rsid w:val="007A113C"/>
    <w:rsid w:val="007A3BC1"/>
    <w:rsid w:val="007C7234"/>
    <w:rsid w:val="007D20A2"/>
    <w:rsid w:val="007E0927"/>
    <w:rsid w:val="007E09BC"/>
    <w:rsid w:val="007E32C1"/>
    <w:rsid w:val="007E7BE3"/>
    <w:rsid w:val="008001F6"/>
    <w:rsid w:val="00800DF1"/>
    <w:rsid w:val="0081084F"/>
    <w:rsid w:val="00824B30"/>
    <w:rsid w:val="00840BA1"/>
    <w:rsid w:val="008457BB"/>
    <w:rsid w:val="0085053D"/>
    <w:rsid w:val="00852984"/>
    <w:rsid w:val="008547AC"/>
    <w:rsid w:val="00862F4A"/>
    <w:rsid w:val="00881871"/>
    <w:rsid w:val="00882D63"/>
    <w:rsid w:val="008902E3"/>
    <w:rsid w:val="00890812"/>
    <w:rsid w:val="00891280"/>
    <w:rsid w:val="00894E79"/>
    <w:rsid w:val="00895636"/>
    <w:rsid w:val="008E2724"/>
    <w:rsid w:val="008F238C"/>
    <w:rsid w:val="00905BEC"/>
    <w:rsid w:val="00905C67"/>
    <w:rsid w:val="0092098E"/>
    <w:rsid w:val="00942811"/>
    <w:rsid w:val="00943438"/>
    <w:rsid w:val="00944A21"/>
    <w:rsid w:val="00946322"/>
    <w:rsid w:val="0095253E"/>
    <w:rsid w:val="0095347A"/>
    <w:rsid w:val="00971CEC"/>
    <w:rsid w:val="00972EC7"/>
    <w:rsid w:val="009759DC"/>
    <w:rsid w:val="009820E3"/>
    <w:rsid w:val="009B1061"/>
    <w:rsid w:val="009E092C"/>
    <w:rsid w:val="00A060D2"/>
    <w:rsid w:val="00A20550"/>
    <w:rsid w:val="00A27687"/>
    <w:rsid w:val="00A31F7F"/>
    <w:rsid w:val="00A41C89"/>
    <w:rsid w:val="00A425DE"/>
    <w:rsid w:val="00A4556E"/>
    <w:rsid w:val="00A46BC3"/>
    <w:rsid w:val="00A52C71"/>
    <w:rsid w:val="00A56DB7"/>
    <w:rsid w:val="00A74A0A"/>
    <w:rsid w:val="00A7697C"/>
    <w:rsid w:val="00A83931"/>
    <w:rsid w:val="00A8646A"/>
    <w:rsid w:val="00A8714B"/>
    <w:rsid w:val="00A91829"/>
    <w:rsid w:val="00A933A5"/>
    <w:rsid w:val="00A936B6"/>
    <w:rsid w:val="00AA4CC0"/>
    <w:rsid w:val="00AB5817"/>
    <w:rsid w:val="00AC02C1"/>
    <w:rsid w:val="00AD11A3"/>
    <w:rsid w:val="00AD27B7"/>
    <w:rsid w:val="00AE01E6"/>
    <w:rsid w:val="00B03EC7"/>
    <w:rsid w:val="00B04812"/>
    <w:rsid w:val="00B1377F"/>
    <w:rsid w:val="00B149A8"/>
    <w:rsid w:val="00B16E49"/>
    <w:rsid w:val="00B22E61"/>
    <w:rsid w:val="00B36065"/>
    <w:rsid w:val="00B61E82"/>
    <w:rsid w:val="00B64007"/>
    <w:rsid w:val="00B6532D"/>
    <w:rsid w:val="00B70DB1"/>
    <w:rsid w:val="00B764F4"/>
    <w:rsid w:val="00B86AD9"/>
    <w:rsid w:val="00BA4519"/>
    <w:rsid w:val="00BA53CE"/>
    <w:rsid w:val="00BA7D6A"/>
    <w:rsid w:val="00BB5D4A"/>
    <w:rsid w:val="00BD1ACB"/>
    <w:rsid w:val="00BD1D51"/>
    <w:rsid w:val="00BD3E02"/>
    <w:rsid w:val="00BF693F"/>
    <w:rsid w:val="00C00E0B"/>
    <w:rsid w:val="00C05784"/>
    <w:rsid w:val="00C30120"/>
    <w:rsid w:val="00C35144"/>
    <w:rsid w:val="00C37A16"/>
    <w:rsid w:val="00C411C7"/>
    <w:rsid w:val="00C47195"/>
    <w:rsid w:val="00C760FC"/>
    <w:rsid w:val="00C91998"/>
    <w:rsid w:val="00CC7AC9"/>
    <w:rsid w:val="00CD5BEE"/>
    <w:rsid w:val="00CF08DB"/>
    <w:rsid w:val="00CF300E"/>
    <w:rsid w:val="00D06871"/>
    <w:rsid w:val="00D2012F"/>
    <w:rsid w:val="00D2305E"/>
    <w:rsid w:val="00D239BA"/>
    <w:rsid w:val="00D56CCF"/>
    <w:rsid w:val="00D66713"/>
    <w:rsid w:val="00D70F79"/>
    <w:rsid w:val="00D77A72"/>
    <w:rsid w:val="00D90837"/>
    <w:rsid w:val="00DA35BB"/>
    <w:rsid w:val="00DB3C27"/>
    <w:rsid w:val="00DD3118"/>
    <w:rsid w:val="00DF0D5F"/>
    <w:rsid w:val="00E24504"/>
    <w:rsid w:val="00E25E78"/>
    <w:rsid w:val="00E31D58"/>
    <w:rsid w:val="00E537D3"/>
    <w:rsid w:val="00E55A10"/>
    <w:rsid w:val="00E7638C"/>
    <w:rsid w:val="00E943A4"/>
    <w:rsid w:val="00EB18C0"/>
    <w:rsid w:val="00EB5F75"/>
    <w:rsid w:val="00ED3E06"/>
    <w:rsid w:val="00ED400B"/>
    <w:rsid w:val="00ED6E52"/>
    <w:rsid w:val="00EE51D7"/>
    <w:rsid w:val="00EF767F"/>
    <w:rsid w:val="00F06436"/>
    <w:rsid w:val="00F11D99"/>
    <w:rsid w:val="00F12E7A"/>
    <w:rsid w:val="00F3532C"/>
    <w:rsid w:val="00F40456"/>
    <w:rsid w:val="00F426A6"/>
    <w:rsid w:val="00F52031"/>
    <w:rsid w:val="00F557B0"/>
    <w:rsid w:val="00F55F93"/>
    <w:rsid w:val="00F63794"/>
    <w:rsid w:val="00F65BC3"/>
    <w:rsid w:val="00F665F6"/>
    <w:rsid w:val="00F725E8"/>
    <w:rsid w:val="00F74B7F"/>
    <w:rsid w:val="00F845B2"/>
    <w:rsid w:val="00FB076B"/>
    <w:rsid w:val="00FE39BA"/>
    <w:rsid w:val="00FF60FF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A738"/>
  <w15:chartTrackingRefBased/>
  <w15:docId w15:val="{A56E1EC0-8276-4044-BB06-669E7F5F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BE"/>
  </w:style>
  <w:style w:type="paragraph" w:styleId="Ttulo1">
    <w:name w:val="heading 1"/>
    <w:basedOn w:val="Normal"/>
    <w:next w:val="Normal"/>
    <w:link w:val="Ttulo1Car"/>
    <w:uiPriority w:val="9"/>
    <w:qFormat/>
    <w:rsid w:val="00920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10C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10C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20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9209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2098E"/>
  </w:style>
  <w:style w:type="paragraph" w:customStyle="1" w:styleId="Default">
    <w:name w:val="Default"/>
    <w:rsid w:val="00173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C446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majudicial.gov.co/web/juzgado-30-de-pequenas-causas-y-competencia-multiple-de-bogota/2020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Ramirez Lugo</dc:creator>
  <cp:keywords/>
  <dc:description/>
  <cp:lastModifiedBy>lenovo</cp:lastModifiedBy>
  <cp:revision>5</cp:revision>
  <cp:lastPrinted>2020-02-07T21:34:00Z</cp:lastPrinted>
  <dcterms:created xsi:type="dcterms:W3CDTF">2021-02-09T22:58:00Z</dcterms:created>
  <dcterms:modified xsi:type="dcterms:W3CDTF">2021-02-09T23:07:00Z</dcterms:modified>
</cp:coreProperties>
</file>