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ED" w:rsidRDefault="00B57EED" w:rsidP="00B57EED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JUZGADO PROMISCUO MUNICIPAL</w:t>
      </w:r>
    </w:p>
    <w:p w:rsidR="00B57EED" w:rsidRDefault="00B57EED" w:rsidP="00B57EED">
      <w:pPr>
        <w:jc w:val="center"/>
        <w:rPr>
          <w:rFonts w:ascii="Verdana" w:hAnsi="Verdana"/>
          <w:b/>
          <w:sz w:val="24"/>
        </w:rPr>
      </w:pPr>
      <w:proofErr w:type="gramStart"/>
      <w:r>
        <w:rPr>
          <w:rFonts w:ascii="Verdana" w:hAnsi="Verdana"/>
          <w:b/>
          <w:sz w:val="24"/>
        </w:rPr>
        <w:t>“ F</w:t>
      </w:r>
      <w:proofErr w:type="gramEnd"/>
      <w:r>
        <w:rPr>
          <w:rFonts w:ascii="Verdana" w:hAnsi="Verdana"/>
          <w:b/>
          <w:sz w:val="24"/>
        </w:rPr>
        <w:t xml:space="preserve"> U Q U E N E “</w:t>
      </w:r>
    </w:p>
    <w:p w:rsidR="00B57EED" w:rsidRDefault="00B57EED" w:rsidP="00B57EED">
      <w:pPr>
        <w:jc w:val="center"/>
        <w:rPr>
          <w:rFonts w:ascii="Bookman Old Style" w:hAnsi="Bookman Old Style"/>
          <w:b/>
          <w:sz w:val="24"/>
        </w:rPr>
      </w:pPr>
    </w:p>
    <w:p w:rsidR="00B57EED" w:rsidRDefault="00B57EED" w:rsidP="00B57EED">
      <w:pPr>
        <w:jc w:val="center"/>
        <w:rPr>
          <w:rFonts w:ascii="Verdana" w:hAnsi="Verdana"/>
          <w:b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8335010</wp:posOffset>
                </wp:positionH>
                <wp:positionV relativeFrom="paragraph">
                  <wp:posOffset>130175</wp:posOffset>
                </wp:positionV>
                <wp:extent cx="635" cy="635"/>
                <wp:effectExtent l="10160" t="6350" r="8255" b="1206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06CCF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3pt,10.25pt" to="656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LEKwIAAGgEAAAOAAAAZHJzL2Uyb0RvYy54bWysVMuO2yAU3VfqPyD2iR/jpIkVZ1TZSTfT&#10;TqSZfgABHKNiQEDiRFX/vRfyaNMuWlXNAsPlcLj33EMWj8deogO3TmhV4WycYsQV1UyoXYU/v65H&#10;M4ycJ4oRqRWv8Ik7/Lh8+2YxmJLnutOScYuARLlyMBXuvDdlkjja8Z64sTZcwWarbU88LO0uYZYM&#10;wN7LJE/TaTJoy4zVlDsH0ea8iZeRv2059c9t67hHssKQm4+jjeM2jMlyQcqdJaYT9JIG+YcseiIU&#10;XHqjaognaG/Fb1S9oFY73fox1X2i21ZQHmuAarL0l2peOmJ4rAXEceYmk/t/tPTTYWORYBXOMVKk&#10;hxbV0CjqtUU2fFAeNBqMKwFaq40NVdKjejFPmn5xSOm6I2rHY66vJwMEWTiR3B0JC2fgpu3wUTPA&#10;kL3XUbBja/tACVKgY+zL6dYXfvSIQnD6MMGIQjxMAjcpr8eMdf4D1z0KkwpLoYJgpCSHJ+fP0Csk&#10;hJVeCykhTkqp0FDh+SSfxANOS8HCZthzdretpUUHEmwTf5d772BW7xWLZB0nbKUY8lEABQriwO56&#10;jCSHhwGTiPNEyD/joD6pQh4gAJRxmZ399HWezlez1awYFfl0NSrSphm9X9fFaLrO3k2ah6aum+xb&#10;KCkryk4wxlWo6urtrPg771xe2dmVN3ff5Evu2WNLINnrNyYdHRCafrbPVrPTxoaWBDOAnSP48vTC&#10;e/l5HVE//iCW3wEAAP//AwBQSwMEFAAGAAgAAAAhACGw/BzfAAAACwEAAA8AAABkcnMvZG93bnJl&#10;di54bWxMj81OwzAQhO9IvIO1SNyo0yBSlMapyk8FN0Shh97ceEki4nUUu43L07M5wXFmP83OFKto&#10;O3HCwbeOFMxnCQikypmWagWfH5ubexA+aDK6c4QKzuhhVV5eFDo3bqR3PG1DLTiEfK4VNCH0uZS+&#10;atBqP3M9Et++3GB1YDnU0gx65HDbyTRJMml1S/yh0T0+Nlh9b49WwfolLM77zXNP+u1n/2TG+Pqw&#10;i0pdX8X1EkTAGP5gmOpzdSi508EdyXjRsb6dpxmzCtLkDsREsLMAcZicDGRZyP8byl8AAAD//wMA&#10;UEsBAi0AFAAGAAgAAAAhALaDOJL+AAAA4QEAABMAAAAAAAAAAAAAAAAAAAAAAFtDb250ZW50X1R5&#10;cGVzXS54bWxQSwECLQAUAAYACAAAACEAOP0h/9YAAACUAQAACwAAAAAAAAAAAAAAAAAvAQAAX3Jl&#10;bHMvLnJlbHNQSwECLQAUAAYACAAAACEA0EQyxCsCAABoBAAADgAAAAAAAAAAAAAAAAAuAgAAZHJz&#10;L2Uyb0RvYy54bWxQSwECLQAUAAYACAAAACEAIbD8HN8AAAALAQAADwAAAAAAAAAAAAAAAACFBAAA&#10;ZHJzL2Rvd25yZXYueG1sUEsFBgAAAAAEAAQA8wAAAJE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130175</wp:posOffset>
                </wp:positionV>
                <wp:extent cx="1905" cy="635"/>
                <wp:effectExtent l="5080" t="6350" r="12065" b="1206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8E655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0.25pt" to="51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lJiKwIAAGkEAAAOAAAAZHJzL2Uyb0RvYy54bWysVMuO2jAU3VfqP1jeQxImUIgIoyqBbqYd&#10;pJl+gLEdYtWxLdsQUNV/77UJtLSLVlWz8PP4+N5zj7N8PHUSHbl1QqsSZ+MUI66oZkLtS/z5dTOa&#10;Y+Q8UYxIrXiJz9zhx9XbN8veFHyiWy0ZtwhIlCt6U+LWe1MkiaMt74gba8MVbDbadsTD1O4TZkkP&#10;7J1MJmk6S3ptmbGacudgtb5s4lXkbxpO/XPTOO6RLDHE5mNrY7sLbbJakmJviWkFHcIg/xBFR4SC&#10;S29UNfEEHaz4jaoT1GqnGz+mukt00wjKYw6QTZb+ks1LSwyPuYA4ztxkcv+Pln46bi0SDGqHkSId&#10;lKiCQlGvLbKhQ1nQqDeuAGiltjZkSU/qxTxp+sUhpauWqD2Psb6eDRDEE8ndkTBxBm7a9R81Aww5&#10;eB0FOzW2C5QgBTrFupxvdeEnjygsZot0ihGFjdnDNISTkOJ6zljnP3DdoTAosRQqKEYKcnxy/gK9&#10;QsKy0hshZay6VKgv8WI6mcYDTkvBwmaAObvfVdKiIwm+id9w7x3M6oNikazlhK0VQz4qoEBCHNhd&#10;h5Hk8DJgEHGeCPlnHOQnVYgDFIA0htHFUF8X6WI9X8/zUT6ZrUd5Wtej95sqH8022btp/VBXVZ19&#10;CylledEKxrgKWV3NneV/Z57hmV1sebP3Tb7knj2WBIK99jHoaIFQ9Yt/dpqdtzaUJLgB/BzBw9sL&#10;D+bneUT9+EOsvgMAAP//AwBQSwMEFAAGAAgAAAAhALidIkLdAAAACQEAAA8AAABkcnMvZG93bnJl&#10;di54bWxMj81OwzAQhO9IvIO1SNyo3SAKCnGq8lPBraLAobdtvCQR8TqK3cbl6XFOcJyd0cy3xTLa&#10;Thxp8K1jDfOZAkFcOdNyreHjfX11B8IHZIOdY9JwIg/L8vyswNy4kd/ouA21SCXsc9TQhNDnUvqq&#10;IYt+5nri5H25wWJIcqilGXBM5baTmVILabHltNBgT48NVd/bg9Wwegm3p936uWfc/OyezBhfHz6j&#10;1pcXcXUPIlAMf2GY8BM6lIlp7w5svOiSVllCDxoydQNiCqjrOYj9dFiALAv5/4PyFwAA//8DAFBL&#10;AQItABQABgAIAAAAIQC2gziS/gAAAOEBAAATAAAAAAAAAAAAAAAAAAAAAABbQ29udGVudF9UeXBl&#10;c10ueG1sUEsBAi0AFAAGAAgAAAAhADj9If/WAAAAlAEAAAsAAAAAAAAAAAAAAAAALwEAAF9yZWxz&#10;Ly5yZWxzUEsBAi0AFAAGAAgAAAAhAPjWUmIrAgAAaQQAAA4AAAAAAAAAAAAAAAAALgIAAGRycy9l&#10;Mm9Eb2MueG1sUEsBAi0AFAAGAAgAAAAhALidIkLdAAAACQEAAA8AAAAAAAAAAAAAAAAAhQ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Verdana" w:hAnsi="Verdana"/>
        </w:rPr>
        <w:t xml:space="preserve">RELACIÓN DE PROCESOS QUE CORREN </w:t>
      </w:r>
      <w:r>
        <w:rPr>
          <w:rFonts w:ascii="Verdana" w:hAnsi="Verdana"/>
          <w:b/>
        </w:rPr>
        <w:t>TRASLADO</w:t>
      </w:r>
      <w:r>
        <w:rPr>
          <w:rFonts w:ascii="Verdana" w:hAnsi="Verdana"/>
        </w:rPr>
        <w:t xml:space="preserve"> SEGÚN LOS ARTÍCULOS 110 – 466 DEL CÒDIGO GENERAL DEL PROCESO.</w:t>
      </w:r>
    </w:p>
    <w:p w:rsidR="00B57EED" w:rsidRDefault="00B57EED" w:rsidP="00B57EED">
      <w:pPr>
        <w:jc w:val="both"/>
        <w:rPr>
          <w:rFonts w:ascii="Verdana" w:hAnsi="Verdana"/>
          <w:b/>
          <w:sz w:val="24"/>
        </w:rPr>
      </w:pPr>
    </w:p>
    <w:tbl>
      <w:tblPr>
        <w:tblW w:w="17220" w:type="dxa"/>
        <w:tblInd w:w="1133" w:type="dxa"/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267"/>
        <w:gridCol w:w="2126"/>
        <w:gridCol w:w="2267"/>
        <w:gridCol w:w="1275"/>
        <w:gridCol w:w="2481"/>
        <w:gridCol w:w="2268"/>
        <w:gridCol w:w="2268"/>
        <w:gridCol w:w="2268"/>
      </w:tblGrid>
      <w:tr w:rsidR="00B57EED" w:rsidTr="00B57EED"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B57EED" w:rsidRDefault="00B57EE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PROCESO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B57EED" w:rsidRDefault="00B57EE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DEMANDANTE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B57EED" w:rsidRDefault="00B57EE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DEMANDADO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B57EED" w:rsidRDefault="00B57EE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TERMINO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B57EED" w:rsidRDefault="00B57EE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FECHA DE FIJACION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B57EED" w:rsidRDefault="00B57EE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INICIACIÓN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  <w:hideMark/>
          </w:tcPr>
          <w:p w:rsidR="00B57EED" w:rsidRDefault="00B57EE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VENCIMIENTO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B57EED" w:rsidRDefault="00B57EE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CLASE </w:t>
            </w:r>
          </w:p>
        </w:tc>
      </w:tr>
      <w:tr w:rsidR="00B57EED" w:rsidTr="00B57EED">
        <w:tc>
          <w:tcPr>
            <w:tcW w:w="226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7EED" w:rsidRDefault="00B57EED">
            <w:pPr>
              <w:jc w:val="both"/>
            </w:pPr>
          </w:p>
          <w:p w:rsidR="00B57EED" w:rsidRDefault="00B57EED">
            <w:pPr>
              <w:jc w:val="both"/>
            </w:pPr>
            <w:r>
              <w:t>EJECUTIVO 201-000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EED" w:rsidRDefault="00B57EED">
            <w:pPr>
              <w:jc w:val="both"/>
            </w:pPr>
          </w:p>
          <w:p w:rsidR="00B57EED" w:rsidRDefault="00B57EED">
            <w:pPr>
              <w:jc w:val="both"/>
            </w:pPr>
            <w:r>
              <w:t>BANCO AGRARIO DE COLOMBIA S.A.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ED" w:rsidRDefault="00B57EED">
            <w:pPr>
              <w:jc w:val="both"/>
            </w:pPr>
            <w:r>
              <w:t xml:space="preserve"> NUBIA CONSUELO PINILLA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EED" w:rsidRDefault="00B57EED">
            <w:pPr>
              <w:jc w:val="both"/>
            </w:pPr>
          </w:p>
          <w:p w:rsidR="00B57EED" w:rsidRDefault="00B57EED">
            <w:pPr>
              <w:jc w:val="center"/>
            </w:pPr>
            <w:r>
              <w:t>3</w:t>
            </w:r>
          </w:p>
        </w:tc>
        <w:tc>
          <w:tcPr>
            <w:tcW w:w="2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EED" w:rsidRDefault="00B57EED">
            <w:pPr>
              <w:jc w:val="center"/>
            </w:pPr>
          </w:p>
          <w:p w:rsidR="00B57EED" w:rsidRDefault="00B57EED">
            <w:pPr>
              <w:jc w:val="center"/>
            </w:pPr>
            <w:r>
              <w:t>29-JUNIO  -2021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EED" w:rsidRDefault="00B57EED">
            <w:pPr>
              <w:jc w:val="both"/>
            </w:pPr>
          </w:p>
          <w:p w:rsidR="00B57EED" w:rsidRDefault="00B57EED">
            <w:pPr>
              <w:jc w:val="center"/>
            </w:pPr>
            <w:r>
              <w:t>30-JUNIO -2021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57EED" w:rsidRDefault="00B57EED">
            <w:pPr>
              <w:jc w:val="both"/>
            </w:pPr>
          </w:p>
          <w:p w:rsidR="00B57EED" w:rsidRDefault="00B57EED">
            <w:pPr>
              <w:jc w:val="both"/>
            </w:pPr>
            <w:r>
              <w:t>2-JULIO -2021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ED" w:rsidRDefault="00B57EED">
            <w:pPr>
              <w:jc w:val="both"/>
            </w:pPr>
            <w:r>
              <w:t xml:space="preserve"> ACTUALIZACION DE LIQUIDACION CREDITO</w:t>
            </w:r>
          </w:p>
        </w:tc>
      </w:tr>
    </w:tbl>
    <w:p w:rsidR="00B57EED" w:rsidRDefault="00B57EED" w:rsidP="00B57EED">
      <w:pPr>
        <w:jc w:val="both"/>
      </w:pPr>
    </w:p>
    <w:p w:rsidR="00B57EED" w:rsidRDefault="00B57EED" w:rsidP="00B57EED">
      <w:pPr>
        <w:jc w:val="both"/>
      </w:pPr>
    </w:p>
    <w:p w:rsidR="00B57EED" w:rsidRDefault="00B57EED" w:rsidP="00B57EED">
      <w:pPr>
        <w:jc w:val="both"/>
      </w:pPr>
    </w:p>
    <w:p w:rsidR="00B57EED" w:rsidRDefault="00B57EED" w:rsidP="00B57EED">
      <w:pPr>
        <w:jc w:val="both"/>
      </w:pPr>
    </w:p>
    <w:p w:rsidR="00B57EED" w:rsidRDefault="00B57EED" w:rsidP="00B57EED">
      <w:pPr>
        <w:jc w:val="both"/>
      </w:pPr>
    </w:p>
    <w:p w:rsidR="00B57EED" w:rsidRDefault="00B57EED" w:rsidP="00B57EED">
      <w:pPr>
        <w:jc w:val="both"/>
      </w:pPr>
    </w:p>
    <w:p w:rsidR="00B57EED" w:rsidRDefault="00B57EED" w:rsidP="00B57EED">
      <w:pPr>
        <w:jc w:val="center"/>
        <w:rPr>
          <w:b/>
          <w:sz w:val="24"/>
        </w:rPr>
      </w:pPr>
      <w:r>
        <w:rPr>
          <w:b/>
          <w:sz w:val="24"/>
        </w:rPr>
        <w:t>INGRID ROMERO MALAVER.</w:t>
      </w:r>
    </w:p>
    <w:p w:rsidR="00B57EED" w:rsidRDefault="00B57EED" w:rsidP="00B57EED">
      <w:pPr>
        <w:rPr>
          <w:b/>
          <w:szCs w:val="3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SECRETARIA</w:t>
      </w:r>
    </w:p>
    <w:p w:rsidR="00B57EED" w:rsidRDefault="00B57EED" w:rsidP="00B57EED">
      <w:pPr>
        <w:jc w:val="center"/>
        <w:rPr>
          <w:b/>
          <w:sz w:val="40"/>
          <w:szCs w:val="40"/>
        </w:rPr>
      </w:pPr>
    </w:p>
    <w:p w:rsidR="00135404" w:rsidRDefault="00135404">
      <w:bookmarkStart w:id="0" w:name="_GoBack"/>
      <w:bookmarkEnd w:id="0"/>
    </w:p>
    <w:sectPr w:rsidR="00135404" w:rsidSect="00B57EED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ED"/>
    <w:rsid w:val="00135404"/>
    <w:rsid w:val="00B57EED"/>
    <w:rsid w:val="00C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6950-0F3B-4206-B720-D63E859C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E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CSJ16163</dc:creator>
  <cp:keywords/>
  <dc:description/>
  <cp:lastModifiedBy>CSJ16163</cp:lastModifiedBy>
  <cp:revision>1</cp:revision>
  <dcterms:created xsi:type="dcterms:W3CDTF">2021-06-28T15:59:00Z</dcterms:created>
  <dcterms:modified xsi:type="dcterms:W3CDTF">2021-06-28T16:00:00Z</dcterms:modified>
</cp:coreProperties>
</file>