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F67C4C" w:rsidRPr="00C34DA4" w:rsidRDefault="004463B4" w:rsidP="0058481B">
      <w:pPr>
        <w:pStyle w:val="Ttulo1"/>
        <w:spacing w:before="81" w:line="276" w:lineRule="auto"/>
        <w:rPr>
          <w:rFonts w:ascii="Book Antiqua" w:hAnsi="Book Antiqua"/>
        </w:rPr>
      </w:pPr>
      <w:r w:rsidRPr="00C34DA4">
        <w:rPr>
          <w:rFonts w:ascii="Book Antiqua" w:hAnsi="Book Antiqua"/>
          <w:w w:val="80"/>
        </w:rPr>
        <w:t>REPÚBLICA</w:t>
      </w:r>
      <w:r w:rsidRPr="00C34DA4">
        <w:rPr>
          <w:rFonts w:ascii="Book Antiqua" w:hAnsi="Book Antiqua"/>
          <w:spacing w:val="17"/>
          <w:w w:val="80"/>
        </w:rPr>
        <w:t xml:space="preserve"> </w:t>
      </w:r>
      <w:r w:rsidRPr="00C34DA4">
        <w:rPr>
          <w:rFonts w:ascii="Book Antiqua" w:hAnsi="Book Antiqua"/>
          <w:w w:val="80"/>
        </w:rPr>
        <w:t>DE</w:t>
      </w:r>
      <w:r w:rsidRPr="00C34DA4">
        <w:rPr>
          <w:rFonts w:ascii="Book Antiqua" w:hAnsi="Book Antiqua"/>
          <w:spacing w:val="20"/>
          <w:w w:val="80"/>
        </w:rPr>
        <w:t xml:space="preserve"> </w:t>
      </w:r>
      <w:r w:rsidRPr="00C34DA4">
        <w:rPr>
          <w:rFonts w:ascii="Book Antiqua" w:hAnsi="Book Antiqua"/>
          <w:w w:val="80"/>
        </w:rPr>
        <w:t>COLOMBIA</w:t>
      </w:r>
    </w:p>
    <w:p w14:paraId="672A6659" w14:textId="77777777" w:rsidR="00F67C4C" w:rsidRPr="00C34DA4" w:rsidRDefault="004463B4" w:rsidP="0058481B">
      <w:pPr>
        <w:pStyle w:val="Textoindependiente"/>
        <w:spacing w:line="276" w:lineRule="auto"/>
        <w:ind w:left="4410"/>
        <w:rPr>
          <w:rFonts w:ascii="Book Antiqua" w:hAnsi="Book Antiqua"/>
        </w:rPr>
      </w:pPr>
      <w:r w:rsidRPr="00C34DA4">
        <w:rPr>
          <w:rFonts w:ascii="Book Antiqua" w:hAnsi="Book Antiqua"/>
          <w:noProof/>
          <w:lang w:val="es-CO" w:eastAsia="es-CO"/>
        </w:rPr>
        <w:drawing>
          <wp:inline distT="0" distB="0" distL="0" distR="0" wp14:anchorId="310EC540" wp14:editId="07777777">
            <wp:extent cx="1095375" cy="752475"/>
            <wp:effectExtent l="0" t="0" r="952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7064" cy="753635"/>
                    </a:xfrm>
                    <a:prstGeom prst="rect">
                      <a:avLst/>
                    </a:prstGeom>
                  </pic:spPr>
                </pic:pic>
              </a:graphicData>
            </a:graphic>
          </wp:inline>
        </w:drawing>
      </w:r>
    </w:p>
    <w:p w14:paraId="27058D10" w14:textId="77777777" w:rsidR="00F67C4C" w:rsidRPr="00C34DA4" w:rsidRDefault="004463B4" w:rsidP="0058481B">
      <w:pPr>
        <w:spacing w:before="6" w:line="276" w:lineRule="auto"/>
        <w:ind w:left="2703" w:right="2940"/>
        <w:jc w:val="center"/>
        <w:rPr>
          <w:rFonts w:ascii="Book Antiqua" w:hAnsi="Book Antiqua"/>
          <w:b/>
          <w:sz w:val="28"/>
          <w:szCs w:val="28"/>
        </w:rPr>
      </w:pPr>
      <w:r w:rsidRPr="00C34DA4">
        <w:rPr>
          <w:rFonts w:ascii="Book Antiqua" w:hAnsi="Book Antiqua"/>
          <w:b/>
          <w:w w:val="80"/>
          <w:sz w:val="28"/>
          <w:szCs w:val="28"/>
        </w:rPr>
        <w:t>RAMA</w:t>
      </w:r>
      <w:r w:rsidRPr="00C34DA4">
        <w:rPr>
          <w:rFonts w:ascii="Book Antiqua" w:hAnsi="Book Antiqua"/>
          <w:b/>
          <w:spacing w:val="19"/>
          <w:w w:val="80"/>
          <w:sz w:val="28"/>
          <w:szCs w:val="28"/>
        </w:rPr>
        <w:t xml:space="preserve"> </w:t>
      </w:r>
      <w:r w:rsidRPr="00C34DA4">
        <w:rPr>
          <w:rFonts w:ascii="Book Antiqua" w:hAnsi="Book Antiqua"/>
          <w:b/>
          <w:w w:val="80"/>
          <w:sz w:val="28"/>
          <w:szCs w:val="28"/>
        </w:rPr>
        <w:t>JUDICIAL</w:t>
      </w:r>
      <w:r w:rsidRPr="00C34DA4">
        <w:rPr>
          <w:rFonts w:ascii="Book Antiqua" w:hAnsi="Book Antiqua"/>
          <w:b/>
          <w:spacing w:val="16"/>
          <w:w w:val="80"/>
          <w:sz w:val="28"/>
          <w:szCs w:val="28"/>
        </w:rPr>
        <w:t xml:space="preserve"> </w:t>
      </w:r>
      <w:r w:rsidRPr="00C34DA4">
        <w:rPr>
          <w:rFonts w:ascii="Book Antiqua" w:hAnsi="Book Antiqua"/>
          <w:b/>
          <w:w w:val="80"/>
          <w:sz w:val="28"/>
          <w:szCs w:val="28"/>
        </w:rPr>
        <w:t>DEL</w:t>
      </w:r>
      <w:r w:rsidRPr="00C34DA4">
        <w:rPr>
          <w:rFonts w:ascii="Book Antiqua" w:hAnsi="Book Antiqua"/>
          <w:b/>
          <w:spacing w:val="18"/>
          <w:w w:val="80"/>
          <w:sz w:val="28"/>
          <w:szCs w:val="28"/>
        </w:rPr>
        <w:t xml:space="preserve"> </w:t>
      </w:r>
      <w:r w:rsidRPr="00C34DA4">
        <w:rPr>
          <w:rFonts w:ascii="Book Antiqua" w:hAnsi="Book Antiqua"/>
          <w:b/>
          <w:w w:val="80"/>
          <w:sz w:val="28"/>
          <w:szCs w:val="28"/>
        </w:rPr>
        <w:t>PODER</w:t>
      </w:r>
      <w:r w:rsidRPr="00C34DA4">
        <w:rPr>
          <w:rFonts w:ascii="Book Antiqua" w:hAnsi="Book Antiqua"/>
          <w:b/>
          <w:spacing w:val="17"/>
          <w:w w:val="80"/>
          <w:sz w:val="28"/>
          <w:szCs w:val="28"/>
        </w:rPr>
        <w:t xml:space="preserve"> </w:t>
      </w:r>
      <w:r w:rsidR="0058481B" w:rsidRPr="00C34DA4">
        <w:rPr>
          <w:rFonts w:ascii="Book Antiqua" w:hAnsi="Book Antiqua"/>
          <w:b/>
          <w:spacing w:val="17"/>
          <w:w w:val="80"/>
          <w:sz w:val="28"/>
          <w:szCs w:val="28"/>
        </w:rPr>
        <w:t>P</w:t>
      </w:r>
      <w:r w:rsidRPr="00C34DA4">
        <w:rPr>
          <w:rFonts w:ascii="Book Antiqua" w:hAnsi="Book Antiqua"/>
          <w:b/>
          <w:w w:val="80"/>
          <w:sz w:val="28"/>
          <w:szCs w:val="28"/>
        </w:rPr>
        <w:t>ÚBLICO</w:t>
      </w:r>
    </w:p>
    <w:p w14:paraId="0797AC27" w14:textId="77777777" w:rsidR="00F67C4C" w:rsidRPr="00C34DA4" w:rsidRDefault="0058481B" w:rsidP="0058481B">
      <w:pPr>
        <w:pStyle w:val="Ttulo1"/>
        <w:spacing w:before="2" w:line="276" w:lineRule="auto"/>
        <w:ind w:left="1038" w:right="1279"/>
        <w:rPr>
          <w:rFonts w:ascii="Book Antiqua" w:hAnsi="Book Antiqua"/>
          <w:w w:val="80"/>
        </w:rPr>
      </w:pPr>
      <w:r w:rsidRPr="00C34DA4">
        <w:rPr>
          <w:rFonts w:ascii="Book Antiqua" w:hAnsi="Book Antiqua"/>
          <w:w w:val="80"/>
        </w:rPr>
        <w:t>JUZGADO PROMISCUO MUNICIPAL</w:t>
      </w:r>
      <w:r w:rsidR="00C34DA4">
        <w:rPr>
          <w:rFonts w:ascii="Book Antiqua" w:hAnsi="Book Antiqua"/>
          <w:w w:val="80"/>
        </w:rPr>
        <w:t xml:space="preserve"> DE QUIPILE</w:t>
      </w:r>
    </w:p>
    <w:p w14:paraId="0A37501D" w14:textId="77777777" w:rsidR="00F67C4C" w:rsidRPr="00203B73" w:rsidRDefault="00F67C4C" w:rsidP="00203B73">
      <w:pPr>
        <w:pStyle w:val="Sinespaciado"/>
      </w:pPr>
    </w:p>
    <w:p w14:paraId="0CD13529" w14:textId="77777777" w:rsidR="00C34DA4" w:rsidRPr="00203B73" w:rsidRDefault="0058481B" w:rsidP="00203B73">
      <w:pPr>
        <w:pStyle w:val="Textoindependiente"/>
        <w:spacing w:before="1" w:line="276" w:lineRule="auto"/>
        <w:ind w:left="100" w:right="332"/>
        <w:jc w:val="center"/>
        <w:rPr>
          <w:rFonts w:ascii="Book Antiqua" w:hAnsi="Book Antiqua"/>
          <w:spacing w:val="1"/>
          <w:w w:val="80"/>
          <w:sz w:val="24"/>
          <w:szCs w:val="24"/>
        </w:rPr>
      </w:pPr>
      <w:proofErr w:type="spellStart"/>
      <w:r w:rsidRPr="00203B73">
        <w:rPr>
          <w:rFonts w:ascii="Book Antiqua" w:hAnsi="Book Antiqua"/>
          <w:w w:val="80"/>
          <w:sz w:val="24"/>
          <w:szCs w:val="24"/>
        </w:rPr>
        <w:t>Quipile</w:t>
      </w:r>
      <w:proofErr w:type="spellEnd"/>
      <w:r w:rsidRPr="00203B73">
        <w:rPr>
          <w:rFonts w:ascii="Book Antiqua" w:hAnsi="Book Antiqua"/>
          <w:w w:val="80"/>
          <w:sz w:val="24"/>
          <w:szCs w:val="24"/>
        </w:rPr>
        <w:t xml:space="preserve">, </w:t>
      </w:r>
      <w:r w:rsidR="00C34DA4" w:rsidRPr="00203B73">
        <w:rPr>
          <w:rFonts w:ascii="Book Antiqua" w:hAnsi="Book Antiqua"/>
          <w:w w:val="80"/>
          <w:sz w:val="24"/>
          <w:szCs w:val="24"/>
        </w:rPr>
        <w:t xml:space="preserve">Cundinamarca, </w:t>
      </w:r>
      <w:r w:rsidR="00E864F1">
        <w:rPr>
          <w:rFonts w:ascii="Book Antiqua" w:hAnsi="Book Antiqua"/>
          <w:w w:val="80"/>
          <w:sz w:val="24"/>
          <w:szCs w:val="24"/>
        </w:rPr>
        <w:t>seis</w:t>
      </w:r>
      <w:r w:rsidR="00581A97" w:rsidRPr="00203B73">
        <w:rPr>
          <w:rFonts w:ascii="Book Antiqua" w:hAnsi="Book Antiqua"/>
          <w:w w:val="80"/>
          <w:sz w:val="24"/>
          <w:szCs w:val="24"/>
        </w:rPr>
        <w:t xml:space="preserve"> </w:t>
      </w:r>
      <w:r w:rsidR="004463B4" w:rsidRPr="00203B73">
        <w:rPr>
          <w:rFonts w:ascii="Book Antiqua" w:hAnsi="Book Antiqua"/>
          <w:w w:val="80"/>
          <w:sz w:val="24"/>
          <w:szCs w:val="24"/>
        </w:rPr>
        <w:t xml:space="preserve">(6) </w:t>
      </w:r>
      <w:r w:rsidR="00581A97" w:rsidRPr="00203B73">
        <w:rPr>
          <w:rFonts w:ascii="Book Antiqua" w:hAnsi="Book Antiqua"/>
          <w:w w:val="80"/>
          <w:sz w:val="24"/>
          <w:szCs w:val="24"/>
        </w:rPr>
        <w:t xml:space="preserve">de </w:t>
      </w:r>
      <w:r w:rsidR="00E864F1">
        <w:rPr>
          <w:rFonts w:ascii="Book Antiqua" w:hAnsi="Book Antiqua"/>
          <w:w w:val="80"/>
          <w:sz w:val="24"/>
          <w:szCs w:val="24"/>
        </w:rPr>
        <w:t>abril</w:t>
      </w:r>
      <w:r w:rsidR="00581A97" w:rsidRPr="00203B73">
        <w:rPr>
          <w:rFonts w:ascii="Book Antiqua" w:hAnsi="Book Antiqua"/>
          <w:w w:val="80"/>
          <w:sz w:val="24"/>
          <w:szCs w:val="24"/>
        </w:rPr>
        <w:t xml:space="preserve"> del</w:t>
      </w:r>
      <w:r w:rsidR="00C34DA4" w:rsidRPr="00203B73">
        <w:rPr>
          <w:rFonts w:ascii="Book Antiqua" w:hAnsi="Book Antiqua"/>
          <w:w w:val="80"/>
          <w:sz w:val="24"/>
          <w:szCs w:val="24"/>
        </w:rPr>
        <w:t xml:space="preserve"> dos mil veintidós (2022)</w:t>
      </w:r>
    </w:p>
    <w:p w14:paraId="5DAB6C7B" w14:textId="77777777" w:rsidR="00C34DA4" w:rsidRPr="00125F60" w:rsidRDefault="00C34DA4" w:rsidP="00203B73">
      <w:pPr>
        <w:pStyle w:val="Sinespaciado"/>
        <w:rPr>
          <w:sz w:val="28"/>
          <w:szCs w:val="28"/>
        </w:rPr>
      </w:pPr>
    </w:p>
    <w:p w14:paraId="03E315F8" w14:textId="77777777" w:rsidR="00C34DA4" w:rsidRPr="00125F60" w:rsidRDefault="00C34DA4" w:rsidP="00203B73">
      <w:pPr>
        <w:pStyle w:val="Textoindependiente"/>
        <w:spacing w:before="1" w:line="276" w:lineRule="auto"/>
        <w:ind w:left="100" w:right="332"/>
        <w:jc w:val="both"/>
        <w:rPr>
          <w:rFonts w:ascii="Book Antiqua" w:hAnsi="Book Antiqua"/>
          <w:b/>
          <w:spacing w:val="1"/>
          <w:w w:val="80"/>
        </w:rPr>
      </w:pPr>
      <w:r w:rsidRPr="00125F60">
        <w:rPr>
          <w:rFonts w:ascii="Book Antiqua" w:hAnsi="Book Antiqua"/>
          <w:spacing w:val="1"/>
          <w:w w:val="80"/>
        </w:rPr>
        <w:t>PR</w:t>
      </w:r>
      <w:r w:rsidR="0023008B" w:rsidRPr="00125F60">
        <w:rPr>
          <w:rFonts w:ascii="Book Antiqua" w:hAnsi="Book Antiqua"/>
          <w:spacing w:val="1"/>
          <w:w w:val="80"/>
        </w:rPr>
        <w:t>OCESO:</w:t>
      </w:r>
      <w:r w:rsidR="0023008B" w:rsidRPr="00125F60">
        <w:rPr>
          <w:rFonts w:ascii="Book Antiqua" w:hAnsi="Book Antiqua"/>
          <w:spacing w:val="1"/>
          <w:w w:val="80"/>
        </w:rPr>
        <w:tab/>
      </w:r>
      <w:r w:rsidR="0023008B" w:rsidRPr="00125F60">
        <w:rPr>
          <w:rFonts w:ascii="Book Antiqua" w:hAnsi="Book Antiqua"/>
          <w:spacing w:val="1"/>
          <w:w w:val="80"/>
        </w:rPr>
        <w:tab/>
      </w:r>
      <w:r w:rsidR="0023008B" w:rsidRPr="00125F60">
        <w:rPr>
          <w:rFonts w:ascii="Book Antiqua" w:hAnsi="Book Antiqua"/>
          <w:spacing w:val="1"/>
          <w:w w:val="80"/>
        </w:rPr>
        <w:tab/>
      </w:r>
      <w:r w:rsidR="00E864F1">
        <w:rPr>
          <w:rFonts w:ascii="Book Antiqua" w:hAnsi="Book Antiqua"/>
          <w:spacing w:val="1"/>
          <w:w w:val="80"/>
        </w:rPr>
        <w:t xml:space="preserve">ESPECIAL </w:t>
      </w:r>
      <w:r w:rsidR="00115DF9" w:rsidRPr="00125F60">
        <w:rPr>
          <w:rFonts w:ascii="Book Antiqua" w:hAnsi="Book Antiqua"/>
          <w:spacing w:val="1"/>
          <w:w w:val="80"/>
        </w:rPr>
        <w:t>SERVIDUMBRE</w:t>
      </w:r>
    </w:p>
    <w:p w14:paraId="0DC40E95" w14:textId="77777777" w:rsidR="00C34DA4" w:rsidRPr="00125F60" w:rsidRDefault="00C34DA4" w:rsidP="00203B73">
      <w:pPr>
        <w:pStyle w:val="Textoindependiente"/>
        <w:spacing w:before="1" w:line="276" w:lineRule="auto"/>
        <w:ind w:left="100" w:right="332"/>
        <w:jc w:val="both"/>
        <w:rPr>
          <w:rFonts w:ascii="Book Antiqua" w:hAnsi="Book Antiqua"/>
          <w:spacing w:val="1"/>
          <w:w w:val="80"/>
        </w:rPr>
      </w:pPr>
      <w:r w:rsidRPr="00125F60">
        <w:rPr>
          <w:rFonts w:ascii="Book Antiqua" w:hAnsi="Book Antiqua"/>
          <w:spacing w:val="1"/>
          <w:w w:val="80"/>
        </w:rPr>
        <w:t>DEMANDANTE:</w:t>
      </w:r>
      <w:r w:rsidRPr="00125F60">
        <w:rPr>
          <w:rFonts w:ascii="Book Antiqua" w:hAnsi="Book Antiqua"/>
          <w:spacing w:val="1"/>
          <w:w w:val="80"/>
        </w:rPr>
        <w:tab/>
      </w:r>
      <w:r w:rsidRPr="00125F60">
        <w:rPr>
          <w:rFonts w:ascii="Book Antiqua" w:hAnsi="Book Antiqua"/>
          <w:spacing w:val="1"/>
          <w:w w:val="80"/>
        </w:rPr>
        <w:tab/>
      </w:r>
      <w:r w:rsidR="00115DF9" w:rsidRPr="00125F60">
        <w:rPr>
          <w:rFonts w:ascii="Book Antiqua" w:hAnsi="Book Antiqua"/>
          <w:spacing w:val="1"/>
          <w:w w:val="80"/>
        </w:rPr>
        <w:t>TRANSMISORA COLOMBIANA DE ENERGÍA SAS</w:t>
      </w:r>
    </w:p>
    <w:p w14:paraId="1C062880" w14:textId="20720C07" w:rsidR="00E864F1" w:rsidRDefault="00E864F1" w:rsidP="00203B73">
      <w:pPr>
        <w:pStyle w:val="Textoindependiente"/>
        <w:spacing w:before="1" w:line="276" w:lineRule="auto"/>
        <w:ind w:left="100" w:right="332"/>
        <w:jc w:val="both"/>
        <w:rPr>
          <w:rFonts w:ascii="Book Antiqua" w:hAnsi="Book Antiqua"/>
          <w:spacing w:val="1"/>
          <w:w w:val="80"/>
        </w:rPr>
      </w:pPr>
      <w:r>
        <w:rPr>
          <w:rFonts w:ascii="Book Antiqua" w:hAnsi="Book Antiqua"/>
          <w:spacing w:val="1"/>
          <w:w w:val="80"/>
        </w:rPr>
        <w:t>DEMANDA</w:t>
      </w:r>
      <w:r w:rsidR="00C34DA4" w:rsidRPr="00125F60">
        <w:rPr>
          <w:rFonts w:ascii="Book Antiqua" w:hAnsi="Book Antiqua"/>
          <w:spacing w:val="1"/>
          <w:w w:val="80"/>
        </w:rPr>
        <w:t>DO:</w:t>
      </w:r>
      <w:r w:rsidR="00C34DA4" w:rsidRPr="00125F60">
        <w:rPr>
          <w:rFonts w:ascii="Book Antiqua" w:hAnsi="Book Antiqua"/>
          <w:spacing w:val="1"/>
          <w:w w:val="80"/>
        </w:rPr>
        <w:tab/>
      </w:r>
      <w:r w:rsidR="00C34DA4" w:rsidRPr="00125F60">
        <w:rPr>
          <w:rFonts w:ascii="Book Antiqua" w:hAnsi="Book Antiqua"/>
          <w:spacing w:val="1"/>
          <w:w w:val="80"/>
        </w:rPr>
        <w:tab/>
      </w:r>
      <w:r>
        <w:tab/>
      </w:r>
      <w:r>
        <w:rPr>
          <w:rFonts w:ascii="Book Antiqua" w:hAnsi="Book Antiqua"/>
          <w:spacing w:val="1"/>
          <w:w w:val="80"/>
        </w:rPr>
        <w:t xml:space="preserve">1). HEREDEROS INDETERMINADOS DE AUDILIO </w:t>
      </w:r>
      <w:r>
        <w:tab/>
      </w:r>
      <w:r>
        <w:tab/>
      </w:r>
      <w:r>
        <w:tab/>
      </w:r>
      <w:r>
        <w:tab/>
      </w:r>
      <w:r>
        <w:tab/>
      </w:r>
      <w:r>
        <w:rPr>
          <w:rFonts w:ascii="Book Antiqua" w:hAnsi="Book Antiqua"/>
          <w:spacing w:val="1"/>
          <w:w w:val="80"/>
        </w:rPr>
        <w:t>MUÑOZ</w:t>
      </w:r>
    </w:p>
    <w:p w14:paraId="5228520B" w14:textId="77777777" w:rsidR="00E864F1" w:rsidRDefault="00E864F1" w:rsidP="5709F684">
      <w:pPr>
        <w:pStyle w:val="Textoindependiente"/>
        <w:spacing w:before="1" w:line="276" w:lineRule="auto"/>
        <w:ind w:left="720" w:right="332"/>
        <w:jc w:val="both"/>
        <w:rPr>
          <w:rFonts w:ascii="Book Antiqua" w:hAnsi="Book Antiqua"/>
          <w:spacing w:val="1"/>
          <w:w w:val="80"/>
        </w:rPr>
      </w:pPr>
      <w:r>
        <w:rPr>
          <w:rFonts w:ascii="Book Antiqua" w:hAnsi="Book Antiqua"/>
          <w:spacing w:val="1"/>
          <w:w w:val="80"/>
        </w:rPr>
        <w:tab/>
      </w:r>
      <w:r>
        <w:rPr>
          <w:rFonts w:ascii="Book Antiqua" w:hAnsi="Book Antiqua"/>
          <w:spacing w:val="1"/>
          <w:w w:val="80"/>
        </w:rPr>
        <w:tab/>
      </w:r>
      <w:r>
        <w:rPr>
          <w:rFonts w:ascii="Book Antiqua" w:hAnsi="Book Antiqua"/>
          <w:spacing w:val="1"/>
          <w:w w:val="80"/>
        </w:rPr>
        <w:tab/>
      </w:r>
      <w:r>
        <w:rPr>
          <w:rFonts w:ascii="Book Antiqua" w:hAnsi="Book Antiqua"/>
          <w:spacing w:val="1"/>
          <w:w w:val="80"/>
        </w:rPr>
        <w:tab/>
        <w:t xml:space="preserve">2). ABEL MUÑOZ SALDANA (Poseedor) </w:t>
      </w:r>
    </w:p>
    <w:p w14:paraId="29D6B04F" w14:textId="77777777" w:rsidR="00C34DA4" w:rsidRPr="00125F60" w:rsidRDefault="00E864F1" w:rsidP="00203B73">
      <w:pPr>
        <w:pStyle w:val="Textoindependiente"/>
        <w:spacing w:before="1" w:line="276" w:lineRule="auto"/>
        <w:ind w:left="100" w:right="332"/>
        <w:jc w:val="both"/>
        <w:rPr>
          <w:rFonts w:ascii="Book Antiqua" w:hAnsi="Book Antiqua"/>
          <w:spacing w:val="1"/>
          <w:w w:val="80"/>
        </w:rPr>
      </w:pPr>
      <w:r>
        <w:rPr>
          <w:rFonts w:ascii="Book Antiqua" w:hAnsi="Book Antiqua"/>
          <w:spacing w:val="1"/>
          <w:w w:val="80"/>
        </w:rPr>
        <w:t xml:space="preserve"> </w:t>
      </w:r>
    </w:p>
    <w:p w14:paraId="79EDEAB5" w14:textId="77777777" w:rsidR="0023008B" w:rsidRPr="00125F60" w:rsidRDefault="0023008B" w:rsidP="00203B73">
      <w:pPr>
        <w:pStyle w:val="Textoindependiente"/>
        <w:spacing w:before="1" w:line="276" w:lineRule="auto"/>
        <w:ind w:left="100" w:right="332"/>
        <w:jc w:val="both"/>
        <w:rPr>
          <w:rFonts w:ascii="Book Antiqua" w:hAnsi="Book Antiqua"/>
          <w:spacing w:val="1"/>
          <w:w w:val="80"/>
        </w:rPr>
      </w:pPr>
      <w:r w:rsidRPr="00125F60">
        <w:rPr>
          <w:rFonts w:ascii="Book Antiqua" w:hAnsi="Book Antiqua"/>
          <w:spacing w:val="1"/>
          <w:w w:val="80"/>
        </w:rPr>
        <w:t>RADICADO:</w:t>
      </w:r>
      <w:r w:rsidRPr="00125F60">
        <w:rPr>
          <w:rFonts w:ascii="Book Antiqua" w:hAnsi="Book Antiqua"/>
          <w:spacing w:val="1"/>
          <w:w w:val="80"/>
        </w:rPr>
        <w:tab/>
      </w:r>
      <w:r w:rsidRPr="00125F60">
        <w:rPr>
          <w:rFonts w:ascii="Book Antiqua" w:hAnsi="Book Antiqua"/>
          <w:spacing w:val="1"/>
          <w:w w:val="80"/>
        </w:rPr>
        <w:tab/>
      </w:r>
      <w:r w:rsidRPr="00125F60">
        <w:rPr>
          <w:rFonts w:ascii="Book Antiqua" w:hAnsi="Book Antiqua"/>
          <w:spacing w:val="1"/>
          <w:w w:val="80"/>
        </w:rPr>
        <w:tab/>
        <w:t>255964089001-</w:t>
      </w:r>
      <w:r w:rsidRPr="00125F60">
        <w:rPr>
          <w:rFonts w:ascii="Book Antiqua" w:hAnsi="Book Antiqua"/>
          <w:b/>
          <w:spacing w:val="1"/>
          <w:w w:val="80"/>
          <w:u w:val="single"/>
        </w:rPr>
        <w:t>20</w:t>
      </w:r>
      <w:r w:rsidR="00115DF9" w:rsidRPr="00125F60">
        <w:rPr>
          <w:rFonts w:ascii="Book Antiqua" w:hAnsi="Book Antiqua"/>
          <w:b/>
          <w:spacing w:val="1"/>
          <w:w w:val="80"/>
          <w:u w:val="single"/>
        </w:rPr>
        <w:t>21</w:t>
      </w:r>
      <w:r w:rsidRPr="00125F60">
        <w:rPr>
          <w:rFonts w:ascii="Book Antiqua" w:hAnsi="Book Antiqua"/>
          <w:b/>
          <w:spacing w:val="1"/>
          <w:w w:val="80"/>
          <w:u w:val="single"/>
        </w:rPr>
        <w:t>-00</w:t>
      </w:r>
      <w:r w:rsidR="00E864F1">
        <w:rPr>
          <w:rFonts w:ascii="Book Antiqua" w:hAnsi="Book Antiqua"/>
          <w:b/>
          <w:spacing w:val="1"/>
          <w:w w:val="80"/>
          <w:u w:val="single"/>
        </w:rPr>
        <w:t>111</w:t>
      </w:r>
      <w:r w:rsidRPr="00125F60">
        <w:rPr>
          <w:rFonts w:ascii="Book Antiqua" w:hAnsi="Book Antiqua"/>
          <w:spacing w:val="1"/>
          <w:w w:val="80"/>
        </w:rPr>
        <w:t>-00</w:t>
      </w:r>
    </w:p>
    <w:p w14:paraId="02EB378F" w14:textId="77777777" w:rsidR="00C34DA4" w:rsidRPr="00125F60" w:rsidRDefault="00C34DA4" w:rsidP="00203B73">
      <w:pPr>
        <w:pStyle w:val="Sinespaciado"/>
        <w:rPr>
          <w:sz w:val="28"/>
          <w:szCs w:val="28"/>
        </w:rPr>
      </w:pPr>
    </w:p>
    <w:p w14:paraId="6D10C547" w14:textId="08AA2D22" w:rsidR="40271DFB" w:rsidRDefault="40271DFB" w:rsidP="40271DFB">
      <w:pPr>
        <w:pStyle w:val="Sinespaciado"/>
        <w:jc w:val="center"/>
        <w:rPr>
          <w:b/>
          <w:bCs/>
          <w:sz w:val="28"/>
          <w:szCs w:val="28"/>
        </w:rPr>
      </w:pPr>
      <w:r w:rsidRPr="40271DFB">
        <w:rPr>
          <w:b/>
          <w:bCs/>
          <w:sz w:val="28"/>
          <w:szCs w:val="28"/>
        </w:rPr>
        <w:t>AUTO</w:t>
      </w:r>
    </w:p>
    <w:p w14:paraId="4129DA54" w14:textId="0F451AFA" w:rsidR="40271DFB" w:rsidRDefault="40271DFB" w:rsidP="40271DFB">
      <w:pPr>
        <w:pStyle w:val="Sinespaciado"/>
        <w:rPr>
          <w:b/>
          <w:bCs/>
          <w:sz w:val="28"/>
          <w:szCs w:val="28"/>
        </w:rPr>
      </w:pPr>
    </w:p>
    <w:p w14:paraId="30E94F8C" w14:textId="77777777" w:rsidR="00F16047" w:rsidRDefault="00D72775" w:rsidP="00203B73">
      <w:pPr>
        <w:pStyle w:val="Textoindependiente"/>
        <w:spacing w:before="1" w:line="276" w:lineRule="auto"/>
        <w:ind w:left="100" w:right="332"/>
        <w:jc w:val="both"/>
        <w:rPr>
          <w:rFonts w:ascii="Book Antiqua" w:hAnsi="Book Antiqua"/>
          <w:spacing w:val="1"/>
          <w:w w:val="80"/>
        </w:rPr>
      </w:pPr>
      <w:r w:rsidRPr="00125F60">
        <w:rPr>
          <w:rFonts w:ascii="Book Antiqua" w:hAnsi="Book Antiqua"/>
          <w:spacing w:val="1"/>
          <w:w w:val="80"/>
        </w:rPr>
        <w:t xml:space="preserve">Visto el informe secretarial que antecede, </w:t>
      </w:r>
      <w:r w:rsidR="00E864F1">
        <w:rPr>
          <w:rFonts w:ascii="Book Antiqua" w:hAnsi="Book Antiqua"/>
          <w:spacing w:val="1"/>
          <w:w w:val="80"/>
        </w:rPr>
        <w:t xml:space="preserve">y revisado el escrito de demanda, en la misma se manifiesta </w:t>
      </w:r>
      <w:r w:rsidR="00E864F1" w:rsidRPr="00F16047">
        <w:rPr>
          <w:rFonts w:ascii="Book Antiqua" w:hAnsi="Book Antiqua"/>
          <w:i/>
          <w:spacing w:val="1"/>
          <w:w w:val="80"/>
        </w:rPr>
        <w:t>“Bajo la gravedad de juramento manifiesto que desconozco las direcciones de correo electrónico de la parte demandada</w:t>
      </w:r>
      <w:r w:rsidR="00F16047" w:rsidRPr="00F16047">
        <w:rPr>
          <w:rFonts w:ascii="Book Antiqua" w:hAnsi="Book Antiqua"/>
          <w:i/>
          <w:spacing w:val="1"/>
          <w:w w:val="80"/>
        </w:rPr>
        <w:t>”</w:t>
      </w:r>
      <w:r w:rsidR="00F16047">
        <w:rPr>
          <w:rFonts w:ascii="Book Antiqua" w:hAnsi="Book Antiqua"/>
          <w:i/>
          <w:spacing w:val="1"/>
          <w:w w:val="80"/>
        </w:rPr>
        <w:t xml:space="preserve">. </w:t>
      </w:r>
      <w:r w:rsidR="00F16047" w:rsidRPr="00F16047">
        <w:rPr>
          <w:rFonts w:ascii="Book Antiqua" w:hAnsi="Book Antiqua"/>
          <w:spacing w:val="1"/>
          <w:w w:val="80"/>
        </w:rPr>
        <w:t xml:space="preserve">Además, </w:t>
      </w:r>
      <w:r w:rsidR="00F16047">
        <w:rPr>
          <w:rFonts w:ascii="Book Antiqua" w:hAnsi="Book Antiqua"/>
          <w:spacing w:val="1"/>
          <w:w w:val="80"/>
        </w:rPr>
        <w:t xml:space="preserve">del archivo (PDF 12) se puede observar que el demandado Abel Muñoz </w:t>
      </w:r>
      <w:proofErr w:type="spellStart"/>
      <w:r w:rsidR="00F16047">
        <w:rPr>
          <w:rFonts w:ascii="Book Antiqua" w:hAnsi="Book Antiqua"/>
          <w:spacing w:val="1"/>
          <w:w w:val="80"/>
        </w:rPr>
        <w:t>Saldana</w:t>
      </w:r>
      <w:proofErr w:type="spellEnd"/>
      <w:r w:rsidR="00F16047">
        <w:rPr>
          <w:rFonts w:ascii="Book Antiqua" w:hAnsi="Book Antiqua"/>
          <w:spacing w:val="1"/>
          <w:w w:val="80"/>
        </w:rPr>
        <w:t xml:space="preserve"> en su calidad de </w:t>
      </w:r>
      <w:r w:rsidR="00F16047" w:rsidRPr="00F16047">
        <w:rPr>
          <w:rFonts w:ascii="Book Antiqua" w:hAnsi="Book Antiqua"/>
          <w:i/>
          <w:spacing w:val="1"/>
          <w:w w:val="80"/>
        </w:rPr>
        <w:t>“poseedor”</w:t>
      </w:r>
      <w:r w:rsidR="00F16047">
        <w:rPr>
          <w:rFonts w:ascii="Book Antiqua" w:hAnsi="Book Antiqua"/>
          <w:spacing w:val="1"/>
          <w:w w:val="80"/>
        </w:rPr>
        <w:t>, recibió la comunicación del artículo 291 del CGP el pasado 21 de enero de 2022, sin que hasta la fecha se hubiera notificado personalmente del auto que admite la demanda.</w:t>
      </w:r>
    </w:p>
    <w:p w14:paraId="6A05A809" w14:textId="77777777" w:rsidR="00F16047" w:rsidRDefault="00F16047" w:rsidP="00203B73">
      <w:pPr>
        <w:pStyle w:val="Textoindependiente"/>
        <w:spacing w:before="1" w:line="276" w:lineRule="auto"/>
        <w:ind w:left="100" w:right="332"/>
        <w:jc w:val="both"/>
        <w:rPr>
          <w:rFonts w:ascii="Book Antiqua" w:hAnsi="Book Antiqua"/>
          <w:spacing w:val="1"/>
          <w:w w:val="80"/>
        </w:rPr>
      </w:pPr>
    </w:p>
    <w:p w14:paraId="37B8BFDA" w14:textId="77777777" w:rsidR="00115DF9" w:rsidRPr="00125F60" w:rsidRDefault="00115DF9" w:rsidP="00203B73">
      <w:pPr>
        <w:pStyle w:val="Textoindependiente"/>
        <w:spacing w:before="1" w:line="276" w:lineRule="auto"/>
        <w:ind w:left="100" w:right="332"/>
        <w:jc w:val="both"/>
        <w:rPr>
          <w:rFonts w:ascii="Book Antiqua" w:hAnsi="Book Antiqua"/>
          <w:spacing w:val="1"/>
          <w:w w:val="80"/>
        </w:rPr>
      </w:pPr>
      <w:r w:rsidRPr="00125F60">
        <w:rPr>
          <w:rFonts w:ascii="Book Antiqua" w:hAnsi="Book Antiqua"/>
          <w:spacing w:val="1"/>
          <w:w w:val="80"/>
        </w:rPr>
        <w:t xml:space="preserve">Sobre este particular, el numeral 3 </w:t>
      </w:r>
      <w:r w:rsidR="00125F60" w:rsidRPr="00125F60">
        <w:rPr>
          <w:rFonts w:ascii="Book Antiqua" w:hAnsi="Book Antiqua"/>
          <w:spacing w:val="1"/>
          <w:w w:val="80"/>
        </w:rPr>
        <w:t xml:space="preserve">del artículo 2.2.3.7.5.3 </w:t>
      </w:r>
      <w:r w:rsidRPr="00125F60">
        <w:rPr>
          <w:rFonts w:ascii="Book Antiqua" w:hAnsi="Book Antiqua"/>
          <w:spacing w:val="1"/>
          <w:w w:val="80"/>
        </w:rPr>
        <w:t xml:space="preserve">del Decreto 1073 de 2015, señala que </w:t>
      </w:r>
      <w:r w:rsidRPr="00125F60">
        <w:rPr>
          <w:rFonts w:ascii="Book Antiqua" w:hAnsi="Book Antiqua"/>
          <w:i/>
          <w:spacing w:val="1"/>
          <w:w w:val="80"/>
        </w:rPr>
        <w:t xml:space="preserve">“Salvo lo dispuesto en el numeral anterior, si dos (2) días después de proferido el auto </w:t>
      </w:r>
      <w:proofErr w:type="spellStart"/>
      <w:r w:rsidRPr="00125F60">
        <w:rPr>
          <w:rFonts w:ascii="Book Antiqua" w:hAnsi="Book Antiqua"/>
          <w:i/>
          <w:spacing w:val="1"/>
          <w:w w:val="80"/>
        </w:rPr>
        <w:t>admisorio</w:t>
      </w:r>
      <w:proofErr w:type="spellEnd"/>
      <w:r w:rsidRPr="00125F60">
        <w:rPr>
          <w:rFonts w:ascii="Book Antiqua" w:hAnsi="Book Antiqua"/>
          <w:i/>
          <w:spacing w:val="1"/>
          <w:w w:val="80"/>
        </w:rPr>
        <w:t xml:space="preserve"> de la demanda no se hubiere podido notificar a todos los demandados, el juez de oficio los emplazará por edicto que durará fijado tres (3) días en la Secretaría y se publicará por una vez en un diario de amplia circulación en la localidad y por una radiodifusora si existiere allí, copia de aquél se fijará en la puerta de acceso al inmueble respectivo. Al demandado que no habite ni trabaje en dicho inmueble, pero figure en el directorio telefónico de la misma ciudad, se le remitirá copia del edicto al lugar en él consignado por correo certificado o con empleado del despacho. Cumplidas las anteriores formalidades sin que los demandados se presenten en los tres (3) días siguientes, se les designará un curador ad liten a quien se notificará el auto </w:t>
      </w:r>
      <w:proofErr w:type="spellStart"/>
      <w:r w:rsidRPr="00125F60">
        <w:rPr>
          <w:rFonts w:ascii="Book Antiqua" w:hAnsi="Book Antiqua"/>
          <w:i/>
          <w:spacing w:val="1"/>
          <w:w w:val="80"/>
        </w:rPr>
        <w:t>admisorio</w:t>
      </w:r>
      <w:proofErr w:type="spellEnd"/>
      <w:r w:rsidRPr="00125F60">
        <w:rPr>
          <w:rFonts w:ascii="Book Antiqua" w:hAnsi="Book Antiqua"/>
          <w:i/>
          <w:spacing w:val="1"/>
          <w:w w:val="80"/>
        </w:rPr>
        <w:t xml:space="preserve"> de la demanda”.</w:t>
      </w:r>
      <w:r w:rsidR="00125F60" w:rsidRPr="00125F60">
        <w:rPr>
          <w:rFonts w:ascii="Book Antiqua" w:hAnsi="Book Antiqua"/>
          <w:spacing w:val="1"/>
          <w:w w:val="80"/>
        </w:rPr>
        <w:t xml:space="preserve"> (Artículo </w:t>
      </w:r>
      <w:r w:rsidRPr="00125F60">
        <w:rPr>
          <w:rFonts w:ascii="Book Antiqua" w:hAnsi="Book Antiqua"/>
          <w:spacing w:val="1"/>
          <w:w w:val="80"/>
        </w:rPr>
        <w:t>2.2.3.7.5.2)</w:t>
      </w:r>
    </w:p>
    <w:p w14:paraId="5A39BBE3" w14:textId="77777777" w:rsidR="00115DF9" w:rsidRPr="00125F60" w:rsidRDefault="00115DF9" w:rsidP="00203B73">
      <w:pPr>
        <w:pStyle w:val="Textoindependiente"/>
        <w:spacing w:before="1" w:line="276" w:lineRule="auto"/>
        <w:ind w:left="100" w:right="332"/>
        <w:jc w:val="both"/>
        <w:rPr>
          <w:rFonts w:ascii="Book Antiqua" w:hAnsi="Book Antiqua"/>
          <w:spacing w:val="1"/>
          <w:w w:val="80"/>
        </w:rPr>
      </w:pPr>
    </w:p>
    <w:p w14:paraId="341FA0E7" w14:textId="77777777" w:rsidR="00203B73" w:rsidRDefault="00203B73" w:rsidP="00F16047">
      <w:pPr>
        <w:widowControl/>
        <w:autoSpaceDE/>
        <w:autoSpaceDN/>
        <w:spacing w:line="276" w:lineRule="auto"/>
        <w:jc w:val="both"/>
        <w:rPr>
          <w:rFonts w:ascii="Book Antiqua" w:eastAsia="Times New Roman" w:hAnsi="Book Antiqua" w:cs="Arial"/>
          <w:sz w:val="28"/>
          <w:szCs w:val="28"/>
          <w:lang w:eastAsia="es-ES"/>
        </w:rPr>
      </w:pPr>
      <w:r w:rsidRPr="00125F60">
        <w:rPr>
          <w:rFonts w:ascii="Book Antiqua" w:eastAsia="Times New Roman" w:hAnsi="Book Antiqua" w:cs="Arial"/>
          <w:sz w:val="28"/>
          <w:szCs w:val="28"/>
          <w:lang w:eastAsia="es-ES"/>
        </w:rPr>
        <w:t xml:space="preserve">Por lo anterior, </w:t>
      </w:r>
      <w:r w:rsidR="00F16047">
        <w:rPr>
          <w:rFonts w:ascii="Book Antiqua" w:eastAsia="Times New Roman" w:hAnsi="Book Antiqua" w:cs="Arial"/>
          <w:sz w:val="28"/>
          <w:szCs w:val="28"/>
          <w:lang w:eastAsia="es-ES"/>
        </w:rPr>
        <w:t xml:space="preserve">se dispone: </w:t>
      </w:r>
    </w:p>
    <w:p w14:paraId="41C8F396" w14:textId="77777777" w:rsidR="00F16047" w:rsidRPr="00125F60" w:rsidRDefault="00F16047" w:rsidP="00F16047">
      <w:pPr>
        <w:widowControl/>
        <w:autoSpaceDE/>
        <w:autoSpaceDN/>
        <w:spacing w:line="276" w:lineRule="auto"/>
        <w:jc w:val="both"/>
        <w:rPr>
          <w:sz w:val="28"/>
          <w:szCs w:val="28"/>
          <w:lang w:eastAsia="es-ES"/>
        </w:rPr>
      </w:pPr>
    </w:p>
    <w:p w14:paraId="37D70713" w14:textId="77777777" w:rsidR="00203B73" w:rsidRPr="00125F60" w:rsidRDefault="00203B73" w:rsidP="00115DF9">
      <w:pPr>
        <w:widowControl/>
        <w:autoSpaceDE/>
        <w:autoSpaceDN/>
        <w:spacing w:line="276" w:lineRule="auto"/>
        <w:jc w:val="both"/>
        <w:rPr>
          <w:rFonts w:ascii="Book Antiqua" w:eastAsia="Times New Roman" w:hAnsi="Book Antiqua" w:cs="Arial"/>
          <w:b/>
          <w:sz w:val="28"/>
          <w:szCs w:val="28"/>
          <w:lang w:eastAsia="es-ES"/>
        </w:rPr>
      </w:pPr>
      <w:r w:rsidRPr="00125F60">
        <w:rPr>
          <w:rFonts w:ascii="Book Antiqua" w:eastAsia="Times New Roman" w:hAnsi="Book Antiqua" w:cs="Arial"/>
          <w:b/>
          <w:sz w:val="28"/>
          <w:szCs w:val="28"/>
          <w:lang w:eastAsia="es-ES"/>
        </w:rPr>
        <w:t>PRIMERO:</w:t>
      </w:r>
      <w:r w:rsidRPr="00125F60">
        <w:rPr>
          <w:rFonts w:ascii="Book Antiqua" w:eastAsia="Times New Roman" w:hAnsi="Book Antiqua" w:cs="Arial"/>
          <w:sz w:val="28"/>
          <w:szCs w:val="28"/>
          <w:lang w:eastAsia="es-ES"/>
        </w:rPr>
        <w:t xml:space="preserve"> </w:t>
      </w:r>
      <w:r w:rsidR="00115DF9" w:rsidRPr="00125F60">
        <w:rPr>
          <w:rFonts w:ascii="Book Antiqua" w:eastAsia="Times New Roman" w:hAnsi="Book Antiqua" w:cs="Arial"/>
          <w:sz w:val="28"/>
          <w:szCs w:val="28"/>
          <w:lang w:eastAsia="es-ES"/>
        </w:rPr>
        <w:t xml:space="preserve">Ordenar el emplazamiento de </w:t>
      </w:r>
      <w:r w:rsidR="00F16047">
        <w:rPr>
          <w:rFonts w:ascii="Book Antiqua" w:eastAsia="Times New Roman" w:hAnsi="Book Antiqua" w:cs="Arial"/>
          <w:sz w:val="28"/>
          <w:szCs w:val="28"/>
          <w:lang w:eastAsia="es-ES"/>
        </w:rPr>
        <w:t xml:space="preserve">los herederos indeterminados de </w:t>
      </w:r>
      <w:proofErr w:type="spellStart"/>
      <w:r w:rsidR="00F16047">
        <w:rPr>
          <w:rFonts w:ascii="Book Antiqua" w:eastAsia="Times New Roman" w:hAnsi="Book Antiqua" w:cs="Arial"/>
          <w:sz w:val="28"/>
          <w:szCs w:val="28"/>
          <w:lang w:eastAsia="es-ES"/>
        </w:rPr>
        <w:t>Audilio</w:t>
      </w:r>
      <w:proofErr w:type="spellEnd"/>
      <w:r w:rsidR="00F16047">
        <w:rPr>
          <w:rFonts w:ascii="Book Antiqua" w:eastAsia="Times New Roman" w:hAnsi="Book Antiqua" w:cs="Arial"/>
          <w:sz w:val="28"/>
          <w:szCs w:val="28"/>
          <w:lang w:eastAsia="es-ES"/>
        </w:rPr>
        <w:t xml:space="preserve"> Muñoz, y Abel Muñoz </w:t>
      </w:r>
      <w:proofErr w:type="spellStart"/>
      <w:r w:rsidR="00F16047">
        <w:rPr>
          <w:rFonts w:ascii="Book Antiqua" w:eastAsia="Times New Roman" w:hAnsi="Book Antiqua" w:cs="Arial"/>
          <w:sz w:val="28"/>
          <w:szCs w:val="28"/>
          <w:lang w:eastAsia="es-ES"/>
        </w:rPr>
        <w:t>Saldana</w:t>
      </w:r>
      <w:proofErr w:type="spellEnd"/>
      <w:r w:rsidR="00115DF9" w:rsidRPr="00125F60">
        <w:rPr>
          <w:rFonts w:ascii="Book Antiqua" w:eastAsia="Times New Roman" w:hAnsi="Book Antiqua" w:cs="Arial"/>
          <w:sz w:val="28"/>
          <w:szCs w:val="28"/>
          <w:lang w:eastAsia="es-ES"/>
        </w:rPr>
        <w:t>, conforme</w:t>
      </w:r>
      <w:r w:rsidR="00125F60" w:rsidRPr="00125F60">
        <w:rPr>
          <w:rFonts w:ascii="Book Antiqua" w:eastAsia="Times New Roman" w:hAnsi="Book Antiqua" w:cs="Arial"/>
          <w:sz w:val="28"/>
          <w:szCs w:val="28"/>
          <w:lang w:eastAsia="es-ES"/>
        </w:rPr>
        <w:t xml:space="preserve"> lo señala la norma especial. </w:t>
      </w:r>
    </w:p>
    <w:p w14:paraId="72A3D3EC" w14:textId="77777777" w:rsidR="00115DF9" w:rsidRPr="00125F60" w:rsidRDefault="00115DF9" w:rsidP="00115DF9">
      <w:pPr>
        <w:widowControl/>
        <w:autoSpaceDE/>
        <w:autoSpaceDN/>
        <w:spacing w:line="276" w:lineRule="auto"/>
        <w:jc w:val="both"/>
        <w:rPr>
          <w:sz w:val="28"/>
          <w:szCs w:val="28"/>
          <w:lang w:eastAsia="es-ES"/>
        </w:rPr>
      </w:pPr>
    </w:p>
    <w:p w14:paraId="1B481E16" w14:textId="77777777" w:rsidR="00203B73" w:rsidRPr="00125F60" w:rsidRDefault="00203B73" w:rsidP="00203B73">
      <w:pPr>
        <w:widowControl/>
        <w:autoSpaceDE/>
        <w:autoSpaceDN/>
        <w:spacing w:line="276" w:lineRule="auto"/>
        <w:jc w:val="both"/>
        <w:rPr>
          <w:rFonts w:ascii="Book Antiqua" w:eastAsia="Times New Roman" w:hAnsi="Book Antiqua" w:cs="Arial"/>
          <w:sz w:val="28"/>
          <w:szCs w:val="28"/>
          <w:lang w:eastAsia="es-ES"/>
        </w:rPr>
      </w:pPr>
      <w:r w:rsidRPr="141FF969">
        <w:rPr>
          <w:rFonts w:ascii="Book Antiqua" w:eastAsia="Times New Roman" w:hAnsi="Book Antiqua" w:cs="Arial"/>
          <w:b/>
          <w:bCs/>
          <w:sz w:val="28"/>
          <w:szCs w:val="28"/>
          <w:lang w:eastAsia="es-ES"/>
        </w:rPr>
        <w:t xml:space="preserve">SEGUNDO: </w:t>
      </w:r>
      <w:r w:rsidR="00125F60" w:rsidRPr="141FF969">
        <w:rPr>
          <w:rFonts w:ascii="Book Antiqua" w:eastAsia="Times New Roman" w:hAnsi="Book Antiqua" w:cs="Arial"/>
          <w:sz w:val="28"/>
          <w:szCs w:val="28"/>
          <w:lang w:eastAsia="es-ES"/>
        </w:rPr>
        <w:t>Proceda la parte demandante iniciar los trámites para</w:t>
      </w:r>
      <w:r w:rsidRPr="141FF969">
        <w:rPr>
          <w:rFonts w:ascii="Book Antiqua" w:eastAsia="Times New Roman" w:hAnsi="Book Antiqua" w:cs="Arial"/>
          <w:sz w:val="28"/>
          <w:szCs w:val="28"/>
          <w:lang w:eastAsia="es-ES"/>
        </w:rPr>
        <w:t xml:space="preserve"> </w:t>
      </w:r>
      <w:r w:rsidR="00F16047" w:rsidRPr="141FF969">
        <w:rPr>
          <w:rFonts w:ascii="Book Antiqua" w:eastAsia="Times New Roman" w:hAnsi="Book Antiqua" w:cs="Arial"/>
          <w:sz w:val="28"/>
          <w:szCs w:val="28"/>
          <w:lang w:eastAsia="es-ES"/>
        </w:rPr>
        <w:t>el emplazamiento.</w:t>
      </w:r>
    </w:p>
    <w:p w14:paraId="0E27B00A" w14:textId="77777777" w:rsidR="00B16AC7" w:rsidRPr="00125F60" w:rsidRDefault="00B16AC7" w:rsidP="00203B73">
      <w:pPr>
        <w:pStyle w:val="Sinespaciado"/>
        <w:rPr>
          <w:sz w:val="28"/>
          <w:szCs w:val="28"/>
        </w:rPr>
      </w:pPr>
    </w:p>
    <w:p w14:paraId="1BB0DB54" w14:textId="77777777" w:rsidR="003D2112" w:rsidRPr="00125F60" w:rsidRDefault="00FD421F" w:rsidP="00203B73">
      <w:pPr>
        <w:pStyle w:val="Sinespaciado"/>
        <w:spacing w:line="276" w:lineRule="auto"/>
        <w:rPr>
          <w:rFonts w:ascii="Book Antiqua" w:hAnsi="Book Antiqua"/>
          <w:sz w:val="28"/>
          <w:szCs w:val="28"/>
        </w:rPr>
      </w:pPr>
      <w:r w:rsidRPr="00125F60">
        <w:rPr>
          <w:rFonts w:ascii="Book Antiqua" w:hAnsi="Book Antiqua"/>
          <w:sz w:val="28"/>
          <w:szCs w:val="28"/>
        </w:rPr>
        <w:t xml:space="preserve">Notifíquese y cúmplase, </w:t>
      </w:r>
    </w:p>
    <w:p w14:paraId="60061E4C" w14:textId="77777777" w:rsidR="00876DF4" w:rsidRPr="00125F60" w:rsidRDefault="00876DF4" w:rsidP="00203B73">
      <w:pPr>
        <w:pStyle w:val="Sinespaciado"/>
        <w:rPr>
          <w:sz w:val="28"/>
          <w:szCs w:val="28"/>
        </w:rPr>
      </w:pPr>
    </w:p>
    <w:p w14:paraId="44EAFD9C" w14:textId="77777777" w:rsidR="0058481B" w:rsidRPr="00125F60" w:rsidRDefault="0058481B" w:rsidP="00203B73">
      <w:pPr>
        <w:pStyle w:val="Textoindependiente"/>
        <w:spacing w:line="276" w:lineRule="auto"/>
        <w:ind w:left="100" w:right="334"/>
        <w:jc w:val="center"/>
        <w:rPr>
          <w:rFonts w:ascii="Book Antiqua" w:hAnsi="Book Antiqua"/>
        </w:rPr>
      </w:pPr>
      <w:r w:rsidRPr="00125F60">
        <w:rPr>
          <w:noProof/>
          <w:lang w:val="es-CO" w:eastAsia="es-CO"/>
        </w:rPr>
        <w:drawing>
          <wp:inline distT="0" distB="0" distL="0" distR="0" wp14:anchorId="4018DD1B" wp14:editId="0348EFBD">
            <wp:extent cx="2899849" cy="480060"/>
            <wp:effectExtent l="0" t="0" r="0" b="0"/>
            <wp:docPr id="2" name="image1.jpeg" descr="Texto, Carta  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eg" descr="Texto, Carta  Descripción generada automáticamente"/>
                    <pic:cNvPicPr/>
                  </pic:nvPicPr>
                  <pic:blipFill>
                    <a:blip r:embed="rId5" cstate="print"/>
                    <a:stretch>
                      <a:fillRect/>
                    </a:stretch>
                  </pic:blipFill>
                  <pic:spPr>
                    <a:xfrm>
                      <a:off x="0" y="0"/>
                      <a:ext cx="2903890" cy="480729"/>
                    </a:xfrm>
                    <a:prstGeom prst="rect">
                      <a:avLst/>
                    </a:prstGeom>
                  </pic:spPr>
                </pic:pic>
              </a:graphicData>
            </a:graphic>
          </wp:inline>
        </w:drawing>
      </w:r>
    </w:p>
    <w:p w14:paraId="6E843E36" w14:textId="77777777" w:rsidR="0058481B" w:rsidRPr="00125F60" w:rsidRDefault="0058481B" w:rsidP="00203B73">
      <w:pPr>
        <w:pStyle w:val="Textoindependiente"/>
        <w:spacing w:line="276" w:lineRule="auto"/>
        <w:ind w:left="100" w:right="334"/>
        <w:jc w:val="center"/>
        <w:rPr>
          <w:rFonts w:ascii="Book Antiqua" w:hAnsi="Book Antiqua"/>
          <w:b/>
        </w:rPr>
      </w:pPr>
      <w:r w:rsidRPr="00125F60">
        <w:rPr>
          <w:rFonts w:ascii="Book Antiqua" w:hAnsi="Book Antiqua"/>
          <w:b/>
        </w:rPr>
        <w:t>EDER ANTONIO ARIZA MADERA</w:t>
      </w:r>
    </w:p>
    <w:p w14:paraId="2C30D9FF" w14:textId="77777777" w:rsidR="00F67C4C" w:rsidRPr="00125F60" w:rsidRDefault="0058481B" w:rsidP="00203B73">
      <w:pPr>
        <w:pStyle w:val="Textoindependiente"/>
        <w:spacing w:line="276" w:lineRule="auto"/>
        <w:ind w:left="100" w:right="334"/>
        <w:jc w:val="center"/>
      </w:pPr>
      <w:r w:rsidRPr="141FF969">
        <w:rPr>
          <w:rFonts w:ascii="Book Antiqua" w:hAnsi="Book Antiqua"/>
        </w:rPr>
        <w:t>Juez</w:t>
      </w:r>
    </w:p>
    <w:p w14:paraId="6846D368" w14:textId="67301739" w:rsidR="141FF969" w:rsidRDefault="141FF969" w:rsidP="141FF969">
      <w:pPr>
        <w:pStyle w:val="Textoindependiente"/>
        <w:spacing w:line="276" w:lineRule="auto"/>
        <w:ind w:left="100" w:right="334"/>
        <w:jc w:val="center"/>
      </w:pPr>
    </w:p>
    <w:p w14:paraId="45E2DDAB" w14:textId="45CBA80A" w:rsidR="141FF969" w:rsidRDefault="141FF969" w:rsidP="141FF969">
      <w:pPr>
        <w:pStyle w:val="Textoindependiente"/>
        <w:spacing w:line="276" w:lineRule="auto"/>
        <w:ind w:left="100" w:right="334"/>
        <w:jc w:val="center"/>
      </w:pPr>
    </w:p>
    <w:p w14:paraId="5C5967DD" w14:textId="7DB384C4" w:rsidR="141FF969" w:rsidRDefault="141FF969" w:rsidP="141FF969">
      <w:pPr>
        <w:pStyle w:val="Textoindependiente"/>
        <w:spacing w:line="276" w:lineRule="auto"/>
        <w:ind w:left="100" w:right="334"/>
        <w:jc w:val="center"/>
      </w:pPr>
    </w:p>
    <w:p w14:paraId="4F4C969D" w14:textId="69E0938B" w:rsidR="141FF969" w:rsidRDefault="141FF969" w:rsidP="141FF969">
      <w:pPr>
        <w:pStyle w:val="Textoindependiente"/>
        <w:spacing w:line="276" w:lineRule="auto"/>
        <w:ind w:left="100" w:right="334"/>
        <w:jc w:val="center"/>
      </w:pPr>
    </w:p>
    <w:p w14:paraId="3A12E81A" w14:textId="63F9D7AC" w:rsidR="141FF969" w:rsidRDefault="141FF969" w:rsidP="141FF969">
      <w:pPr>
        <w:pStyle w:val="Textoindependiente"/>
        <w:spacing w:line="276" w:lineRule="auto"/>
        <w:ind w:left="100" w:right="334"/>
        <w:jc w:val="center"/>
      </w:pPr>
    </w:p>
    <w:p w14:paraId="479428D5" w14:textId="526950A7" w:rsidR="141FF969" w:rsidRDefault="141FF969" w:rsidP="141FF969">
      <w:pPr>
        <w:jc w:val="center"/>
      </w:pPr>
      <w:r w:rsidRPr="141FF969">
        <w:rPr>
          <w:rFonts w:ascii="Arial" w:eastAsia="Arial" w:hAnsi="Arial" w:cs="Arial"/>
          <w:b/>
          <w:bCs/>
          <w:i/>
          <w:iCs/>
          <w:color w:val="1F3864"/>
          <w:sz w:val="16"/>
          <w:szCs w:val="16"/>
          <w:u w:val="single"/>
        </w:rPr>
        <w:t>JUZGADO PROMISCUO MUNICIPAL DE QUIPILE CUNDINAMARCA</w:t>
      </w:r>
    </w:p>
    <w:p w14:paraId="33D836D4" w14:textId="3DC814A7" w:rsidR="141FF969" w:rsidRDefault="141FF969" w:rsidP="141FF969">
      <w:pPr>
        <w:jc w:val="both"/>
      </w:pPr>
      <w:r w:rsidRPr="141FF969">
        <w:rPr>
          <w:rFonts w:ascii="Arial" w:eastAsia="Arial" w:hAnsi="Arial" w:cs="Arial"/>
          <w:b/>
          <w:bCs/>
          <w:i/>
          <w:iCs/>
          <w:color w:val="1F3864"/>
          <w:sz w:val="16"/>
          <w:szCs w:val="16"/>
        </w:rPr>
        <w:t xml:space="preserve"> </w:t>
      </w:r>
    </w:p>
    <w:p w14:paraId="48F28E96" w14:textId="2BA1E464" w:rsidR="141FF969" w:rsidRDefault="141FF969" w:rsidP="141FF969">
      <w:pPr>
        <w:jc w:val="both"/>
      </w:pPr>
      <w:r w:rsidRPr="141FF969">
        <w:rPr>
          <w:rFonts w:ascii="Arial" w:eastAsia="Arial" w:hAnsi="Arial" w:cs="Arial"/>
          <w:b/>
          <w:bCs/>
          <w:i/>
          <w:iCs/>
          <w:color w:val="1F3864"/>
          <w:sz w:val="16"/>
          <w:szCs w:val="16"/>
        </w:rPr>
        <w:t xml:space="preserve">                                                     NOTIFICACION POR ESTADO</w:t>
      </w:r>
      <w:r w:rsidRPr="141FF969">
        <w:rPr>
          <w:rFonts w:ascii="Arial" w:eastAsia="Arial" w:hAnsi="Arial" w:cs="Arial"/>
          <w:i/>
          <w:iCs/>
          <w:color w:val="1F3864"/>
          <w:sz w:val="16"/>
          <w:szCs w:val="16"/>
        </w:rPr>
        <w:t xml:space="preserve">: La providencia anterior es notificada por anotación </w:t>
      </w:r>
    </w:p>
    <w:p w14:paraId="0B20A1C7" w14:textId="58DEC9B7" w:rsidR="141FF969" w:rsidRDefault="141FF969" w:rsidP="141FF969">
      <w:pPr>
        <w:jc w:val="both"/>
      </w:pPr>
      <w:r w:rsidRPr="141FF969">
        <w:rPr>
          <w:rFonts w:ascii="Arial" w:eastAsia="Arial" w:hAnsi="Arial" w:cs="Arial"/>
          <w:i/>
          <w:iCs/>
          <w:color w:val="1F3864"/>
          <w:sz w:val="16"/>
          <w:szCs w:val="16"/>
        </w:rPr>
        <w:t xml:space="preserve">                                                     en ESTADO No</w:t>
      </w:r>
      <w:r w:rsidRPr="141FF969">
        <w:rPr>
          <w:rFonts w:ascii="Arial" w:eastAsia="Arial" w:hAnsi="Arial" w:cs="Arial"/>
          <w:b/>
          <w:bCs/>
          <w:i/>
          <w:iCs/>
          <w:color w:val="1F3864"/>
          <w:sz w:val="16"/>
          <w:szCs w:val="16"/>
        </w:rPr>
        <w:t xml:space="preserve"> 17</w:t>
      </w:r>
      <w:r w:rsidRPr="141FF969">
        <w:rPr>
          <w:rFonts w:ascii="Arial" w:eastAsia="Arial" w:hAnsi="Arial" w:cs="Arial"/>
          <w:i/>
          <w:iCs/>
          <w:color w:val="1F3864"/>
          <w:sz w:val="16"/>
          <w:szCs w:val="16"/>
        </w:rPr>
        <w:t xml:space="preserve"> </w:t>
      </w:r>
      <w:r w:rsidR="00C2549F">
        <w:rPr>
          <w:rFonts w:ascii="Arial" w:eastAsia="Arial" w:hAnsi="Arial" w:cs="Arial"/>
          <w:b/>
          <w:bCs/>
          <w:i/>
          <w:iCs/>
          <w:color w:val="1F3864"/>
          <w:sz w:val="16"/>
          <w:szCs w:val="16"/>
        </w:rPr>
        <w:t>Hoy 07</w:t>
      </w:r>
      <w:bookmarkStart w:id="0" w:name="_GoBack"/>
      <w:bookmarkEnd w:id="0"/>
      <w:r w:rsidRPr="141FF969">
        <w:rPr>
          <w:rFonts w:ascii="Arial" w:eastAsia="Arial" w:hAnsi="Arial" w:cs="Arial"/>
          <w:b/>
          <w:bCs/>
          <w:i/>
          <w:iCs/>
          <w:color w:val="1F3864"/>
          <w:sz w:val="16"/>
          <w:szCs w:val="16"/>
        </w:rPr>
        <w:t>-04-2022</w:t>
      </w:r>
    </w:p>
    <w:p w14:paraId="1B000A48" w14:textId="0061D659" w:rsidR="141FF969" w:rsidRDefault="141FF969" w:rsidP="141FF969">
      <w:pPr>
        <w:spacing w:line="259" w:lineRule="auto"/>
        <w:jc w:val="both"/>
      </w:pPr>
      <w:r w:rsidRPr="141FF969">
        <w:rPr>
          <w:rFonts w:ascii="Arial" w:eastAsia="Arial" w:hAnsi="Arial" w:cs="Arial"/>
          <w:color w:val="1F3864"/>
          <w:sz w:val="16"/>
          <w:szCs w:val="16"/>
        </w:rPr>
        <w:t xml:space="preserve">                                       </w:t>
      </w:r>
      <w:r>
        <w:t xml:space="preserve">                         </w:t>
      </w:r>
      <w:r>
        <w:rPr>
          <w:noProof/>
          <w:lang w:val="es-CO" w:eastAsia="es-CO"/>
        </w:rPr>
        <w:drawing>
          <wp:inline distT="0" distB="0" distL="0" distR="0" wp14:anchorId="16A27FB1" wp14:editId="1A912856">
            <wp:extent cx="2330904" cy="509885"/>
            <wp:effectExtent l="0" t="0" r="0" b="0"/>
            <wp:docPr id="2012323058" name="Imagen 201232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30904" cy="509885"/>
                    </a:xfrm>
                    <a:prstGeom prst="rect">
                      <a:avLst/>
                    </a:prstGeom>
                  </pic:spPr>
                </pic:pic>
              </a:graphicData>
            </a:graphic>
          </wp:inline>
        </w:drawing>
      </w:r>
    </w:p>
    <w:p w14:paraId="6C31D6CE" w14:textId="1F1C6ADB" w:rsidR="141FF969" w:rsidRDefault="141FF969" w:rsidP="141FF969">
      <w:pPr>
        <w:jc w:val="both"/>
      </w:pPr>
      <w:r w:rsidRPr="141FF969">
        <w:rPr>
          <w:rFonts w:ascii="Arial" w:eastAsia="Arial" w:hAnsi="Arial" w:cs="Arial"/>
          <w:color w:val="1F3864"/>
          <w:sz w:val="16"/>
          <w:szCs w:val="16"/>
        </w:rPr>
        <w:t xml:space="preserve">                                                                                NOR</w:t>
      </w:r>
      <w:r w:rsidRPr="141FF969">
        <w:rPr>
          <w:rFonts w:ascii="Arial" w:eastAsia="Arial" w:hAnsi="Arial" w:cs="Arial"/>
          <w:i/>
          <w:iCs/>
          <w:color w:val="1F3864"/>
          <w:sz w:val="16"/>
          <w:szCs w:val="16"/>
        </w:rPr>
        <w:t>MA YOLANDA CARDENAS LOAIZA</w:t>
      </w:r>
    </w:p>
    <w:p w14:paraId="48243AEA" w14:textId="05CE26BC" w:rsidR="141FF969" w:rsidRDefault="141FF969" w:rsidP="141FF969">
      <w:pPr>
        <w:jc w:val="center"/>
      </w:pPr>
      <w:r w:rsidRPr="141FF969">
        <w:rPr>
          <w:rFonts w:ascii="Arial" w:eastAsia="Arial" w:hAnsi="Arial" w:cs="Arial"/>
          <w:i/>
          <w:iCs/>
          <w:color w:val="1F3864"/>
          <w:sz w:val="18"/>
          <w:szCs w:val="18"/>
        </w:rPr>
        <w:t>Secretaria</w:t>
      </w:r>
    </w:p>
    <w:p w14:paraId="01FF7CC2" w14:textId="7E4F9C73" w:rsidR="141FF969" w:rsidRDefault="141FF969" w:rsidP="141FF969">
      <w:pPr>
        <w:pStyle w:val="Textoindependiente"/>
        <w:spacing w:line="276" w:lineRule="auto"/>
        <w:ind w:left="100" w:right="334"/>
        <w:jc w:val="center"/>
      </w:pPr>
    </w:p>
    <w:sectPr w:rsidR="141FF969" w:rsidSect="0058481B">
      <w:pgSz w:w="12240" w:h="2016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67C4C"/>
    <w:rsid w:val="0000564E"/>
    <w:rsid w:val="00043159"/>
    <w:rsid w:val="00073556"/>
    <w:rsid w:val="00115DF9"/>
    <w:rsid w:val="00125F60"/>
    <w:rsid w:val="00203B73"/>
    <w:rsid w:val="0023008B"/>
    <w:rsid w:val="002E0148"/>
    <w:rsid w:val="003C4045"/>
    <w:rsid w:val="003D2112"/>
    <w:rsid w:val="0043496F"/>
    <w:rsid w:val="004463B4"/>
    <w:rsid w:val="00581A97"/>
    <w:rsid w:val="0058481B"/>
    <w:rsid w:val="006C4347"/>
    <w:rsid w:val="007121EC"/>
    <w:rsid w:val="007623D2"/>
    <w:rsid w:val="00876DF4"/>
    <w:rsid w:val="008A26E4"/>
    <w:rsid w:val="009506C7"/>
    <w:rsid w:val="00980A2B"/>
    <w:rsid w:val="009E7216"/>
    <w:rsid w:val="00A95169"/>
    <w:rsid w:val="00B16AC7"/>
    <w:rsid w:val="00BE1867"/>
    <w:rsid w:val="00C2549F"/>
    <w:rsid w:val="00C34DA4"/>
    <w:rsid w:val="00C96BB9"/>
    <w:rsid w:val="00D40A97"/>
    <w:rsid w:val="00D72775"/>
    <w:rsid w:val="00D856D2"/>
    <w:rsid w:val="00E7218F"/>
    <w:rsid w:val="00E864F1"/>
    <w:rsid w:val="00F16047"/>
    <w:rsid w:val="00F67C4C"/>
    <w:rsid w:val="00F734EE"/>
    <w:rsid w:val="00F76208"/>
    <w:rsid w:val="00FD421F"/>
    <w:rsid w:val="00FF4AAC"/>
    <w:rsid w:val="046EE557"/>
    <w:rsid w:val="141FF969"/>
    <w:rsid w:val="40271DFB"/>
    <w:rsid w:val="47706C9E"/>
    <w:rsid w:val="5709F684"/>
    <w:rsid w:val="65EFA8FA"/>
    <w:rsid w:val="7043F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A718"/>
  <w15:docId w15:val="{2FE72B8D-E0FC-4FA1-B878-A63B87B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703" w:right="2938"/>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58481B"/>
    <w:rPr>
      <w:rFonts w:ascii="Arial MT" w:eastAsia="Arial MT" w:hAnsi="Arial MT" w:cs="Arial MT"/>
      <w:lang w:val="es-ES"/>
    </w:rPr>
  </w:style>
  <w:style w:type="character" w:styleId="Hipervnculo">
    <w:name w:val="Hyperlink"/>
    <w:basedOn w:val="Fuentedeprrafopredeter"/>
    <w:uiPriority w:val="99"/>
    <w:semiHidden/>
    <w:unhideWhenUsed/>
    <w:rsid w:val="00043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2276</Characters>
  <Application>Microsoft Office Word</Application>
  <DocSecurity>0</DocSecurity>
  <Lines>18</Lines>
  <Paragraphs>5</Paragraphs>
  <ScaleCrop>false</ScaleCrop>
  <Company>HP Inc.</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dc:creator>
  <cp:lastModifiedBy>Administrador</cp:lastModifiedBy>
  <cp:revision>6</cp:revision>
  <cp:lastPrinted>2022-03-02T22:13:00Z</cp:lastPrinted>
  <dcterms:created xsi:type="dcterms:W3CDTF">2022-04-01T15:39:00Z</dcterms:created>
  <dcterms:modified xsi:type="dcterms:W3CDTF">2022-04-07T15:34:00Z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para Microsoft 365</vt:lpwstr>
  </property>
  <property fmtid="{D5CDD505-2E9C-101B-9397-08002B2CF9AE}" pid="4" name="LastSaved">
    <vt:filetime>2022-03-02T00:00:00Z</vt:filetime>
  </property>
</Properties>
</file>