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FF0E1" w14:textId="77777777" w:rsidR="00F67C4C" w:rsidRPr="00C34DA4" w:rsidRDefault="004463B4" w:rsidP="0058481B">
      <w:pPr>
        <w:pStyle w:val="Ttulo1"/>
        <w:spacing w:before="81" w:line="276" w:lineRule="auto"/>
        <w:rPr>
          <w:rFonts w:ascii="Book Antiqua" w:hAnsi="Book Antiqua"/>
        </w:rPr>
      </w:pPr>
      <w:r w:rsidRPr="00C34DA4">
        <w:rPr>
          <w:rFonts w:ascii="Book Antiqua" w:hAnsi="Book Antiqua"/>
          <w:w w:val="80"/>
        </w:rPr>
        <w:t>REPÚBLICA</w:t>
      </w:r>
      <w:r w:rsidRPr="00C34DA4">
        <w:rPr>
          <w:rFonts w:ascii="Book Antiqua" w:hAnsi="Book Antiqua"/>
          <w:spacing w:val="17"/>
          <w:w w:val="80"/>
        </w:rPr>
        <w:t xml:space="preserve"> </w:t>
      </w:r>
      <w:r w:rsidRPr="00C34DA4">
        <w:rPr>
          <w:rFonts w:ascii="Book Antiqua" w:hAnsi="Book Antiqua"/>
          <w:w w:val="80"/>
        </w:rPr>
        <w:t>DE</w:t>
      </w:r>
      <w:r w:rsidRPr="00C34DA4">
        <w:rPr>
          <w:rFonts w:ascii="Book Antiqua" w:hAnsi="Book Antiqua"/>
          <w:spacing w:val="20"/>
          <w:w w:val="80"/>
        </w:rPr>
        <w:t xml:space="preserve"> </w:t>
      </w:r>
      <w:r w:rsidRPr="00C34DA4">
        <w:rPr>
          <w:rFonts w:ascii="Book Antiqua" w:hAnsi="Book Antiqua"/>
          <w:w w:val="80"/>
        </w:rPr>
        <w:t>COLOMBIA</w:t>
      </w:r>
    </w:p>
    <w:p w14:paraId="672A6659" w14:textId="77777777" w:rsidR="00F67C4C" w:rsidRPr="00C34DA4" w:rsidRDefault="004463B4" w:rsidP="0058481B">
      <w:pPr>
        <w:pStyle w:val="Textoindependiente"/>
        <w:spacing w:line="276" w:lineRule="auto"/>
        <w:ind w:left="4410"/>
        <w:rPr>
          <w:rFonts w:ascii="Book Antiqua" w:hAnsi="Book Antiqua"/>
        </w:rPr>
      </w:pPr>
      <w:r w:rsidRPr="00C34DA4">
        <w:rPr>
          <w:rFonts w:ascii="Book Antiqua" w:hAnsi="Book Antiqua"/>
          <w:noProof/>
          <w:lang w:val="es-CO" w:eastAsia="es-CO"/>
        </w:rPr>
        <w:drawing>
          <wp:inline distT="0" distB="0" distL="0" distR="0" wp14:anchorId="4B7E0091" wp14:editId="07777777">
            <wp:extent cx="1095375" cy="752475"/>
            <wp:effectExtent l="0" t="0" r="9525" b="952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097064" cy="753635"/>
                    </a:xfrm>
                    <a:prstGeom prst="rect">
                      <a:avLst/>
                    </a:prstGeom>
                  </pic:spPr>
                </pic:pic>
              </a:graphicData>
            </a:graphic>
          </wp:inline>
        </w:drawing>
      </w:r>
    </w:p>
    <w:p w14:paraId="27058D10" w14:textId="77777777" w:rsidR="00F67C4C" w:rsidRPr="00C34DA4" w:rsidRDefault="004463B4" w:rsidP="0058481B">
      <w:pPr>
        <w:spacing w:before="6" w:line="276" w:lineRule="auto"/>
        <w:ind w:left="2703" w:right="2940"/>
        <w:jc w:val="center"/>
        <w:rPr>
          <w:rFonts w:ascii="Book Antiqua" w:hAnsi="Book Antiqua"/>
          <w:b/>
          <w:sz w:val="28"/>
          <w:szCs w:val="28"/>
        </w:rPr>
      </w:pPr>
      <w:r w:rsidRPr="00C34DA4">
        <w:rPr>
          <w:rFonts w:ascii="Book Antiqua" w:hAnsi="Book Antiqua"/>
          <w:b/>
          <w:w w:val="80"/>
          <w:sz w:val="28"/>
          <w:szCs w:val="28"/>
        </w:rPr>
        <w:t>RAMA</w:t>
      </w:r>
      <w:r w:rsidRPr="00C34DA4">
        <w:rPr>
          <w:rFonts w:ascii="Book Antiqua" w:hAnsi="Book Antiqua"/>
          <w:b/>
          <w:spacing w:val="19"/>
          <w:w w:val="80"/>
          <w:sz w:val="28"/>
          <w:szCs w:val="28"/>
        </w:rPr>
        <w:t xml:space="preserve"> </w:t>
      </w:r>
      <w:r w:rsidRPr="00C34DA4">
        <w:rPr>
          <w:rFonts w:ascii="Book Antiqua" w:hAnsi="Book Antiqua"/>
          <w:b/>
          <w:w w:val="80"/>
          <w:sz w:val="28"/>
          <w:szCs w:val="28"/>
        </w:rPr>
        <w:t>JUDICIAL</w:t>
      </w:r>
      <w:r w:rsidRPr="00C34DA4">
        <w:rPr>
          <w:rFonts w:ascii="Book Antiqua" w:hAnsi="Book Antiqua"/>
          <w:b/>
          <w:spacing w:val="16"/>
          <w:w w:val="80"/>
          <w:sz w:val="28"/>
          <w:szCs w:val="28"/>
        </w:rPr>
        <w:t xml:space="preserve"> </w:t>
      </w:r>
      <w:r w:rsidRPr="00C34DA4">
        <w:rPr>
          <w:rFonts w:ascii="Book Antiqua" w:hAnsi="Book Antiqua"/>
          <w:b/>
          <w:w w:val="80"/>
          <w:sz w:val="28"/>
          <w:szCs w:val="28"/>
        </w:rPr>
        <w:t>DEL</w:t>
      </w:r>
      <w:r w:rsidRPr="00C34DA4">
        <w:rPr>
          <w:rFonts w:ascii="Book Antiqua" w:hAnsi="Book Antiqua"/>
          <w:b/>
          <w:spacing w:val="18"/>
          <w:w w:val="80"/>
          <w:sz w:val="28"/>
          <w:szCs w:val="28"/>
        </w:rPr>
        <w:t xml:space="preserve"> </w:t>
      </w:r>
      <w:r w:rsidRPr="00C34DA4">
        <w:rPr>
          <w:rFonts w:ascii="Book Antiqua" w:hAnsi="Book Antiqua"/>
          <w:b/>
          <w:w w:val="80"/>
          <w:sz w:val="28"/>
          <w:szCs w:val="28"/>
        </w:rPr>
        <w:t>PODER</w:t>
      </w:r>
      <w:r w:rsidRPr="00C34DA4">
        <w:rPr>
          <w:rFonts w:ascii="Book Antiqua" w:hAnsi="Book Antiqua"/>
          <w:b/>
          <w:spacing w:val="17"/>
          <w:w w:val="80"/>
          <w:sz w:val="28"/>
          <w:szCs w:val="28"/>
        </w:rPr>
        <w:t xml:space="preserve"> </w:t>
      </w:r>
      <w:r w:rsidR="0058481B" w:rsidRPr="00C34DA4">
        <w:rPr>
          <w:rFonts w:ascii="Book Antiqua" w:hAnsi="Book Antiqua"/>
          <w:b/>
          <w:spacing w:val="17"/>
          <w:w w:val="80"/>
          <w:sz w:val="28"/>
          <w:szCs w:val="28"/>
        </w:rPr>
        <w:t>P</w:t>
      </w:r>
      <w:r w:rsidRPr="00C34DA4">
        <w:rPr>
          <w:rFonts w:ascii="Book Antiqua" w:hAnsi="Book Antiqua"/>
          <w:b/>
          <w:w w:val="80"/>
          <w:sz w:val="28"/>
          <w:szCs w:val="28"/>
        </w:rPr>
        <w:t>ÚBLICO</w:t>
      </w:r>
    </w:p>
    <w:p w14:paraId="0797AC27" w14:textId="77777777" w:rsidR="00F67C4C" w:rsidRPr="00C34DA4" w:rsidRDefault="0058481B" w:rsidP="0058481B">
      <w:pPr>
        <w:pStyle w:val="Ttulo1"/>
        <w:spacing w:before="2" w:line="276" w:lineRule="auto"/>
        <w:ind w:left="1038" w:right="1279"/>
        <w:rPr>
          <w:rFonts w:ascii="Book Antiqua" w:hAnsi="Book Antiqua"/>
          <w:w w:val="80"/>
        </w:rPr>
      </w:pPr>
      <w:r w:rsidRPr="00C34DA4">
        <w:rPr>
          <w:rFonts w:ascii="Book Antiqua" w:hAnsi="Book Antiqua"/>
          <w:w w:val="80"/>
        </w:rPr>
        <w:t>JUZGADO PROMISCUO MUNICIPAL</w:t>
      </w:r>
      <w:r w:rsidR="00C34DA4">
        <w:rPr>
          <w:rFonts w:ascii="Book Antiqua" w:hAnsi="Book Antiqua"/>
          <w:w w:val="80"/>
        </w:rPr>
        <w:t xml:space="preserve"> DE QUIPILE</w:t>
      </w:r>
    </w:p>
    <w:p w14:paraId="0A37501D" w14:textId="77777777" w:rsidR="00F67C4C" w:rsidRPr="00F86762" w:rsidRDefault="00F67C4C" w:rsidP="00F86762">
      <w:pPr>
        <w:pStyle w:val="Sinespaciado"/>
      </w:pPr>
    </w:p>
    <w:p w14:paraId="0CD13529" w14:textId="77777777" w:rsidR="00C34DA4" w:rsidRPr="00F86762" w:rsidRDefault="0058481B" w:rsidP="1990E848">
      <w:pPr>
        <w:pStyle w:val="Textoindependiente"/>
        <w:spacing w:before="1" w:line="360" w:lineRule="auto"/>
        <w:ind w:left="100" w:right="332"/>
        <w:jc w:val="center"/>
        <w:rPr>
          <w:rFonts w:ascii="Book Antiqua" w:hAnsi="Book Antiqua" w:cstheme="minorBidi"/>
          <w:spacing w:val="1"/>
          <w:w w:val="80"/>
          <w:sz w:val="24"/>
          <w:szCs w:val="24"/>
        </w:rPr>
      </w:pPr>
      <w:proofErr w:type="spellStart"/>
      <w:r w:rsidRPr="1990E848">
        <w:rPr>
          <w:rFonts w:ascii="Book Antiqua" w:hAnsi="Book Antiqua" w:cstheme="minorBidi"/>
          <w:w w:val="80"/>
          <w:sz w:val="24"/>
          <w:szCs w:val="24"/>
        </w:rPr>
        <w:t>Quipile</w:t>
      </w:r>
      <w:proofErr w:type="spellEnd"/>
      <w:r w:rsidRPr="1990E848">
        <w:rPr>
          <w:rFonts w:ascii="Book Antiqua" w:hAnsi="Book Antiqua" w:cstheme="minorBidi"/>
          <w:w w:val="80"/>
          <w:sz w:val="24"/>
          <w:szCs w:val="24"/>
        </w:rPr>
        <w:t xml:space="preserve">, </w:t>
      </w:r>
      <w:r w:rsidR="00C34DA4" w:rsidRPr="1990E848">
        <w:rPr>
          <w:rFonts w:ascii="Book Antiqua" w:hAnsi="Book Antiqua" w:cstheme="minorBidi"/>
          <w:w w:val="80"/>
          <w:sz w:val="24"/>
          <w:szCs w:val="24"/>
        </w:rPr>
        <w:t xml:space="preserve">Cundinamarca, </w:t>
      </w:r>
      <w:r w:rsidR="00E864F1" w:rsidRPr="1990E848">
        <w:rPr>
          <w:rFonts w:ascii="Book Antiqua" w:hAnsi="Book Antiqua" w:cstheme="minorBidi"/>
          <w:w w:val="80"/>
          <w:sz w:val="24"/>
          <w:szCs w:val="24"/>
        </w:rPr>
        <w:t>seis</w:t>
      </w:r>
      <w:r w:rsidR="00581A97" w:rsidRPr="1990E848">
        <w:rPr>
          <w:rFonts w:ascii="Book Antiqua" w:hAnsi="Book Antiqua" w:cstheme="minorBidi"/>
          <w:w w:val="80"/>
          <w:sz w:val="24"/>
          <w:szCs w:val="24"/>
        </w:rPr>
        <w:t xml:space="preserve"> </w:t>
      </w:r>
      <w:r w:rsidR="004463B4" w:rsidRPr="1990E848">
        <w:rPr>
          <w:rFonts w:ascii="Book Antiqua" w:hAnsi="Book Antiqua" w:cstheme="minorBidi"/>
          <w:w w:val="80"/>
          <w:sz w:val="24"/>
          <w:szCs w:val="24"/>
        </w:rPr>
        <w:t xml:space="preserve">(6) </w:t>
      </w:r>
      <w:r w:rsidR="00581A97" w:rsidRPr="1990E848">
        <w:rPr>
          <w:rFonts w:ascii="Book Antiqua" w:hAnsi="Book Antiqua" w:cstheme="minorBidi"/>
          <w:w w:val="80"/>
          <w:sz w:val="24"/>
          <w:szCs w:val="24"/>
        </w:rPr>
        <w:t xml:space="preserve">de </w:t>
      </w:r>
      <w:r w:rsidR="00E864F1" w:rsidRPr="1990E848">
        <w:rPr>
          <w:rFonts w:ascii="Book Antiqua" w:hAnsi="Book Antiqua" w:cstheme="minorBidi"/>
          <w:w w:val="80"/>
          <w:sz w:val="24"/>
          <w:szCs w:val="24"/>
        </w:rPr>
        <w:t>abril</w:t>
      </w:r>
      <w:r w:rsidR="00581A97" w:rsidRPr="1990E848">
        <w:rPr>
          <w:rFonts w:ascii="Book Antiqua" w:hAnsi="Book Antiqua" w:cstheme="minorBidi"/>
          <w:w w:val="80"/>
          <w:sz w:val="24"/>
          <w:szCs w:val="24"/>
        </w:rPr>
        <w:t xml:space="preserve"> del</w:t>
      </w:r>
      <w:r w:rsidR="00C34DA4" w:rsidRPr="1990E848">
        <w:rPr>
          <w:rFonts w:ascii="Book Antiqua" w:hAnsi="Book Antiqua" w:cstheme="minorBidi"/>
          <w:w w:val="80"/>
          <w:sz w:val="24"/>
          <w:szCs w:val="24"/>
        </w:rPr>
        <w:t xml:space="preserve"> dos mil veintidós (2022)</w:t>
      </w:r>
    </w:p>
    <w:p w14:paraId="5DAB6C7B" w14:textId="77777777" w:rsidR="00C34DA4" w:rsidRPr="00F86762" w:rsidRDefault="00C34DA4" w:rsidP="00F86762">
      <w:pPr>
        <w:pStyle w:val="Sinespaciado"/>
      </w:pPr>
    </w:p>
    <w:p w14:paraId="43A6C329" w14:textId="77777777" w:rsidR="00C34DA4" w:rsidRPr="00F86762" w:rsidRDefault="00C34DA4" w:rsidP="00F86762">
      <w:pPr>
        <w:pStyle w:val="Textoindependiente"/>
        <w:spacing w:before="1" w:line="360" w:lineRule="auto"/>
        <w:ind w:left="100" w:right="332"/>
        <w:jc w:val="both"/>
        <w:rPr>
          <w:rFonts w:ascii="Book Antiqua" w:hAnsi="Book Antiqua" w:cstheme="minorHAnsi"/>
          <w:b/>
          <w:spacing w:val="1"/>
          <w:w w:val="80"/>
          <w:sz w:val="24"/>
          <w:szCs w:val="24"/>
        </w:rPr>
      </w:pPr>
      <w:r w:rsidRPr="00F86762">
        <w:rPr>
          <w:rFonts w:ascii="Book Antiqua" w:hAnsi="Book Antiqua" w:cstheme="minorHAnsi"/>
          <w:spacing w:val="1"/>
          <w:w w:val="80"/>
          <w:sz w:val="24"/>
          <w:szCs w:val="24"/>
        </w:rPr>
        <w:t>PR</w:t>
      </w:r>
      <w:r w:rsidR="0023008B" w:rsidRPr="00F86762">
        <w:rPr>
          <w:rFonts w:ascii="Book Antiqua" w:hAnsi="Book Antiqua" w:cstheme="minorHAnsi"/>
          <w:spacing w:val="1"/>
          <w:w w:val="80"/>
          <w:sz w:val="24"/>
          <w:szCs w:val="24"/>
        </w:rPr>
        <w:t>OCESO:</w:t>
      </w:r>
      <w:r w:rsidR="0023008B" w:rsidRPr="00F86762">
        <w:rPr>
          <w:rFonts w:ascii="Book Antiqua" w:hAnsi="Book Antiqua" w:cstheme="minorHAnsi"/>
          <w:spacing w:val="1"/>
          <w:w w:val="80"/>
          <w:sz w:val="24"/>
          <w:szCs w:val="24"/>
        </w:rPr>
        <w:tab/>
      </w:r>
      <w:r w:rsidR="0023008B" w:rsidRPr="00F86762">
        <w:rPr>
          <w:rFonts w:ascii="Book Antiqua" w:hAnsi="Book Antiqua" w:cstheme="minorHAnsi"/>
          <w:spacing w:val="1"/>
          <w:w w:val="80"/>
          <w:sz w:val="24"/>
          <w:szCs w:val="24"/>
        </w:rPr>
        <w:tab/>
      </w:r>
      <w:r w:rsidR="0023008B" w:rsidRPr="00F86762">
        <w:rPr>
          <w:rFonts w:ascii="Book Antiqua" w:hAnsi="Book Antiqua" w:cstheme="minorHAnsi"/>
          <w:spacing w:val="1"/>
          <w:w w:val="80"/>
          <w:sz w:val="24"/>
          <w:szCs w:val="24"/>
        </w:rPr>
        <w:tab/>
      </w:r>
      <w:r w:rsidR="00365FE4">
        <w:rPr>
          <w:rFonts w:ascii="Book Antiqua" w:hAnsi="Book Antiqua" w:cstheme="minorHAnsi"/>
          <w:spacing w:val="1"/>
          <w:w w:val="80"/>
          <w:sz w:val="24"/>
          <w:szCs w:val="24"/>
        </w:rPr>
        <w:t>DESLINDE Y AMOJONAMIENTO</w:t>
      </w:r>
    </w:p>
    <w:p w14:paraId="713D4BB6" w14:textId="77777777" w:rsidR="00C34DA4" w:rsidRPr="00F86762" w:rsidRDefault="00C34DA4" w:rsidP="00F86762">
      <w:pPr>
        <w:pStyle w:val="Textoindependiente"/>
        <w:spacing w:before="1" w:line="360" w:lineRule="auto"/>
        <w:ind w:left="100" w:right="332"/>
        <w:jc w:val="both"/>
        <w:rPr>
          <w:rFonts w:ascii="Book Antiqua" w:hAnsi="Book Antiqua" w:cstheme="minorHAnsi"/>
          <w:spacing w:val="1"/>
          <w:w w:val="80"/>
          <w:sz w:val="24"/>
          <w:szCs w:val="24"/>
        </w:rPr>
      </w:pPr>
      <w:r w:rsidRPr="00F86762">
        <w:rPr>
          <w:rFonts w:ascii="Book Antiqua" w:hAnsi="Book Antiqua" w:cstheme="minorHAnsi"/>
          <w:spacing w:val="1"/>
          <w:w w:val="80"/>
          <w:sz w:val="24"/>
          <w:szCs w:val="24"/>
        </w:rPr>
        <w:t>DEMANDANTE:</w:t>
      </w:r>
      <w:r w:rsidRPr="00F86762">
        <w:rPr>
          <w:rFonts w:ascii="Book Antiqua" w:hAnsi="Book Antiqua" w:cstheme="minorHAnsi"/>
          <w:spacing w:val="1"/>
          <w:w w:val="80"/>
          <w:sz w:val="24"/>
          <w:szCs w:val="24"/>
        </w:rPr>
        <w:tab/>
      </w:r>
      <w:r w:rsidRPr="00F86762">
        <w:rPr>
          <w:rFonts w:ascii="Book Antiqua" w:hAnsi="Book Antiqua" w:cstheme="minorHAnsi"/>
          <w:spacing w:val="1"/>
          <w:w w:val="80"/>
          <w:sz w:val="24"/>
          <w:szCs w:val="24"/>
        </w:rPr>
        <w:tab/>
      </w:r>
      <w:r w:rsidR="00F86762" w:rsidRPr="00F86762">
        <w:rPr>
          <w:rFonts w:ascii="Book Antiqua" w:hAnsi="Book Antiqua" w:cstheme="minorHAnsi"/>
          <w:spacing w:val="1"/>
          <w:w w:val="80"/>
          <w:sz w:val="24"/>
          <w:szCs w:val="24"/>
        </w:rPr>
        <w:t>NANCY HUERTAS GONZÁLEZ</w:t>
      </w:r>
    </w:p>
    <w:p w14:paraId="43F9B749" w14:textId="77777777" w:rsidR="00F86762" w:rsidRPr="00F86762" w:rsidRDefault="00E864F1" w:rsidP="1CAD1210">
      <w:pPr>
        <w:pStyle w:val="Textoindependiente"/>
        <w:spacing w:before="1" w:line="360" w:lineRule="auto"/>
        <w:ind w:left="100" w:right="332"/>
        <w:jc w:val="both"/>
        <w:rPr>
          <w:rFonts w:ascii="Book Antiqua" w:hAnsi="Book Antiqua" w:cstheme="minorBidi"/>
          <w:spacing w:val="1"/>
          <w:w w:val="80"/>
          <w:sz w:val="24"/>
          <w:szCs w:val="24"/>
        </w:rPr>
      </w:pPr>
      <w:r w:rsidRPr="1CAD1210">
        <w:rPr>
          <w:rFonts w:ascii="Book Antiqua" w:hAnsi="Book Antiqua" w:cstheme="minorBidi"/>
          <w:spacing w:val="1"/>
          <w:w w:val="80"/>
          <w:sz w:val="24"/>
          <w:szCs w:val="24"/>
        </w:rPr>
        <w:t>DEMANDA</w:t>
      </w:r>
      <w:r w:rsidR="00C34DA4" w:rsidRPr="1CAD1210">
        <w:rPr>
          <w:rFonts w:ascii="Book Antiqua" w:hAnsi="Book Antiqua" w:cstheme="minorBidi"/>
          <w:spacing w:val="1"/>
          <w:w w:val="80"/>
          <w:sz w:val="24"/>
          <w:szCs w:val="24"/>
        </w:rPr>
        <w:t>DO:</w:t>
      </w:r>
      <w:r w:rsidR="00C34DA4" w:rsidRPr="00F86762">
        <w:rPr>
          <w:rFonts w:ascii="Book Antiqua" w:hAnsi="Book Antiqua" w:cstheme="minorHAnsi"/>
          <w:spacing w:val="1"/>
          <w:w w:val="80"/>
          <w:sz w:val="24"/>
          <w:szCs w:val="24"/>
        </w:rPr>
        <w:tab/>
      </w:r>
      <w:r w:rsidR="00C34DA4" w:rsidRPr="00F86762">
        <w:rPr>
          <w:rFonts w:ascii="Book Antiqua" w:hAnsi="Book Antiqua" w:cstheme="minorHAnsi"/>
          <w:spacing w:val="1"/>
          <w:w w:val="80"/>
          <w:sz w:val="24"/>
          <w:szCs w:val="24"/>
        </w:rPr>
        <w:tab/>
      </w:r>
      <w:r w:rsidR="00F86762" w:rsidRPr="1CAD1210">
        <w:rPr>
          <w:rFonts w:ascii="Book Antiqua" w:hAnsi="Book Antiqua" w:cstheme="minorBidi"/>
          <w:spacing w:val="1"/>
          <w:w w:val="80"/>
          <w:sz w:val="24"/>
          <w:szCs w:val="24"/>
        </w:rPr>
        <w:t xml:space="preserve">LUIS CARLOS MARTÍNEZ, LUZ MARINA MARTÍNEZ CASAS </w:t>
      </w:r>
    </w:p>
    <w:p w14:paraId="122FD858" w14:textId="77777777" w:rsidR="0023008B" w:rsidRPr="00F86762" w:rsidRDefault="0023008B" w:rsidP="1CAD1210">
      <w:pPr>
        <w:pStyle w:val="Textoindependiente"/>
        <w:spacing w:before="1" w:line="360" w:lineRule="auto"/>
        <w:ind w:left="100" w:right="332"/>
        <w:jc w:val="both"/>
        <w:rPr>
          <w:rFonts w:ascii="Book Antiqua" w:hAnsi="Book Antiqua" w:cstheme="minorBidi"/>
          <w:spacing w:val="1"/>
          <w:w w:val="80"/>
          <w:sz w:val="24"/>
          <w:szCs w:val="24"/>
        </w:rPr>
      </w:pPr>
      <w:r w:rsidRPr="1CAD1210">
        <w:rPr>
          <w:rFonts w:ascii="Book Antiqua" w:hAnsi="Book Antiqua" w:cstheme="minorBidi"/>
          <w:spacing w:val="1"/>
          <w:w w:val="80"/>
          <w:sz w:val="24"/>
          <w:szCs w:val="24"/>
        </w:rPr>
        <w:t>RADICADO:</w:t>
      </w:r>
      <w:r w:rsidRPr="00F86762">
        <w:rPr>
          <w:rFonts w:ascii="Book Antiqua" w:hAnsi="Book Antiqua" w:cstheme="minorHAnsi"/>
          <w:spacing w:val="1"/>
          <w:w w:val="80"/>
          <w:sz w:val="24"/>
          <w:szCs w:val="24"/>
        </w:rPr>
        <w:tab/>
      </w:r>
      <w:r w:rsidRPr="00F86762">
        <w:rPr>
          <w:rFonts w:ascii="Book Antiqua" w:hAnsi="Book Antiqua" w:cstheme="minorHAnsi"/>
          <w:spacing w:val="1"/>
          <w:w w:val="80"/>
          <w:sz w:val="24"/>
          <w:szCs w:val="24"/>
        </w:rPr>
        <w:tab/>
      </w:r>
      <w:r w:rsidRPr="1CAD1210">
        <w:rPr>
          <w:rFonts w:ascii="Book Antiqua" w:hAnsi="Book Antiqua" w:cstheme="minorBidi"/>
          <w:spacing w:val="1"/>
          <w:w w:val="80"/>
          <w:sz w:val="24"/>
          <w:szCs w:val="24"/>
        </w:rPr>
        <w:t>255964089001-</w:t>
      </w:r>
      <w:r w:rsidRPr="1CAD1210">
        <w:rPr>
          <w:rFonts w:ascii="Book Antiqua" w:hAnsi="Book Antiqua" w:cstheme="minorBidi"/>
          <w:b/>
          <w:bCs/>
          <w:spacing w:val="1"/>
          <w:w w:val="80"/>
          <w:sz w:val="24"/>
          <w:szCs w:val="24"/>
          <w:u w:val="single"/>
        </w:rPr>
        <w:t>20</w:t>
      </w:r>
      <w:r w:rsidR="00115DF9" w:rsidRPr="1CAD1210">
        <w:rPr>
          <w:rFonts w:ascii="Book Antiqua" w:hAnsi="Book Antiqua" w:cstheme="minorBidi"/>
          <w:b/>
          <w:bCs/>
          <w:spacing w:val="1"/>
          <w:w w:val="80"/>
          <w:sz w:val="24"/>
          <w:szCs w:val="24"/>
          <w:u w:val="single"/>
        </w:rPr>
        <w:t>21</w:t>
      </w:r>
      <w:r w:rsidRPr="1CAD1210">
        <w:rPr>
          <w:rFonts w:ascii="Book Antiqua" w:hAnsi="Book Antiqua" w:cstheme="minorBidi"/>
          <w:b/>
          <w:bCs/>
          <w:spacing w:val="1"/>
          <w:w w:val="80"/>
          <w:sz w:val="24"/>
          <w:szCs w:val="24"/>
          <w:u w:val="single"/>
        </w:rPr>
        <w:t>-00</w:t>
      </w:r>
      <w:r w:rsidR="00E864F1" w:rsidRPr="1CAD1210">
        <w:rPr>
          <w:rFonts w:ascii="Book Antiqua" w:hAnsi="Book Antiqua" w:cstheme="minorBidi"/>
          <w:b/>
          <w:bCs/>
          <w:spacing w:val="1"/>
          <w:w w:val="80"/>
          <w:sz w:val="24"/>
          <w:szCs w:val="24"/>
          <w:u w:val="single"/>
        </w:rPr>
        <w:t>1</w:t>
      </w:r>
      <w:r w:rsidR="00F86762" w:rsidRPr="1CAD1210">
        <w:rPr>
          <w:rFonts w:ascii="Book Antiqua" w:hAnsi="Book Antiqua" w:cstheme="minorBidi"/>
          <w:b/>
          <w:bCs/>
          <w:spacing w:val="1"/>
          <w:w w:val="80"/>
          <w:sz w:val="24"/>
          <w:szCs w:val="24"/>
          <w:u w:val="single"/>
        </w:rPr>
        <w:t>29</w:t>
      </w:r>
      <w:r w:rsidRPr="1CAD1210">
        <w:rPr>
          <w:rFonts w:ascii="Book Antiqua" w:hAnsi="Book Antiqua" w:cstheme="minorBidi"/>
          <w:spacing w:val="1"/>
          <w:w w:val="80"/>
          <w:sz w:val="24"/>
          <w:szCs w:val="24"/>
        </w:rPr>
        <w:t>-00</w:t>
      </w:r>
    </w:p>
    <w:p w14:paraId="02EB378F" w14:textId="77777777" w:rsidR="00C34DA4" w:rsidRPr="00F86762" w:rsidRDefault="00C34DA4" w:rsidP="00F86762">
      <w:pPr>
        <w:pStyle w:val="Sinespaciado"/>
      </w:pPr>
    </w:p>
    <w:p w14:paraId="4FD0E465" w14:textId="77777777" w:rsidR="00F86762" w:rsidRPr="00F86762" w:rsidRDefault="00F86762" w:rsidP="00F86762">
      <w:pPr>
        <w:pStyle w:val="Sinespaciado"/>
        <w:spacing w:line="360" w:lineRule="auto"/>
        <w:jc w:val="center"/>
        <w:rPr>
          <w:rFonts w:ascii="Book Antiqua" w:hAnsi="Book Antiqua" w:cstheme="minorHAnsi"/>
          <w:b/>
          <w:sz w:val="24"/>
          <w:szCs w:val="24"/>
        </w:rPr>
      </w:pPr>
      <w:r w:rsidRPr="00F86762">
        <w:rPr>
          <w:rFonts w:ascii="Book Antiqua" w:hAnsi="Book Antiqua" w:cstheme="minorHAnsi"/>
          <w:b/>
          <w:sz w:val="24"/>
          <w:szCs w:val="24"/>
        </w:rPr>
        <w:t>AUTO</w:t>
      </w:r>
    </w:p>
    <w:p w14:paraId="6A05A809" w14:textId="77777777" w:rsidR="00F86762" w:rsidRPr="00F86762" w:rsidRDefault="00F86762" w:rsidP="00F86762">
      <w:pPr>
        <w:pStyle w:val="Sinespaciado"/>
      </w:pPr>
    </w:p>
    <w:p w14:paraId="3D7366C2" w14:textId="77777777" w:rsidR="00F86762" w:rsidRPr="00F86762" w:rsidRDefault="00D72775" w:rsidP="00F86762">
      <w:pPr>
        <w:pStyle w:val="Textoindependiente"/>
        <w:spacing w:before="1" w:line="360" w:lineRule="auto"/>
        <w:ind w:left="100" w:right="332"/>
        <w:jc w:val="both"/>
        <w:rPr>
          <w:rFonts w:ascii="Book Antiqua" w:hAnsi="Book Antiqua" w:cstheme="minorHAnsi"/>
          <w:spacing w:val="1"/>
          <w:w w:val="80"/>
          <w:sz w:val="24"/>
          <w:szCs w:val="24"/>
        </w:rPr>
      </w:pPr>
      <w:r w:rsidRPr="00F86762">
        <w:rPr>
          <w:rFonts w:ascii="Book Antiqua" w:hAnsi="Book Antiqua" w:cstheme="minorHAnsi"/>
          <w:spacing w:val="1"/>
          <w:w w:val="80"/>
          <w:sz w:val="24"/>
          <w:szCs w:val="24"/>
        </w:rPr>
        <w:t>Visto el informe secretarial que antecede,</w:t>
      </w:r>
      <w:r w:rsidR="00F86762" w:rsidRPr="00F86762">
        <w:rPr>
          <w:rFonts w:ascii="Book Antiqua" w:hAnsi="Book Antiqua" w:cstheme="minorHAnsi"/>
          <w:spacing w:val="1"/>
          <w:w w:val="80"/>
          <w:sz w:val="24"/>
          <w:szCs w:val="24"/>
        </w:rPr>
        <w:t xml:space="preserve"> revisado el escrito del apoderado de la parte demandante (PDF 17) donde manifiesta </w:t>
      </w:r>
      <w:r w:rsidR="00F86762" w:rsidRPr="00F86762">
        <w:rPr>
          <w:rFonts w:ascii="Book Antiqua" w:hAnsi="Book Antiqua" w:cstheme="minorHAnsi"/>
          <w:i/>
          <w:spacing w:val="1"/>
          <w:w w:val="80"/>
          <w:sz w:val="24"/>
          <w:szCs w:val="24"/>
        </w:rPr>
        <w:t>“acudo respetuosamente ante su despacho, con la finalidad de reiterar la solicitud de retiro de la demanda”</w:t>
      </w:r>
      <w:r w:rsidR="00F86762" w:rsidRPr="00F86762">
        <w:rPr>
          <w:rFonts w:ascii="Book Antiqua" w:hAnsi="Book Antiqua" w:cstheme="minorHAnsi"/>
          <w:spacing w:val="1"/>
          <w:w w:val="80"/>
          <w:sz w:val="24"/>
          <w:szCs w:val="24"/>
        </w:rPr>
        <w:t xml:space="preserve">. Sobre el particular, el artículo 92 del Código General del Proceso señala </w:t>
      </w:r>
      <w:r w:rsidR="00F86762" w:rsidRPr="00F86762">
        <w:rPr>
          <w:rFonts w:ascii="Book Antiqua" w:hAnsi="Book Antiqua" w:cstheme="minorHAnsi"/>
          <w:i/>
          <w:spacing w:val="1"/>
          <w:w w:val="80"/>
          <w:sz w:val="24"/>
          <w:szCs w:val="24"/>
        </w:rPr>
        <w:t>“El demandante podrá retirar la demanda mientras no se haya notificado a ninguno de los demandados. Si hubiere medidas cautelares practicadas, será necesario auto que autorice el retiro, en el cuales e ordenará el levantamiento de aquellas (…)”</w:t>
      </w:r>
    </w:p>
    <w:p w14:paraId="5A39BBE3" w14:textId="77777777" w:rsidR="00F86762" w:rsidRPr="00F86762" w:rsidRDefault="00F86762" w:rsidP="00F86762">
      <w:pPr>
        <w:pStyle w:val="Sinespaciado"/>
      </w:pPr>
    </w:p>
    <w:p w14:paraId="0FCC55B0" w14:textId="77777777" w:rsidR="00F86762" w:rsidRPr="00F86762" w:rsidRDefault="00F86762" w:rsidP="00F86762">
      <w:pPr>
        <w:pStyle w:val="Textoindependiente"/>
        <w:spacing w:before="1" w:line="360" w:lineRule="auto"/>
        <w:ind w:left="100" w:right="332"/>
        <w:jc w:val="both"/>
        <w:rPr>
          <w:rFonts w:ascii="Book Antiqua" w:hAnsi="Book Antiqua" w:cstheme="minorHAnsi"/>
          <w:spacing w:val="1"/>
          <w:w w:val="80"/>
          <w:sz w:val="24"/>
          <w:szCs w:val="24"/>
        </w:rPr>
      </w:pPr>
      <w:r w:rsidRPr="00F86762">
        <w:rPr>
          <w:rFonts w:ascii="Book Antiqua" w:hAnsi="Book Antiqua" w:cstheme="minorHAnsi"/>
          <w:spacing w:val="1"/>
          <w:w w:val="80"/>
          <w:sz w:val="24"/>
          <w:szCs w:val="24"/>
        </w:rPr>
        <w:t xml:space="preserve">Ahora bien, revisado el expediente con detenimiento, encuentra el despacho que la demanda fue admitida por auto de nueve (9) de septiembre de 2021 (PDF 09), decretándose medidas cautelares </w:t>
      </w:r>
      <w:r w:rsidRPr="00F86762">
        <w:rPr>
          <w:rFonts w:ascii="Book Antiqua" w:hAnsi="Book Antiqua" w:cstheme="minorHAnsi"/>
          <w:i/>
          <w:spacing w:val="1"/>
          <w:w w:val="80"/>
          <w:sz w:val="24"/>
          <w:szCs w:val="24"/>
        </w:rPr>
        <w:t>“inscripción de la demanda”</w:t>
      </w:r>
      <w:r w:rsidRPr="00F86762">
        <w:rPr>
          <w:rFonts w:ascii="Book Antiqua" w:hAnsi="Book Antiqua" w:cstheme="minorHAnsi"/>
          <w:spacing w:val="1"/>
          <w:w w:val="80"/>
          <w:sz w:val="24"/>
          <w:szCs w:val="24"/>
        </w:rPr>
        <w:t xml:space="preserve">, cautela que fue notificada el 11 de octubre de 2021 (PDF 13-14), por lo tanto, se admitirá el retiro de la demanda en los términos previstos en el artículo 92 del CGP. También, se ordena el levantamiento de la medida cautelar, la cual consistió en la inscripción de la demanda en los folios de matrícula inmobiliaria 156-20946 y 156-81884 de la Oficina de Instrumentos Públicos de Facatativá, Cundinamarca. Por lo anterior, se dispone: </w:t>
      </w:r>
    </w:p>
    <w:p w14:paraId="41C8F396" w14:textId="77777777" w:rsidR="00F86762" w:rsidRPr="00F86762" w:rsidRDefault="00F86762" w:rsidP="00F86762">
      <w:pPr>
        <w:pStyle w:val="Sinespaciado"/>
      </w:pPr>
    </w:p>
    <w:p w14:paraId="20DA0928" w14:textId="77777777" w:rsidR="00203B73" w:rsidRPr="00F86762" w:rsidRDefault="00203B73" w:rsidP="00F86762">
      <w:pPr>
        <w:widowControl/>
        <w:autoSpaceDE/>
        <w:autoSpaceDN/>
        <w:spacing w:line="360" w:lineRule="auto"/>
        <w:jc w:val="both"/>
        <w:rPr>
          <w:rFonts w:ascii="Book Antiqua" w:eastAsia="Times New Roman" w:hAnsi="Book Antiqua" w:cstheme="minorHAnsi"/>
          <w:b/>
          <w:sz w:val="24"/>
          <w:szCs w:val="24"/>
          <w:lang w:eastAsia="es-ES"/>
        </w:rPr>
      </w:pPr>
      <w:r w:rsidRPr="00F86762">
        <w:rPr>
          <w:rFonts w:ascii="Book Antiqua" w:eastAsia="Times New Roman" w:hAnsi="Book Antiqua" w:cstheme="minorHAnsi"/>
          <w:b/>
          <w:sz w:val="24"/>
          <w:szCs w:val="24"/>
          <w:lang w:eastAsia="es-ES"/>
        </w:rPr>
        <w:t>PRIMERO:</w:t>
      </w:r>
      <w:r w:rsidRPr="00F86762">
        <w:rPr>
          <w:rFonts w:ascii="Book Antiqua" w:eastAsia="Times New Roman" w:hAnsi="Book Antiqua" w:cstheme="minorHAnsi"/>
          <w:sz w:val="24"/>
          <w:szCs w:val="24"/>
          <w:lang w:eastAsia="es-ES"/>
        </w:rPr>
        <w:t xml:space="preserve"> </w:t>
      </w:r>
      <w:r w:rsidR="00F86762" w:rsidRPr="00F86762">
        <w:rPr>
          <w:rFonts w:ascii="Book Antiqua" w:eastAsia="Times New Roman" w:hAnsi="Book Antiqua" w:cstheme="minorHAnsi"/>
          <w:sz w:val="24"/>
          <w:szCs w:val="24"/>
          <w:lang w:eastAsia="es-ES"/>
        </w:rPr>
        <w:t xml:space="preserve">Aceptar el retiro de la demanda peticionado por la demandante Nancy Huertas González. </w:t>
      </w:r>
    </w:p>
    <w:p w14:paraId="72A3D3EC" w14:textId="77777777" w:rsidR="00115DF9" w:rsidRPr="00F86762" w:rsidRDefault="00115DF9" w:rsidP="00F86762">
      <w:pPr>
        <w:pStyle w:val="Sinespaciado"/>
        <w:rPr>
          <w:lang w:eastAsia="es-ES"/>
        </w:rPr>
      </w:pPr>
    </w:p>
    <w:p w14:paraId="3D4A4173" w14:textId="77777777" w:rsidR="00203B73" w:rsidRPr="00F86762" w:rsidRDefault="00203B73" w:rsidP="00F86762">
      <w:pPr>
        <w:widowControl/>
        <w:autoSpaceDE/>
        <w:autoSpaceDN/>
        <w:spacing w:line="360" w:lineRule="auto"/>
        <w:jc w:val="both"/>
        <w:rPr>
          <w:rFonts w:ascii="Book Antiqua" w:eastAsia="Times New Roman" w:hAnsi="Book Antiqua" w:cstheme="minorHAnsi"/>
          <w:sz w:val="24"/>
          <w:szCs w:val="24"/>
          <w:lang w:eastAsia="es-ES"/>
        </w:rPr>
      </w:pPr>
      <w:r w:rsidRPr="00F86762">
        <w:rPr>
          <w:rFonts w:ascii="Book Antiqua" w:eastAsia="Times New Roman" w:hAnsi="Book Antiqua" w:cstheme="minorHAnsi"/>
          <w:b/>
          <w:sz w:val="24"/>
          <w:szCs w:val="24"/>
          <w:lang w:eastAsia="es-ES"/>
        </w:rPr>
        <w:t xml:space="preserve">SEGUNDO: </w:t>
      </w:r>
      <w:r w:rsidR="00F86762" w:rsidRPr="00F86762">
        <w:rPr>
          <w:rFonts w:ascii="Book Antiqua" w:eastAsia="Times New Roman" w:hAnsi="Book Antiqua" w:cstheme="minorHAnsi"/>
          <w:sz w:val="24"/>
          <w:szCs w:val="24"/>
          <w:lang w:eastAsia="es-ES"/>
        </w:rPr>
        <w:t>Ordenar la cancelación de la medida cautelar “inscripción de la demanda” la cual recae sobre los folios de matrícula inmobiliaria 156-20946 y 156-81884 de la Oficina de Instrumentos Públicos de Facatativá, Cundinamarca.</w:t>
      </w:r>
    </w:p>
    <w:p w14:paraId="0D0B940D" w14:textId="77777777" w:rsidR="00203B73" w:rsidRPr="00F86762" w:rsidRDefault="00203B73" w:rsidP="00F86762">
      <w:pPr>
        <w:pStyle w:val="Sinespaciado"/>
      </w:pPr>
    </w:p>
    <w:p w14:paraId="1BB0DB54" w14:textId="77777777" w:rsidR="003D2112" w:rsidRPr="00F86762" w:rsidRDefault="00FD421F" w:rsidP="00F86762">
      <w:pPr>
        <w:pStyle w:val="Sinespaciado"/>
        <w:spacing w:line="360" w:lineRule="auto"/>
        <w:rPr>
          <w:rFonts w:ascii="Book Antiqua" w:hAnsi="Book Antiqua" w:cstheme="minorHAnsi"/>
          <w:sz w:val="24"/>
          <w:szCs w:val="24"/>
        </w:rPr>
      </w:pPr>
      <w:r w:rsidRPr="00F86762">
        <w:rPr>
          <w:rFonts w:ascii="Book Antiqua" w:hAnsi="Book Antiqua" w:cstheme="minorHAnsi"/>
          <w:sz w:val="24"/>
          <w:szCs w:val="24"/>
        </w:rPr>
        <w:t xml:space="preserve">Notifíquese y cúmplase, </w:t>
      </w:r>
    </w:p>
    <w:p w14:paraId="0E27B00A" w14:textId="77777777" w:rsidR="00876DF4" w:rsidRPr="00F86762" w:rsidRDefault="00876DF4" w:rsidP="00F86762">
      <w:pPr>
        <w:pStyle w:val="Sinespaciado"/>
        <w:spacing w:line="360" w:lineRule="auto"/>
        <w:rPr>
          <w:rFonts w:ascii="Book Antiqua" w:hAnsi="Book Antiqua"/>
          <w:sz w:val="24"/>
          <w:szCs w:val="24"/>
        </w:rPr>
      </w:pPr>
    </w:p>
    <w:p w14:paraId="60061E4C" w14:textId="77777777" w:rsidR="0058481B" w:rsidRPr="00F86762" w:rsidRDefault="0058481B" w:rsidP="00F86762">
      <w:pPr>
        <w:pStyle w:val="Textoindependiente"/>
        <w:spacing w:line="360" w:lineRule="auto"/>
        <w:ind w:left="100" w:right="334"/>
        <w:jc w:val="center"/>
        <w:rPr>
          <w:rFonts w:ascii="Book Antiqua" w:hAnsi="Book Antiqua"/>
          <w:sz w:val="24"/>
          <w:szCs w:val="24"/>
        </w:rPr>
      </w:pPr>
      <w:r w:rsidRPr="00F86762">
        <w:rPr>
          <w:rFonts w:ascii="Book Antiqua" w:hAnsi="Book Antiqua"/>
          <w:noProof/>
          <w:sz w:val="24"/>
          <w:szCs w:val="24"/>
          <w:lang w:val="es-CO" w:eastAsia="es-CO"/>
        </w:rPr>
        <w:drawing>
          <wp:inline distT="0" distB="0" distL="0" distR="0" wp14:anchorId="4018DD1B" wp14:editId="0348EFBD">
            <wp:extent cx="2899849" cy="480060"/>
            <wp:effectExtent l="0" t="0" r="0" b="0"/>
            <wp:docPr id="2" name="image1.jpeg" descr="Texto, Carta  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1.jpeg" descr="Texto, Carta  Descripción generada automáticamente"/>
                    <pic:cNvPicPr/>
                  </pic:nvPicPr>
                  <pic:blipFill>
                    <a:blip r:embed="rId5" cstate="print"/>
                    <a:stretch>
                      <a:fillRect/>
                    </a:stretch>
                  </pic:blipFill>
                  <pic:spPr>
                    <a:xfrm>
                      <a:off x="0" y="0"/>
                      <a:ext cx="2903890" cy="480729"/>
                    </a:xfrm>
                    <a:prstGeom prst="rect">
                      <a:avLst/>
                    </a:prstGeom>
                  </pic:spPr>
                </pic:pic>
              </a:graphicData>
            </a:graphic>
          </wp:inline>
        </w:drawing>
      </w:r>
    </w:p>
    <w:p w14:paraId="6E843E36" w14:textId="77777777" w:rsidR="0058481B" w:rsidRPr="00F86762" w:rsidRDefault="0058481B" w:rsidP="00F86762">
      <w:pPr>
        <w:pStyle w:val="Textoindependiente"/>
        <w:spacing w:line="360" w:lineRule="auto"/>
        <w:ind w:left="100" w:right="334"/>
        <w:jc w:val="center"/>
        <w:rPr>
          <w:rFonts w:ascii="Book Antiqua" w:hAnsi="Book Antiqua"/>
          <w:b/>
          <w:sz w:val="24"/>
          <w:szCs w:val="24"/>
        </w:rPr>
      </w:pPr>
      <w:r w:rsidRPr="00F86762">
        <w:rPr>
          <w:rFonts w:ascii="Book Antiqua" w:hAnsi="Book Antiqua"/>
          <w:b/>
          <w:sz w:val="24"/>
          <w:szCs w:val="24"/>
        </w:rPr>
        <w:t>EDER ANTONIO ARIZA MADERA</w:t>
      </w:r>
    </w:p>
    <w:p w14:paraId="2C30D9FF" w14:textId="77777777" w:rsidR="00F67C4C" w:rsidRPr="00F86762" w:rsidRDefault="0058481B" w:rsidP="00F86762">
      <w:pPr>
        <w:pStyle w:val="Textoindependiente"/>
        <w:spacing w:line="360" w:lineRule="auto"/>
        <w:ind w:left="100" w:right="334"/>
        <w:jc w:val="center"/>
        <w:rPr>
          <w:rFonts w:ascii="Book Antiqua" w:hAnsi="Book Antiqua"/>
          <w:sz w:val="24"/>
          <w:szCs w:val="24"/>
        </w:rPr>
      </w:pPr>
      <w:r w:rsidRPr="1990E848">
        <w:rPr>
          <w:rFonts w:ascii="Book Antiqua" w:hAnsi="Book Antiqua"/>
          <w:sz w:val="24"/>
          <w:szCs w:val="24"/>
        </w:rPr>
        <w:t>Juez</w:t>
      </w:r>
    </w:p>
    <w:p w14:paraId="362BAC3C" w14:textId="331AB3F4" w:rsidR="1990E848" w:rsidRDefault="1990E848" w:rsidP="1990E848">
      <w:pPr>
        <w:pStyle w:val="Textoindependiente"/>
        <w:spacing w:line="360" w:lineRule="auto"/>
        <w:ind w:left="100" w:right="334"/>
        <w:jc w:val="center"/>
      </w:pPr>
    </w:p>
    <w:p w14:paraId="067F6AC9" w14:textId="3C794987" w:rsidR="1990E848" w:rsidRDefault="1990E848" w:rsidP="1990E848">
      <w:pPr>
        <w:pStyle w:val="Textoindependiente"/>
        <w:spacing w:line="360" w:lineRule="auto"/>
        <w:ind w:left="100" w:right="334"/>
        <w:jc w:val="center"/>
      </w:pPr>
    </w:p>
    <w:p w14:paraId="2050FBB8" w14:textId="5DE0B03E" w:rsidR="1990E848" w:rsidRDefault="1990E848" w:rsidP="1990E848">
      <w:pPr>
        <w:pStyle w:val="Textoindependiente"/>
        <w:spacing w:line="360" w:lineRule="auto"/>
        <w:ind w:left="100" w:right="334"/>
        <w:jc w:val="center"/>
      </w:pPr>
    </w:p>
    <w:p w14:paraId="45477F24" w14:textId="13F0D13C" w:rsidR="1990E848" w:rsidRDefault="1990E848" w:rsidP="1990E848">
      <w:pPr>
        <w:pStyle w:val="Textoindependiente"/>
        <w:spacing w:line="360" w:lineRule="auto"/>
        <w:ind w:left="100" w:right="334"/>
        <w:jc w:val="center"/>
      </w:pPr>
    </w:p>
    <w:p w14:paraId="74D2CA4D" w14:textId="5A48003B" w:rsidR="1990E848" w:rsidRDefault="1990E848" w:rsidP="1990E848">
      <w:pPr>
        <w:pStyle w:val="Textoindependiente"/>
        <w:spacing w:line="360" w:lineRule="auto"/>
        <w:ind w:left="100" w:right="334"/>
        <w:jc w:val="center"/>
      </w:pPr>
    </w:p>
    <w:p w14:paraId="7ABCA140" w14:textId="6998AF80" w:rsidR="1990E848" w:rsidRDefault="1990E848" w:rsidP="1990E848">
      <w:pPr>
        <w:pStyle w:val="Textoindependiente"/>
        <w:spacing w:line="360" w:lineRule="auto"/>
        <w:ind w:left="100" w:right="334"/>
        <w:jc w:val="center"/>
      </w:pPr>
    </w:p>
    <w:p w14:paraId="54D637FF" w14:textId="0EFA5D6D" w:rsidR="1990E848" w:rsidRDefault="1990E848" w:rsidP="1990E848">
      <w:pPr>
        <w:pStyle w:val="Textoindependiente"/>
        <w:spacing w:line="360" w:lineRule="auto"/>
        <w:ind w:left="100" w:right="334"/>
        <w:jc w:val="center"/>
      </w:pPr>
    </w:p>
    <w:p w14:paraId="4078D6BA" w14:textId="44061E1D" w:rsidR="1990E848" w:rsidRDefault="1990E848" w:rsidP="1990E848">
      <w:pPr>
        <w:jc w:val="center"/>
      </w:pPr>
      <w:r w:rsidRPr="1990E848">
        <w:rPr>
          <w:rFonts w:ascii="Arial" w:eastAsia="Arial" w:hAnsi="Arial" w:cs="Arial"/>
          <w:b/>
          <w:bCs/>
          <w:i/>
          <w:iCs/>
          <w:color w:val="1F3864"/>
          <w:sz w:val="16"/>
          <w:szCs w:val="16"/>
          <w:u w:val="single"/>
          <w:lang w:val="es-MX"/>
        </w:rPr>
        <w:t>JUZGADO PROMISCUO MUNICIPAL DE QUIPILE CUNDINAMARCA</w:t>
      </w:r>
    </w:p>
    <w:p w14:paraId="1434F5D4" w14:textId="2F625146" w:rsidR="1990E848" w:rsidRDefault="1990E848" w:rsidP="1990E848">
      <w:pPr>
        <w:jc w:val="both"/>
      </w:pPr>
      <w:r w:rsidRPr="1990E848">
        <w:rPr>
          <w:rFonts w:ascii="Arial" w:eastAsia="Arial" w:hAnsi="Arial" w:cs="Arial"/>
          <w:b/>
          <w:bCs/>
          <w:i/>
          <w:iCs/>
          <w:color w:val="1F3864"/>
          <w:sz w:val="16"/>
          <w:szCs w:val="16"/>
          <w:lang w:val="es-MX"/>
        </w:rPr>
        <w:t xml:space="preserve">                     </w:t>
      </w:r>
    </w:p>
    <w:p w14:paraId="0E054A71" w14:textId="7E9D3D3B" w:rsidR="1990E848" w:rsidRDefault="1990E848" w:rsidP="1990E848">
      <w:pPr>
        <w:jc w:val="both"/>
      </w:pPr>
      <w:r w:rsidRPr="1990E848">
        <w:rPr>
          <w:rFonts w:ascii="Arial" w:eastAsia="Arial" w:hAnsi="Arial" w:cs="Arial"/>
          <w:i/>
          <w:iCs/>
          <w:color w:val="1F3864"/>
          <w:sz w:val="16"/>
          <w:szCs w:val="16"/>
          <w:lang w:val="es-MX"/>
        </w:rPr>
        <w:t xml:space="preserve">                                                        </w:t>
      </w:r>
      <w:r w:rsidRPr="1990E848">
        <w:rPr>
          <w:rFonts w:ascii="Arial" w:eastAsia="Arial" w:hAnsi="Arial" w:cs="Arial"/>
          <w:b/>
          <w:bCs/>
          <w:i/>
          <w:iCs/>
          <w:color w:val="1F3864"/>
          <w:sz w:val="16"/>
          <w:szCs w:val="16"/>
          <w:lang w:val="es-MX"/>
        </w:rPr>
        <w:t>NOTIFICACION POR ESTADO</w:t>
      </w:r>
      <w:r w:rsidRPr="1990E848">
        <w:rPr>
          <w:rFonts w:ascii="Arial" w:eastAsia="Arial" w:hAnsi="Arial" w:cs="Arial"/>
          <w:i/>
          <w:iCs/>
          <w:color w:val="1F3864"/>
          <w:sz w:val="16"/>
          <w:szCs w:val="16"/>
          <w:lang w:val="es-MX"/>
        </w:rPr>
        <w:t xml:space="preserve"> La providencia anterior es notificada por anotación en</w:t>
      </w:r>
    </w:p>
    <w:p w14:paraId="410999D6" w14:textId="0F106510" w:rsidR="1990E848" w:rsidRDefault="1990E848" w:rsidP="1990E848">
      <w:pPr>
        <w:jc w:val="both"/>
      </w:pPr>
      <w:r w:rsidRPr="1990E848">
        <w:rPr>
          <w:rFonts w:ascii="Arial" w:eastAsia="Arial" w:hAnsi="Arial" w:cs="Arial"/>
          <w:i/>
          <w:iCs/>
          <w:color w:val="1F3864"/>
          <w:sz w:val="16"/>
          <w:szCs w:val="16"/>
          <w:lang w:val="es-MX"/>
        </w:rPr>
        <w:t xml:space="preserve">                                                                ESTADO No</w:t>
      </w:r>
      <w:r w:rsidRPr="1990E848">
        <w:rPr>
          <w:rFonts w:ascii="Arial" w:eastAsia="Arial" w:hAnsi="Arial" w:cs="Arial"/>
          <w:b/>
          <w:bCs/>
          <w:i/>
          <w:iCs/>
          <w:color w:val="1F3864"/>
          <w:sz w:val="16"/>
          <w:szCs w:val="16"/>
          <w:lang w:val="es-MX"/>
        </w:rPr>
        <w:t xml:space="preserve"> 17</w:t>
      </w:r>
      <w:r w:rsidRPr="1990E848">
        <w:rPr>
          <w:rFonts w:ascii="Arial" w:eastAsia="Arial" w:hAnsi="Arial" w:cs="Arial"/>
          <w:i/>
          <w:iCs/>
          <w:color w:val="1F3864"/>
          <w:sz w:val="16"/>
          <w:szCs w:val="16"/>
          <w:lang w:val="es-MX"/>
        </w:rPr>
        <w:t xml:space="preserve"> </w:t>
      </w:r>
      <w:r w:rsidR="00764324">
        <w:rPr>
          <w:rFonts w:ascii="Arial" w:eastAsia="Arial" w:hAnsi="Arial" w:cs="Arial"/>
          <w:b/>
          <w:bCs/>
          <w:i/>
          <w:iCs/>
          <w:color w:val="1F3864"/>
          <w:sz w:val="16"/>
          <w:szCs w:val="16"/>
          <w:lang w:val="es-MX"/>
        </w:rPr>
        <w:t>Hoy 07</w:t>
      </w:r>
      <w:bookmarkStart w:id="0" w:name="_GoBack"/>
      <w:bookmarkEnd w:id="0"/>
      <w:r w:rsidRPr="1990E848">
        <w:rPr>
          <w:rFonts w:ascii="Arial" w:eastAsia="Arial" w:hAnsi="Arial" w:cs="Arial"/>
          <w:b/>
          <w:bCs/>
          <w:i/>
          <w:iCs/>
          <w:color w:val="1F3864"/>
          <w:sz w:val="16"/>
          <w:szCs w:val="16"/>
          <w:lang w:val="es-MX"/>
        </w:rPr>
        <w:t>-04-2022</w:t>
      </w:r>
    </w:p>
    <w:p w14:paraId="7A521C80" w14:textId="2B91F196" w:rsidR="1990E848" w:rsidRDefault="1990E848" w:rsidP="1990E848">
      <w:pPr>
        <w:jc w:val="both"/>
      </w:pPr>
      <w:r w:rsidRPr="1990E848">
        <w:rPr>
          <w:rFonts w:ascii="Arial" w:eastAsia="Arial" w:hAnsi="Arial" w:cs="Arial"/>
          <w:i/>
          <w:iCs/>
          <w:color w:val="1F3864"/>
          <w:sz w:val="16"/>
          <w:szCs w:val="16"/>
          <w:lang w:val="es-MX"/>
        </w:rPr>
        <w:t xml:space="preserve">                                                   </w:t>
      </w:r>
      <w:r w:rsidRPr="1990E848">
        <w:rPr>
          <w:rFonts w:ascii="Arial" w:eastAsia="Arial" w:hAnsi="Arial" w:cs="Arial"/>
          <w:color w:val="1F3864"/>
          <w:sz w:val="16"/>
          <w:szCs w:val="16"/>
          <w:lang w:val="es-MX"/>
        </w:rPr>
        <w:t xml:space="preserve">                                 </w:t>
      </w:r>
      <w:r>
        <w:rPr>
          <w:noProof/>
          <w:lang w:val="es-CO" w:eastAsia="es-CO"/>
        </w:rPr>
        <w:drawing>
          <wp:inline distT="0" distB="0" distL="0" distR="0" wp14:anchorId="78AA27AB" wp14:editId="34D8FD4F">
            <wp:extent cx="2140404" cy="468213"/>
            <wp:effectExtent l="0" t="0" r="0" b="0"/>
            <wp:docPr id="2102051490" name="Imagen 210205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40404" cy="468213"/>
                    </a:xfrm>
                    <a:prstGeom prst="rect">
                      <a:avLst/>
                    </a:prstGeom>
                  </pic:spPr>
                </pic:pic>
              </a:graphicData>
            </a:graphic>
          </wp:inline>
        </w:drawing>
      </w:r>
    </w:p>
    <w:p w14:paraId="00766521" w14:textId="75197302" w:rsidR="1990E848" w:rsidRDefault="1990E848" w:rsidP="1990E848">
      <w:pPr>
        <w:jc w:val="both"/>
      </w:pPr>
      <w:r w:rsidRPr="1990E848">
        <w:rPr>
          <w:rFonts w:ascii="Arial" w:eastAsia="Arial" w:hAnsi="Arial" w:cs="Arial"/>
          <w:color w:val="1F3864"/>
          <w:sz w:val="16"/>
          <w:szCs w:val="16"/>
          <w:lang w:val="es-MX"/>
        </w:rPr>
        <w:t xml:space="preserve">                                                                                          NOR</w:t>
      </w:r>
      <w:r w:rsidRPr="1990E848">
        <w:rPr>
          <w:rFonts w:ascii="Arial" w:eastAsia="Arial" w:hAnsi="Arial" w:cs="Arial"/>
          <w:i/>
          <w:iCs/>
          <w:color w:val="1F3864"/>
          <w:sz w:val="16"/>
          <w:szCs w:val="16"/>
          <w:lang w:val="es-MX"/>
        </w:rPr>
        <w:t>MA YOLANDA CARDENAS LOAIZA</w:t>
      </w:r>
    </w:p>
    <w:p w14:paraId="757D0949" w14:textId="714ED11F" w:rsidR="1990E848" w:rsidRDefault="1990E848" w:rsidP="1990E848">
      <w:pPr>
        <w:jc w:val="center"/>
      </w:pPr>
      <w:r w:rsidRPr="1990E848">
        <w:rPr>
          <w:rFonts w:ascii="Arial" w:eastAsia="Arial" w:hAnsi="Arial" w:cs="Arial"/>
          <w:i/>
          <w:iCs/>
          <w:color w:val="1F3864"/>
          <w:sz w:val="18"/>
          <w:szCs w:val="18"/>
          <w:lang w:val="es-MX"/>
        </w:rPr>
        <w:t>Secretaria</w:t>
      </w:r>
    </w:p>
    <w:p w14:paraId="2B05FC8F" w14:textId="4BBD309C" w:rsidR="1990E848" w:rsidRDefault="1990E848" w:rsidP="1990E848">
      <w:pPr>
        <w:jc w:val="center"/>
        <w:rPr>
          <w:rFonts w:ascii="Verdana" w:eastAsia="Verdana" w:hAnsi="Verdana" w:cs="Verdana"/>
          <w:b/>
          <w:bCs/>
          <w:color w:val="1F3864"/>
          <w:sz w:val="24"/>
          <w:szCs w:val="24"/>
          <w:lang w:val="es-MX"/>
        </w:rPr>
      </w:pPr>
    </w:p>
    <w:p w14:paraId="5887FDE0" w14:textId="4225F9EC" w:rsidR="1990E848" w:rsidRDefault="1990E848" w:rsidP="1990E848">
      <w:pPr>
        <w:jc w:val="center"/>
        <w:rPr>
          <w:b/>
          <w:bCs/>
          <w:color w:val="1F3864"/>
          <w:sz w:val="24"/>
          <w:szCs w:val="24"/>
          <w:lang w:val="es-MX"/>
        </w:rPr>
      </w:pPr>
    </w:p>
    <w:p w14:paraId="5A329C09" w14:textId="773FA6FA" w:rsidR="1990E848" w:rsidRDefault="1990E848" w:rsidP="1990E848">
      <w:pPr>
        <w:pStyle w:val="Textoindependiente"/>
        <w:spacing w:line="360" w:lineRule="auto"/>
        <w:ind w:left="100" w:right="334"/>
        <w:jc w:val="center"/>
      </w:pPr>
    </w:p>
    <w:p w14:paraId="2D8525D5" w14:textId="31C3AF96" w:rsidR="1990E848" w:rsidRDefault="1990E848" w:rsidP="1990E848">
      <w:pPr>
        <w:pStyle w:val="Textoindependiente"/>
        <w:spacing w:line="360" w:lineRule="auto"/>
        <w:ind w:left="100" w:right="334"/>
        <w:jc w:val="center"/>
      </w:pPr>
    </w:p>
    <w:p w14:paraId="52C88AAE" w14:textId="773B80B5" w:rsidR="1990E848" w:rsidRDefault="1990E848" w:rsidP="1990E848">
      <w:pPr>
        <w:pStyle w:val="Textoindependiente"/>
        <w:spacing w:line="360" w:lineRule="auto"/>
        <w:ind w:left="100" w:right="334"/>
        <w:jc w:val="center"/>
      </w:pPr>
    </w:p>
    <w:p w14:paraId="313E6F2F" w14:textId="60CCFAEC" w:rsidR="1990E848" w:rsidRDefault="1990E848" w:rsidP="1990E848">
      <w:pPr>
        <w:pStyle w:val="Textoindependiente"/>
        <w:spacing w:line="360" w:lineRule="auto"/>
        <w:ind w:left="100" w:right="334"/>
        <w:jc w:val="center"/>
      </w:pPr>
    </w:p>
    <w:p w14:paraId="63EE90EF" w14:textId="1170ACF7" w:rsidR="1990E848" w:rsidRDefault="1990E848" w:rsidP="1990E848">
      <w:pPr>
        <w:pStyle w:val="Textoindependiente"/>
        <w:spacing w:line="360" w:lineRule="auto"/>
        <w:ind w:left="100" w:right="334"/>
        <w:jc w:val="center"/>
      </w:pPr>
    </w:p>
    <w:p w14:paraId="07881567" w14:textId="3BF9EC8C" w:rsidR="1990E848" w:rsidRDefault="1990E848" w:rsidP="1990E848">
      <w:pPr>
        <w:pStyle w:val="Textoindependiente"/>
        <w:spacing w:line="360" w:lineRule="auto"/>
        <w:ind w:left="100" w:right="334"/>
        <w:jc w:val="center"/>
      </w:pPr>
    </w:p>
    <w:sectPr w:rsidR="1990E848" w:rsidSect="0058481B">
      <w:pgSz w:w="12240" w:h="2016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MX" w:vendorID="64" w:dllVersion="131078" w:nlCheck="1" w:checkStyle="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67C4C"/>
    <w:rsid w:val="0000564E"/>
    <w:rsid w:val="00043159"/>
    <w:rsid w:val="00073556"/>
    <w:rsid w:val="00115DF9"/>
    <w:rsid w:val="00125F60"/>
    <w:rsid w:val="00203B73"/>
    <w:rsid w:val="0023008B"/>
    <w:rsid w:val="00271E41"/>
    <w:rsid w:val="002E0148"/>
    <w:rsid w:val="00365FE4"/>
    <w:rsid w:val="003C4045"/>
    <w:rsid w:val="003D2112"/>
    <w:rsid w:val="0043496F"/>
    <w:rsid w:val="004463B4"/>
    <w:rsid w:val="00581A97"/>
    <w:rsid w:val="0058481B"/>
    <w:rsid w:val="006C4347"/>
    <w:rsid w:val="007121EC"/>
    <w:rsid w:val="007623D2"/>
    <w:rsid w:val="00764324"/>
    <w:rsid w:val="00876DF4"/>
    <w:rsid w:val="008A26E4"/>
    <w:rsid w:val="009506C7"/>
    <w:rsid w:val="00980A2B"/>
    <w:rsid w:val="009E7216"/>
    <w:rsid w:val="00A95169"/>
    <w:rsid w:val="00B16AC7"/>
    <w:rsid w:val="00BE1867"/>
    <w:rsid w:val="00C34DA4"/>
    <w:rsid w:val="00C96BB9"/>
    <w:rsid w:val="00D40A97"/>
    <w:rsid w:val="00D72775"/>
    <w:rsid w:val="00D856D2"/>
    <w:rsid w:val="00E7218F"/>
    <w:rsid w:val="00E864F1"/>
    <w:rsid w:val="00F16047"/>
    <w:rsid w:val="00F67C4C"/>
    <w:rsid w:val="00F734EE"/>
    <w:rsid w:val="00F76208"/>
    <w:rsid w:val="00F86762"/>
    <w:rsid w:val="00FD421F"/>
    <w:rsid w:val="00FF4AAC"/>
    <w:rsid w:val="059328C8"/>
    <w:rsid w:val="079B2C1E"/>
    <w:rsid w:val="1990E848"/>
    <w:rsid w:val="1B13904C"/>
    <w:rsid w:val="1CAD1210"/>
    <w:rsid w:val="231EA231"/>
    <w:rsid w:val="35AB30F2"/>
    <w:rsid w:val="37470153"/>
    <w:rsid w:val="419DDE8D"/>
    <w:rsid w:val="5192ED6F"/>
    <w:rsid w:val="64E89F81"/>
    <w:rsid w:val="66D0246C"/>
    <w:rsid w:val="6E7659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59EC4"/>
  <w15:docId w15:val="{2FE72B8D-E0FC-4FA1-B878-A63B87B85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2703" w:right="2938"/>
      <w:jc w:val="center"/>
      <w:outlineLvl w:val="0"/>
    </w:pPr>
    <w:rPr>
      <w:rFonts w:ascii="Arial" w:eastAsia="Arial" w:hAnsi="Arial" w:cs="Arial"/>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inespaciado">
    <w:name w:val="No Spacing"/>
    <w:uiPriority w:val="1"/>
    <w:qFormat/>
    <w:rsid w:val="0058481B"/>
    <w:rPr>
      <w:rFonts w:ascii="Arial MT" w:eastAsia="Arial MT" w:hAnsi="Arial MT" w:cs="Arial MT"/>
      <w:lang w:val="es-ES"/>
    </w:rPr>
  </w:style>
  <w:style w:type="character" w:styleId="Hipervnculo">
    <w:name w:val="Hyperlink"/>
    <w:basedOn w:val="Fuentedeprrafopredeter"/>
    <w:uiPriority w:val="99"/>
    <w:semiHidden/>
    <w:unhideWhenUsed/>
    <w:rsid w:val="000431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2095</Characters>
  <Application>Microsoft Office Word</Application>
  <DocSecurity>0</DocSecurity>
  <Lines>17</Lines>
  <Paragraphs>4</Paragraphs>
  <ScaleCrop>false</ScaleCrop>
  <Company>HP Inc.</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Mauricio</dc:creator>
  <cp:lastModifiedBy>Administrador</cp:lastModifiedBy>
  <cp:revision>5</cp:revision>
  <cp:lastPrinted>2022-03-02T22:13:00Z</cp:lastPrinted>
  <dcterms:created xsi:type="dcterms:W3CDTF">2022-04-01T16:28:00Z</dcterms:created>
  <dcterms:modified xsi:type="dcterms:W3CDTF">2022-04-07T15:35:00Z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Microsoft® Word para Microsoft 365</vt:lpwstr>
  </property>
  <property fmtid="{D5CDD505-2E9C-101B-9397-08002B2CF9AE}" pid="4" name="LastSaved">
    <vt:filetime>2022-03-02T00:00:00Z</vt:filetime>
  </property>
</Properties>
</file>