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BED" w:rsidRPr="00BA71D6" w:rsidRDefault="00900666" w:rsidP="0090066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A71D6">
        <w:rPr>
          <w:rFonts w:ascii="Arial" w:hAnsi="Arial" w:cs="Arial"/>
          <w:b/>
          <w:bCs/>
          <w:sz w:val="32"/>
          <w:szCs w:val="32"/>
        </w:rPr>
        <w:t>AVISO IMPORTANTE</w:t>
      </w:r>
    </w:p>
    <w:p w:rsidR="00BA71D6" w:rsidRDefault="00BA71D6" w:rsidP="009006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00666" w:rsidRDefault="00900666" w:rsidP="00900666">
      <w:pPr>
        <w:spacing w:after="0"/>
        <w:jc w:val="both"/>
        <w:rPr>
          <w:rFonts w:ascii="Arial" w:hAnsi="Arial" w:cs="Arial"/>
          <w:sz w:val="28"/>
          <w:szCs w:val="28"/>
        </w:rPr>
      </w:pPr>
      <w:r w:rsidRPr="00900666">
        <w:rPr>
          <w:rFonts w:ascii="Arial" w:hAnsi="Arial" w:cs="Arial"/>
          <w:sz w:val="28"/>
          <w:szCs w:val="28"/>
        </w:rPr>
        <w:t xml:space="preserve">En razón a la </w:t>
      </w:r>
      <w:r w:rsidRPr="00900666">
        <w:rPr>
          <w:rFonts w:ascii="Arial" w:hAnsi="Arial" w:cs="Arial"/>
          <w:sz w:val="28"/>
          <w:szCs w:val="28"/>
        </w:rPr>
        <w:t xml:space="preserve">omisión injustificada </w:t>
      </w:r>
      <w:r>
        <w:rPr>
          <w:rFonts w:ascii="Arial" w:hAnsi="Arial" w:cs="Arial"/>
          <w:sz w:val="28"/>
          <w:szCs w:val="28"/>
        </w:rPr>
        <w:t xml:space="preserve">por parte de la secretaria de este despacho en cuanto a </w:t>
      </w:r>
      <w:r w:rsidRPr="00900666">
        <w:rPr>
          <w:rFonts w:ascii="Arial" w:hAnsi="Arial" w:cs="Arial"/>
          <w:sz w:val="28"/>
          <w:szCs w:val="28"/>
        </w:rPr>
        <w:t xml:space="preserve">la radicación de las dos (2) demandas que fueron repartidas a este juzgado mediante acta </w:t>
      </w:r>
      <w:proofErr w:type="spellStart"/>
      <w:r w:rsidRPr="00900666">
        <w:rPr>
          <w:rFonts w:ascii="Arial" w:hAnsi="Arial" w:cs="Arial"/>
          <w:sz w:val="28"/>
          <w:szCs w:val="28"/>
        </w:rPr>
        <w:t>N°</w:t>
      </w:r>
      <w:proofErr w:type="spellEnd"/>
      <w:r w:rsidRPr="00900666">
        <w:rPr>
          <w:rFonts w:ascii="Arial" w:hAnsi="Arial" w:cs="Arial"/>
          <w:sz w:val="28"/>
          <w:szCs w:val="28"/>
        </w:rPr>
        <w:t xml:space="preserve"> 023 del 10 de diciembre de 2020</w:t>
      </w:r>
      <w:r>
        <w:rPr>
          <w:rFonts w:ascii="Arial" w:hAnsi="Arial" w:cs="Arial"/>
          <w:sz w:val="28"/>
          <w:szCs w:val="28"/>
        </w:rPr>
        <w:t>, se dispuso el</w:t>
      </w:r>
      <w:r>
        <w:rPr>
          <w:rFonts w:ascii="Arial" w:hAnsi="Arial" w:cs="Arial"/>
          <w:sz w:val="28"/>
          <w:szCs w:val="28"/>
        </w:rPr>
        <w:t xml:space="preserve"> 28 de enero de 2021</w:t>
      </w:r>
      <w:r>
        <w:rPr>
          <w:rFonts w:ascii="Arial" w:hAnsi="Arial" w:cs="Arial"/>
          <w:sz w:val="28"/>
          <w:szCs w:val="28"/>
        </w:rPr>
        <w:t xml:space="preserve"> </w:t>
      </w:r>
      <w:r w:rsidR="000F4A74">
        <w:rPr>
          <w:rFonts w:ascii="Arial" w:hAnsi="Arial" w:cs="Arial"/>
          <w:sz w:val="28"/>
          <w:szCs w:val="28"/>
        </w:rPr>
        <w:t>que la Oficial Mayor r</w:t>
      </w:r>
      <w:r>
        <w:rPr>
          <w:rFonts w:ascii="Arial" w:hAnsi="Arial" w:cs="Arial"/>
          <w:sz w:val="28"/>
          <w:szCs w:val="28"/>
        </w:rPr>
        <w:t>ealizar</w:t>
      </w:r>
      <w:r w:rsidR="000F4A74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la anotación en el libro </w:t>
      </w:r>
      <w:proofErr w:type="spellStart"/>
      <w:r>
        <w:rPr>
          <w:rFonts w:ascii="Arial" w:hAnsi="Arial" w:cs="Arial"/>
          <w:sz w:val="28"/>
          <w:szCs w:val="28"/>
        </w:rPr>
        <w:t>radicador</w:t>
      </w:r>
      <w:proofErr w:type="spellEnd"/>
      <w:r w:rsidR="000F4A7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corresp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ondiendo el </w:t>
      </w:r>
      <w:r>
        <w:rPr>
          <w:rFonts w:ascii="Arial" w:hAnsi="Arial" w:cs="Arial"/>
          <w:sz w:val="28"/>
          <w:szCs w:val="28"/>
        </w:rPr>
        <w:t>número de radicación 2021-009 a la demanda de sucesión de Ana Amelía Silva Martínez</w:t>
      </w:r>
      <w:r>
        <w:rPr>
          <w:rFonts w:ascii="Arial" w:hAnsi="Arial" w:cs="Arial"/>
          <w:sz w:val="28"/>
          <w:szCs w:val="28"/>
        </w:rPr>
        <w:t xml:space="preserve"> y el número 2021-010 al ejecutivo de alimentos de </w:t>
      </w:r>
      <w:r>
        <w:rPr>
          <w:rFonts w:ascii="Arial" w:hAnsi="Arial" w:cs="Arial"/>
          <w:sz w:val="28"/>
          <w:szCs w:val="28"/>
        </w:rPr>
        <w:t xml:space="preserve">Neidy </w:t>
      </w:r>
      <w:proofErr w:type="spellStart"/>
      <w:r>
        <w:rPr>
          <w:rFonts w:ascii="Arial" w:hAnsi="Arial" w:cs="Arial"/>
          <w:sz w:val="28"/>
          <w:szCs w:val="28"/>
        </w:rPr>
        <w:t>Yubith</w:t>
      </w:r>
      <w:proofErr w:type="spellEnd"/>
      <w:r>
        <w:rPr>
          <w:rFonts w:ascii="Arial" w:hAnsi="Arial" w:cs="Arial"/>
          <w:sz w:val="28"/>
          <w:szCs w:val="28"/>
        </w:rPr>
        <w:t xml:space="preserve"> Núñez Montero en representación de su hija A.G.A.N. contra Néstor Andrés Ardila Caviedes</w:t>
      </w:r>
      <w:r>
        <w:rPr>
          <w:rFonts w:ascii="Arial" w:hAnsi="Arial" w:cs="Arial"/>
          <w:sz w:val="28"/>
          <w:szCs w:val="28"/>
        </w:rPr>
        <w:t xml:space="preserve">. </w:t>
      </w:r>
    </w:p>
    <w:p w:rsidR="00900666" w:rsidRDefault="00900666" w:rsidP="00900666">
      <w:pPr>
        <w:jc w:val="both"/>
        <w:rPr>
          <w:rFonts w:ascii="Arial" w:hAnsi="Arial" w:cs="Arial"/>
          <w:sz w:val="28"/>
          <w:szCs w:val="28"/>
        </w:rPr>
      </w:pPr>
    </w:p>
    <w:p w:rsidR="00900666" w:rsidRDefault="00900666" w:rsidP="0090066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 lo anterior, es necesario ANULAR la entrada </w:t>
      </w:r>
      <w:r w:rsidR="00BA71D6">
        <w:rPr>
          <w:rFonts w:ascii="Arial" w:hAnsi="Arial" w:cs="Arial"/>
          <w:sz w:val="28"/>
          <w:szCs w:val="28"/>
        </w:rPr>
        <w:t xml:space="preserve">de fecha 28 de enero de 2021 </w:t>
      </w:r>
      <w:r>
        <w:rPr>
          <w:rFonts w:ascii="Arial" w:hAnsi="Arial" w:cs="Arial"/>
          <w:sz w:val="28"/>
          <w:szCs w:val="28"/>
        </w:rPr>
        <w:t xml:space="preserve">realizada por la </w:t>
      </w:r>
      <w:proofErr w:type="gramStart"/>
      <w:r>
        <w:rPr>
          <w:rFonts w:ascii="Arial" w:hAnsi="Arial" w:cs="Arial"/>
          <w:sz w:val="28"/>
          <w:szCs w:val="28"/>
        </w:rPr>
        <w:t>Secretaria</w:t>
      </w:r>
      <w:proofErr w:type="gramEnd"/>
      <w:r>
        <w:rPr>
          <w:rFonts w:ascii="Arial" w:hAnsi="Arial" w:cs="Arial"/>
          <w:sz w:val="28"/>
          <w:szCs w:val="28"/>
        </w:rPr>
        <w:t xml:space="preserve"> del juzgado </w:t>
      </w:r>
      <w:r w:rsidR="00BA71D6">
        <w:rPr>
          <w:rFonts w:ascii="Arial" w:hAnsi="Arial" w:cs="Arial"/>
          <w:sz w:val="28"/>
          <w:szCs w:val="28"/>
        </w:rPr>
        <w:t xml:space="preserve">en razón a que las demandas antes mencionadas se encuentran radicadas doble vez y los números de radicación asignados </w:t>
      </w:r>
      <w:r w:rsidR="000F4A74">
        <w:rPr>
          <w:rFonts w:ascii="Arial" w:hAnsi="Arial" w:cs="Arial"/>
          <w:sz w:val="28"/>
          <w:szCs w:val="28"/>
        </w:rPr>
        <w:t xml:space="preserve">a las demandas recibidas por reparte </w:t>
      </w:r>
      <w:r w:rsidR="00BA71D6">
        <w:rPr>
          <w:rFonts w:ascii="Arial" w:hAnsi="Arial" w:cs="Arial"/>
          <w:sz w:val="28"/>
          <w:szCs w:val="28"/>
        </w:rPr>
        <w:t xml:space="preserve">no coinciden con el consecutivo. </w:t>
      </w:r>
    </w:p>
    <w:p w:rsidR="00BA71D6" w:rsidRDefault="00BA71D6" w:rsidP="00900666">
      <w:pPr>
        <w:jc w:val="both"/>
        <w:rPr>
          <w:rFonts w:ascii="Arial" w:hAnsi="Arial" w:cs="Arial"/>
          <w:sz w:val="28"/>
          <w:szCs w:val="28"/>
        </w:rPr>
      </w:pPr>
    </w:p>
    <w:p w:rsidR="00BA71D6" w:rsidRDefault="00BA71D6" w:rsidP="00900666">
      <w:pPr>
        <w:jc w:val="both"/>
        <w:rPr>
          <w:rFonts w:ascii="Arial" w:hAnsi="Arial" w:cs="Arial"/>
          <w:sz w:val="28"/>
          <w:szCs w:val="28"/>
        </w:rPr>
      </w:pPr>
    </w:p>
    <w:p w:rsidR="00BA71D6" w:rsidRDefault="00BA71D6" w:rsidP="00BA71D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CRISTINA ISABEL MESÍAS VELASCO</w:t>
      </w:r>
    </w:p>
    <w:p w:rsidR="00BA71D6" w:rsidRPr="00BA71D6" w:rsidRDefault="00BA71D6" w:rsidP="00BA71D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Juez </w:t>
      </w:r>
    </w:p>
    <w:sectPr w:rsidR="00BA71D6" w:rsidRPr="00BA71D6" w:rsidSect="00900666">
      <w:pgSz w:w="15840" w:h="12240" w:orient="landscape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66"/>
    <w:rsid w:val="000F4A74"/>
    <w:rsid w:val="000F4BED"/>
    <w:rsid w:val="00900666"/>
    <w:rsid w:val="00AA1B29"/>
    <w:rsid w:val="00BA71D6"/>
    <w:rsid w:val="00DD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779E"/>
  <w15:chartTrackingRefBased/>
  <w15:docId w15:val="{595F73F1-EFFF-453E-932F-597F84E7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Naranjo Mendez</dc:creator>
  <cp:keywords/>
  <dc:description/>
  <cp:lastModifiedBy>Marcela Naranjo Mendez</cp:lastModifiedBy>
  <cp:revision>2</cp:revision>
  <dcterms:created xsi:type="dcterms:W3CDTF">2021-02-02T21:25:00Z</dcterms:created>
  <dcterms:modified xsi:type="dcterms:W3CDTF">2021-02-02T21:38:00Z</dcterms:modified>
</cp:coreProperties>
</file>