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4600" w:rsidRPr="00930A4D" w:rsidRDefault="005B4600" w:rsidP="005B4600">
      <w:pPr>
        <w:spacing w:line="360" w:lineRule="auto"/>
        <w:jc w:val="center"/>
        <w:rPr>
          <w:rFonts w:ascii="Arial" w:hAnsi="Arial" w:cs="Arial"/>
          <w:iCs/>
          <w:sz w:val="24"/>
          <w:szCs w:val="24"/>
        </w:rPr>
      </w:pPr>
      <w:r w:rsidRPr="00930A4D">
        <w:rPr>
          <w:rFonts w:ascii="Arial" w:hAnsi="Arial" w:cs="Arial"/>
          <w:i/>
          <w:iCs/>
          <w:noProof/>
          <w:sz w:val="24"/>
          <w:szCs w:val="24"/>
          <w:lang w:val="es-CO" w:eastAsia="es-CO"/>
        </w:rPr>
        <w:drawing>
          <wp:inline distT="0" distB="0" distL="0" distR="0" wp14:anchorId="2A2B76E4" wp14:editId="607CD747">
            <wp:extent cx="3019425" cy="971550"/>
            <wp:effectExtent l="0" t="0" r="0" b="0"/>
            <wp:docPr id="907" name="Imagen 907" descr="Descripción: Descripción: Consejo Superior de la Jud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Consejo Superior de la Judicatu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00" w:rsidRPr="00930A4D" w:rsidRDefault="005B4600" w:rsidP="005B4600">
      <w:pPr>
        <w:spacing w:line="276" w:lineRule="auto"/>
        <w:jc w:val="center"/>
        <w:rPr>
          <w:rFonts w:ascii="Arial" w:hAnsi="Arial" w:cs="Arial"/>
          <w:iCs/>
          <w:sz w:val="24"/>
          <w:szCs w:val="24"/>
        </w:rPr>
      </w:pPr>
      <w:r w:rsidRPr="00930A4D">
        <w:rPr>
          <w:rFonts w:ascii="Arial" w:hAnsi="Arial" w:cs="Arial"/>
          <w:iCs/>
          <w:sz w:val="24"/>
          <w:szCs w:val="24"/>
        </w:rPr>
        <w:t xml:space="preserve">JUZGADO CUARENTA Y CINCO CIVIL MUNICIPAL DE BOGOTÁ </w:t>
      </w:r>
      <w:proofErr w:type="gramStart"/>
      <w:r w:rsidRPr="00930A4D">
        <w:rPr>
          <w:rFonts w:ascii="Arial" w:hAnsi="Arial" w:cs="Arial"/>
          <w:iCs/>
          <w:sz w:val="24"/>
          <w:szCs w:val="24"/>
        </w:rPr>
        <w:t>D.C..</w:t>
      </w:r>
      <w:proofErr w:type="gramEnd"/>
    </w:p>
    <w:p w:rsidR="005B4600" w:rsidRPr="00930A4D" w:rsidRDefault="005B4600" w:rsidP="005B4600">
      <w:pPr>
        <w:tabs>
          <w:tab w:val="left" w:pos="7039"/>
        </w:tabs>
        <w:spacing w:line="276" w:lineRule="auto"/>
        <w:jc w:val="center"/>
        <w:rPr>
          <w:rFonts w:ascii="Arial" w:hAnsi="Arial" w:cs="Arial"/>
          <w:bCs/>
          <w:sz w:val="24"/>
          <w:szCs w:val="24"/>
          <w:lang w:val="es-CO"/>
        </w:rPr>
      </w:pPr>
      <w:r w:rsidRPr="00930A4D">
        <w:rPr>
          <w:rFonts w:ascii="Arial" w:hAnsi="Arial" w:cs="Arial"/>
          <w:bCs/>
          <w:sz w:val="24"/>
          <w:szCs w:val="24"/>
          <w:lang w:val="es-CO"/>
        </w:rPr>
        <w:t>Carrera 10 No. 14-33 Piso 19° Tel. 2821885</w:t>
      </w:r>
    </w:p>
    <w:p w:rsidR="005B4600" w:rsidRPr="00930A4D" w:rsidRDefault="005B4600" w:rsidP="005B4600">
      <w:pPr>
        <w:tabs>
          <w:tab w:val="left" w:pos="7039"/>
        </w:tabs>
        <w:spacing w:line="276" w:lineRule="auto"/>
        <w:jc w:val="center"/>
        <w:rPr>
          <w:rFonts w:ascii="Arial" w:hAnsi="Arial" w:cs="Arial"/>
          <w:bCs/>
          <w:sz w:val="24"/>
          <w:szCs w:val="24"/>
          <w:lang w:val="es-CO"/>
        </w:rPr>
      </w:pPr>
      <w:r w:rsidRPr="00930A4D">
        <w:rPr>
          <w:rFonts w:ascii="Arial" w:hAnsi="Arial" w:cs="Arial"/>
          <w:bCs/>
          <w:sz w:val="24"/>
          <w:szCs w:val="24"/>
          <w:lang w:val="es-CO"/>
        </w:rPr>
        <w:t>Cmpl45bt@cendoj.ramajudicial.gov.co</w:t>
      </w:r>
    </w:p>
    <w:p w:rsidR="005B4600" w:rsidRDefault="005B4600" w:rsidP="005B460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Cinco (5) de mayo de dos mil veinte (2020)</w:t>
      </w:r>
    </w:p>
    <w:p w:rsidR="005B4600" w:rsidRPr="00930A4D" w:rsidRDefault="005B4600" w:rsidP="005B4600">
      <w:pPr>
        <w:spacing w:line="360" w:lineRule="auto"/>
        <w:rPr>
          <w:rFonts w:ascii="Arial" w:hAnsi="Arial" w:cs="Arial"/>
          <w:sz w:val="24"/>
          <w:szCs w:val="24"/>
        </w:rPr>
      </w:pPr>
    </w:p>
    <w:p w:rsidR="005B4600" w:rsidRPr="00930A4D" w:rsidRDefault="005B4600" w:rsidP="005B4600">
      <w:pPr>
        <w:tabs>
          <w:tab w:val="left" w:pos="567"/>
        </w:tabs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930A4D">
        <w:rPr>
          <w:rFonts w:ascii="Arial" w:hAnsi="Arial" w:cs="Arial"/>
          <w:bCs/>
          <w:sz w:val="24"/>
          <w:szCs w:val="24"/>
        </w:rPr>
        <w:t>Ref</w:t>
      </w:r>
      <w:proofErr w:type="spellEnd"/>
      <w:r w:rsidRPr="00930A4D">
        <w:rPr>
          <w:rFonts w:ascii="Arial" w:hAnsi="Arial" w:cs="Arial"/>
          <w:bCs/>
          <w:sz w:val="24"/>
          <w:szCs w:val="24"/>
        </w:rPr>
        <w:t>: Tutela 11001-4003-045-</w:t>
      </w:r>
      <w:r>
        <w:rPr>
          <w:rFonts w:ascii="Arial" w:hAnsi="Arial" w:cs="Arial"/>
          <w:b/>
          <w:bCs/>
          <w:sz w:val="24"/>
          <w:szCs w:val="24"/>
        </w:rPr>
        <w:t>2019</w:t>
      </w:r>
      <w:r w:rsidRPr="00930A4D">
        <w:rPr>
          <w:rFonts w:ascii="Arial" w:hAnsi="Arial" w:cs="Arial"/>
          <w:b/>
          <w:bCs/>
          <w:sz w:val="24"/>
          <w:szCs w:val="24"/>
        </w:rPr>
        <w:t>-0</w:t>
      </w:r>
      <w:r>
        <w:rPr>
          <w:rFonts w:ascii="Arial" w:hAnsi="Arial" w:cs="Arial"/>
          <w:b/>
          <w:bCs/>
          <w:sz w:val="24"/>
          <w:szCs w:val="24"/>
        </w:rPr>
        <w:t>0881</w:t>
      </w:r>
      <w:r w:rsidRPr="00930A4D">
        <w:rPr>
          <w:rFonts w:ascii="Arial" w:hAnsi="Arial" w:cs="Arial"/>
          <w:b/>
          <w:bCs/>
          <w:sz w:val="24"/>
          <w:szCs w:val="24"/>
        </w:rPr>
        <w:t>-</w:t>
      </w:r>
      <w:r w:rsidRPr="00930A4D">
        <w:rPr>
          <w:rFonts w:ascii="Arial" w:hAnsi="Arial" w:cs="Arial"/>
          <w:bCs/>
          <w:sz w:val="24"/>
          <w:szCs w:val="24"/>
        </w:rPr>
        <w:t>00</w:t>
      </w:r>
    </w:p>
    <w:p w:rsidR="005B4600" w:rsidRPr="00930A4D" w:rsidRDefault="005B4600" w:rsidP="005B46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5707A" w:rsidRDefault="00A5707A" w:rsidP="005B46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 secretaría</w:t>
      </w:r>
      <w:r w:rsidR="0047599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cúmplase lo ordenado en el inciso 1° del auto de 16 de marzo de 2020, </w:t>
      </w:r>
      <w:r w:rsidR="0047599A">
        <w:rPr>
          <w:rFonts w:ascii="Arial" w:hAnsi="Arial" w:cs="Arial"/>
          <w:bCs/>
          <w:sz w:val="24"/>
          <w:szCs w:val="24"/>
        </w:rPr>
        <w:t xml:space="preserve">vale decir, </w:t>
      </w:r>
      <w:r w:rsidRPr="00A5707A">
        <w:rPr>
          <w:rFonts w:ascii="Arial" w:hAnsi="Arial" w:cs="Arial"/>
          <w:bCs/>
          <w:i/>
          <w:iCs/>
          <w:sz w:val="24"/>
          <w:szCs w:val="24"/>
        </w:rPr>
        <w:t>“adjunte al expediente las constancias de notificación del auto admisorio y del fallo de la acción constitucional de la referencia”</w:t>
      </w:r>
      <w:r>
        <w:rPr>
          <w:rFonts w:ascii="Arial" w:hAnsi="Arial" w:cs="Arial"/>
          <w:bCs/>
          <w:sz w:val="24"/>
          <w:szCs w:val="24"/>
        </w:rPr>
        <w:t>.</w:t>
      </w:r>
    </w:p>
    <w:p w:rsidR="005B4600" w:rsidRDefault="005B4600" w:rsidP="005B46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B4600" w:rsidRDefault="005B4600" w:rsidP="005B46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informa que la presente providencia es dictada en ejercicio de la modalidad teletrabajo, lo cual es posible en aplicación de lo previsto en los Acuerdos No. PCSJA20-11517, PCSJA20-11518, PCSJA20-11521 y PCSJA20-11526 de 15, 16, 19 y 22 de marzo de 2020, respectivamente, PCSJA20-11532 y PCSJA20-11546 de 11 y 25 de abril del mismo año, respectivamente, expedidos por el H. Consejo Superior de la Judicatura.</w:t>
      </w:r>
    </w:p>
    <w:p w:rsidR="005B4600" w:rsidRDefault="005B4600" w:rsidP="005B460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4600" w:rsidRDefault="005B4600" w:rsidP="005B46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aclara que para la firma de esta decisión se acudió a lo señalado tanto en el artículo 11 del Decreto Legislativo 491 de 28 de marzo de 2020, como en el inciso 6º del artículo 13 del Acuerdo No. PCSJA20-11546 de 25 de abril del mismo año.</w:t>
      </w:r>
    </w:p>
    <w:p w:rsidR="005B4600" w:rsidRDefault="005B4600" w:rsidP="005B460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B4600" w:rsidRPr="00930A4D" w:rsidRDefault="0047599A" w:rsidP="005B460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Cúmplase</w:t>
      </w:r>
      <w:r w:rsidR="005B4600" w:rsidRPr="00930A4D">
        <w:rPr>
          <w:rFonts w:ascii="Arial" w:hAnsi="Arial" w:cs="Arial"/>
          <w:b/>
          <w:bCs/>
          <w:sz w:val="24"/>
          <w:szCs w:val="24"/>
        </w:rPr>
        <w:t>,</w:t>
      </w:r>
    </w:p>
    <w:p w:rsidR="005B4600" w:rsidRPr="00930A4D" w:rsidRDefault="005B4600" w:rsidP="005B460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5B4600" w:rsidRPr="00930A4D" w:rsidRDefault="005B4600" w:rsidP="005B460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1F7CC3" w:rsidRDefault="005B4600" w:rsidP="005B4600">
      <w:pPr>
        <w:jc w:val="center"/>
      </w:pPr>
      <w:r>
        <w:rPr>
          <w:noProof/>
        </w:rPr>
        <w:lastRenderedPageBreak/>
        <w:drawing>
          <wp:inline distT="0" distB="0" distL="0" distR="0" wp14:anchorId="261DB76C" wp14:editId="287EB44D">
            <wp:extent cx="3098165" cy="1830070"/>
            <wp:effectExtent l="0" t="0" r="6985" b="0"/>
            <wp:docPr id="11" name="Imagen 11" descr="C:\Users\dlton\Downloads\WhatsApp Image 2020-04-14 at 4.18.43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C:\Users\dlton\Downloads\WhatsApp Image 2020-04-14 at 4.18.43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7C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00"/>
    <w:rsid w:val="001F7CC3"/>
    <w:rsid w:val="002A3217"/>
    <w:rsid w:val="0047599A"/>
    <w:rsid w:val="005B4600"/>
    <w:rsid w:val="00A16A4A"/>
    <w:rsid w:val="00A5707A"/>
    <w:rsid w:val="00D7344C"/>
    <w:rsid w:val="00E2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08151-24E7-4EA0-B18B-C19EE78A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59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99A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Lopez</dc:creator>
  <cp:keywords/>
  <dc:description/>
  <cp:lastModifiedBy>Daniel Lopez</cp:lastModifiedBy>
  <cp:revision>4</cp:revision>
  <dcterms:created xsi:type="dcterms:W3CDTF">2020-05-05T18:11:00Z</dcterms:created>
  <dcterms:modified xsi:type="dcterms:W3CDTF">2020-05-05T18:25:00Z</dcterms:modified>
</cp:coreProperties>
</file>