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2D327" w14:textId="77777777" w:rsidR="00424C02" w:rsidRDefault="00424C02" w:rsidP="00424C02">
      <w:pPr>
        <w:pStyle w:val="Standard"/>
        <w:jc w:val="center"/>
        <w:rPr>
          <w:rFonts w:ascii="Century Gothic" w:eastAsia="Times New Roman" w:hAnsi="Century Gothic" w:cs="Century Gothic"/>
          <w:b/>
          <w:iCs/>
          <w:sz w:val="26"/>
          <w:szCs w:val="26"/>
        </w:rPr>
      </w:pPr>
      <w:bookmarkStart w:id="0" w:name="_Hlk47008063"/>
      <w:r>
        <w:rPr>
          <w:rFonts w:ascii="Century Gothic" w:eastAsia="Times New Roman" w:hAnsi="Century Gothic" w:cs="Century Gothic"/>
          <w:b/>
          <w:iCs/>
          <w:sz w:val="26"/>
          <w:szCs w:val="26"/>
        </w:rPr>
        <w:t>JUZGADO CUARTO DE FAMILIA</w:t>
      </w:r>
    </w:p>
    <w:p w14:paraId="7A6B3B7B" w14:textId="566F9B14" w:rsidR="00424C02" w:rsidRDefault="00424C02" w:rsidP="00424C02">
      <w:pPr>
        <w:pStyle w:val="Standard"/>
        <w:rPr>
          <w:rFonts w:hint="eastAsia"/>
        </w:rPr>
      </w:pPr>
      <w:r>
        <w:rPr>
          <w:rFonts w:cs="Calibri"/>
        </w:rPr>
        <w:t xml:space="preserve">                    </w:t>
      </w:r>
      <w:r>
        <w:rPr>
          <w:rFonts w:ascii="Century Gothic" w:hAnsi="Century Gothic" w:cs="Arial"/>
          <w:iCs/>
          <w:sz w:val="26"/>
          <w:szCs w:val="26"/>
        </w:rPr>
        <w:t>Bogotá D. C.,</w:t>
      </w:r>
      <w:r w:rsidR="00371DEB">
        <w:rPr>
          <w:rFonts w:ascii="Century Gothic" w:hAnsi="Century Gothic" w:cs="Arial"/>
          <w:iCs/>
          <w:sz w:val="26"/>
          <w:szCs w:val="26"/>
        </w:rPr>
        <w:t xml:space="preserve"> siete (7) de diciembre de dos mil veinte (2020)</w:t>
      </w:r>
    </w:p>
    <w:p w14:paraId="7ED5E659" w14:textId="77777777" w:rsidR="00424C02" w:rsidRDefault="00424C02" w:rsidP="00424C02">
      <w:pPr>
        <w:pStyle w:val="Standard"/>
        <w:rPr>
          <w:rFonts w:ascii="Century Gothic" w:eastAsia="Times New Roman" w:hAnsi="Century Gothic" w:cs="Arial"/>
          <w:iCs/>
          <w:sz w:val="26"/>
          <w:szCs w:val="26"/>
        </w:rPr>
      </w:pPr>
    </w:p>
    <w:p w14:paraId="6EF2F085" w14:textId="09BE0792" w:rsidR="00424C02" w:rsidRDefault="00424C02" w:rsidP="00424C02">
      <w:pPr>
        <w:pStyle w:val="Ttulo1"/>
        <w:spacing w:after="0"/>
      </w:pPr>
      <w:r>
        <w:rPr>
          <w:rFonts w:ascii="Century Gothic" w:eastAsia="Century Gothic" w:hAnsi="Century Gothic" w:cs="Century Gothic"/>
          <w:sz w:val="26"/>
          <w:szCs w:val="26"/>
          <w:lang w:val="es-CO"/>
        </w:rPr>
        <w:t xml:space="preserve">         </w:t>
      </w:r>
      <w:r>
        <w:rPr>
          <w:rFonts w:ascii="Century Gothic" w:hAnsi="Century Gothic" w:cs="Century Gothic"/>
          <w:sz w:val="26"/>
          <w:szCs w:val="26"/>
          <w:lang w:val="es-CO"/>
        </w:rPr>
        <w:tab/>
        <w:t xml:space="preserve">      </w:t>
      </w:r>
      <w:r>
        <w:rPr>
          <w:rFonts w:ascii="Century Gothic" w:hAnsi="Century Gothic" w:cs="Century Gothic"/>
          <w:sz w:val="26"/>
          <w:szCs w:val="26"/>
          <w:lang w:val="es-CO"/>
        </w:rPr>
        <w:tab/>
      </w:r>
      <w:r>
        <w:rPr>
          <w:rFonts w:ascii="Century Gothic" w:hAnsi="Century Gothic" w:cs="Century Gothic"/>
          <w:sz w:val="26"/>
          <w:szCs w:val="26"/>
          <w:lang w:val="es-CO"/>
        </w:rPr>
        <w:tab/>
        <w:t xml:space="preserve">   MED. DE PROTECCIÓN </w:t>
      </w:r>
      <w:r>
        <w:rPr>
          <w:rFonts w:ascii="Century Gothic" w:hAnsi="Century Gothic" w:cs="Century Gothic"/>
          <w:sz w:val="22"/>
          <w:szCs w:val="22"/>
          <w:lang w:val="es-CO"/>
        </w:rPr>
        <w:t>No. 11001311000420015 0080</w:t>
      </w:r>
    </w:p>
    <w:p w14:paraId="790218D2" w14:textId="77777777" w:rsidR="00424C02" w:rsidRDefault="00424C02" w:rsidP="00424C02">
      <w:pPr>
        <w:pStyle w:val="Standard"/>
        <w:spacing w:before="240"/>
        <w:rPr>
          <w:rFonts w:ascii="Century Gothic" w:hAnsi="Century Gothic" w:cs="Century Gothic"/>
          <w:sz w:val="22"/>
          <w:szCs w:val="22"/>
        </w:rPr>
      </w:pPr>
    </w:p>
    <w:p w14:paraId="607F2FE4" w14:textId="1B85E975" w:rsidR="00424C02" w:rsidRDefault="00424C02" w:rsidP="00424C02">
      <w:pPr>
        <w:pStyle w:val="Standard"/>
        <w:spacing w:line="276" w:lineRule="auto"/>
        <w:ind w:firstLine="708"/>
        <w:jc w:val="both"/>
        <w:rPr>
          <w:rFonts w:ascii="Century Gothic" w:hAnsi="Century Gothic" w:cs="Century Gothic"/>
          <w:bCs/>
          <w:sz w:val="26"/>
          <w:szCs w:val="26"/>
        </w:rPr>
      </w:pPr>
      <w:r>
        <w:rPr>
          <w:rFonts w:ascii="Century Gothic" w:hAnsi="Century Gothic" w:cs="Century Gothic"/>
          <w:bCs/>
          <w:sz w:val="26"/>
          <w:szCs w:val="26"/>
        </w:rPr>
        <w:t>Obedézcase y cúmplase lo resuelto por el Tribunal Superior del Distrito, en cuanto a la orden de tutela dispuesta en providencia del 1º de diciembre de 2020.</w:t>
      </w:r>
    </w:p>
    <w:p w14:paraId="7B59F91A" w14:textId="45B66536" w:rsidR="00424C02" w:rsidRDefault="00424C02" w:rsidP="00424C02">
      <w:pPr>
        <w:pStyle w:val="Standard"/>
        <w:spacing w:line="276" w:lineRule="auto"/>
        <w:ind w:firstLine="708"/>
        <w:jc w:val="both"/>
        <w:rPr>
          <w:rFonts w:ascii="Century Gothic" w:hAnsi="Century Gothic" w:cs="Century Gothic"/>
          <w:bCs/>
          <w:sz w:val="26"/>
          <w:szCs w:val="26"/>
        </w:rPr>
      </w:pPr>
    </w:p>
    <w:p w14:paraId="0155B1BF" w14:textId="14900F5F" w:rsidR="00424C02" w:rsidRDefault="00424C02" w:rsidP="00424C02">
      <w:pPr>
        <w:pStyle w:val="Standard"/>
        <w:spacing w:line="276" w:lineRule="auto"/>
        <w:ind w:firstLine="708"/>
        <w:jc w:val="both"/>
        <w:rPr>
          <w:rFonts w:ascii="Century Gothic" w:hAnsi="Century Gothic" w:cs="Century Gothic"/>
          <w:bCs/>
          <w:sz w:val="26"/>
          <w:szCs w:val="26"/>
        </w:rPr>
      </w:pPr>
      <w:r>
        <w:rPr>
          <w:rFonts w:ascii="Century Gothic" w:hAnsi="Century Gothic" w:cs="Century Gothic"/>
          <w:bCs/>
          <w:sz w:val="26"/>
          <w:szCs w:val="26"/>
        </w:rPr>
        <w:t>En consecuencia, se DECLARA INVALIDA la providencia emitida por este Juzgado el 21 de agosto de 2020, mediante la cual se confirmó el segundo incidente de incumplimiento contra NIMAEL ALFONSO URREGO RAMÍREZ.</w:t>
      </w:r>
    </w:p>
    <w:p w14:paraId="75AA6801" w14:textId="2564ECEB" w:rsidR="00424C02" w:rsidRDefault="00424C02" w:rsidP="00424C02">
      <w:pPr>
        <w:pStyle w:val="Standard"/>
        <w:spacing w:line="276" w:lineRule="auto"/>
        <w:ind w:firstLine="708"/>
        <w:jc w:val="both"/>
        <w:rPr>
          <w:rFonts w:ascii="Century Gothic" w:hAnsi="Century Gothic" w:cs="Century Gothic"/>
          <w:bCs/>
          <w:sz w:val="26"/>
          <w:szCs w:val="26"/>
        </w:rPr>
      </w:pPr>
    </w:p>
    <w:p w14:paraId="2BE1C545" w14:textId="21BC375F" w:rsidR="00424C02" w:rsidRDefault="00424C02" w:rsidP="00424C02">
      <w:pPr>
        <w:pStyle w:val="Standard"/>
        <w:spacing w:line="276" w:lineRule="auto"/>
        <w:ind w:firstLine="708"/>
        <w:jc w:val="both"/>
        <w:rPr>
          <w:rFonts w:ascii="Century Gothic" w:hAnsi="Century Gothic" w:cs="Century Gothic"/>
          <w:bCs/>
          <w:sz w:val="26"/>
          <w:szCs w:val="26"/>
        </w:rPr>
      </w:pPr>
      <w:r>
        <w:rPr>
          <w:rFonts w:ascii="Century Gothic" w:hAnsi="Century Gothic" w:cs="Century Gothic"/>
          <w:bCs/>
          <w:sz w:val="26"/>
          <w:szCs w:val="26"/>
        </w:rPr>
        <w:t>Notifíquese la presente decisión a las partes intervinientes, por el medio más expedito.</w:t>
      </w:r>
    </w:p>
    <w:p w14:paraId="4CA50DAE" w14:textId="730AA1B4" w:rsidR="00424C02" w:rsidRDefault="00424C02" w:rsidP="00424C02">
      <w:pPr>
        <w:pStyle w:val="Standard"/>
        <w:spacing w:line="276" w:lineRule="auto"/>
        <w:ind w:firstLine="708"/>
        <w:jc w:val="both"/>
        <w:rPr>
          <w:rFonts w:ascii="Century Gothic" w:hAnsi="Century Gothic" w:cs="Century Gothic"/>
          <w:bCs/>
          <w:sz w:val="26"/>
          <w:szCs w:val="26"/>
        </w:rPr>
      </w:pPr>
    </w:p>
    <w:p w14:paraId="79EA59E4" w14:textId="46DAB9F3" w:rsidR="00424C02" w:rsidRDefault="00424C02" w:rsidP="00424C02">
      <w:pPr>
        <w:pStyle w:val="Standard"/>
        <w:spacing w:line="276" w:lineRule="auto"/>
        <w:ind w:firstLine="708"/>
        <w:jc w:val="both"/>
        <w:rPr>
          <w:rFonts w:ascii="Century Gothic" w:hAnsi="Century Gothic" w:cs="Century Gothic"/>
          <w:bCs/>
          <w:sz w:val="26"/>
          <w:szCs w:val="26"/>
        </w:rPr>
      </w:pPr>
      <w:r>
        <w:rPr>
          <w:rFonts w:ascii="Century Gothic" w:hAnsi="Century Gothic" w:cs="Century Gothic"/>
          <w:bCs/>
          <w:sz w:val="26"/>
          <w:szCs w:val="26"/>
        </w:rPr>
        <w:t>Comuníquese al Despacho del Magistrado Ponente, la presente decisión, en cumplimiento de la decisión de la Sala.</w:t>
      </w:r>
    </w:p>
    <w:p w14:paraId="501C7B24" w14:textId="6FACE213" w:rsidR="00424C02" w:rsidRDefault="00424C02" w:rsidP="00424C02">
      <w:pPr>
        <w:pStyle w:val="Standard"/>
        <w:spacing w:line="276" w:lineRule="auto"/>
        <w:ind w:firstLine="708"/>
        <w:jc w:val="both"/>
        <w:rPr>
          <w:rFonts w:ascii="Century Gothic" w:hAnsi="Century Gothic" w:cs="Century Gothic"/>
          <w:bCs/>
          <w:sz w:val="26"/>
          <w:szCs w:val="26"/>
        </w:rPr>
      </w:pPr>
    </w:p>
    <w:p w14:paraId="5669F67A" w14:textId="3780194D" w:rsidR="00424C02" w:rsidRDefault="00424C02" w:rsidP="00424C02">
      <w:pPr>
        <w:pStyle w:val="Standard"/>
        <w:spacing w:line="276" w:lineRule="auto"/>
        <w:ind w:firstLine="708"/>
        <w:jc w:val="both"/>
        <w:rPr>
          <w:rFonts w:ascii="Century Gothic" w:hAnsi="Century Gothic" w:cs="Century Gothic"/>
          <w:bCs/>
          <w:sz w:val="26"/>
          <w:szCs w:val="26"/>
        </w:rPr>
      </w:pPr>
      <w:r>
        <w:rPr>
          <w:rFonts w:ascii="Century Gothic" w:hAnsi="Century Gothic" w:cs="Century Gothic"/>
          <w:bCs/>
          <w:sz w:val="26"/>
          <w:szCs w:val="26"/>
        </w:rPr>
        <w:t>Efectuado lo anterior, ingresen las diligencias al Despacho para proveer dentro del término otorgado por el Superior.</w:t>
      </w:r>
    </w:p>
    <w:p w14:paraId="485768ED" w14:textId="77777777" w:rsidR="00424C02" w:rsidRDefault="00424C02" w:rsidP="00424C02">
      <w:pPr>
        <w:pStyle w:val="Standard"/>
        <w:spacing w:line="276" w:lineRule="auto"/>
        <w:ind w:firstLine="708"/>
        <w:jc w:val="both"/>
        <w:rPr>
          <w:rFonts w:ascii="Century Gothic" w:hAnsi="Century Gothic" w:cs="Century Gothic"/>
          <w:bCs/>
          <w:sz w:val="26"/>
          <w:szCs w:val="26"/>
        </w:rPr>
      </w:pPr>
    </w:p>
    <w:p w14:paraId="0A5D248F" w14:textId="77777777" w:rsidR="00424C02" w:rsidRDefault="00424C02" w:rsidP="00424C02">
      <w:pPr>
        <w:pStyle w:val="Standard"/>
        <w:spacing w:before="240"/>
        <w:rPr>
          <w:rFonts w:ascii="Century Gothic" w:hAnsi="Century Gothic" w:cs="Century Gothic"/>
          <w:sz w:val="22"/>
          <w:szCs w:val="22"/>
        </w:rPr>
      </w:pPr>
    </w:p>
    <w:p w14:paraId="3250368D" w14:textId="73AD6226" w:rsidR="00424C02" w:rsidRDefault="00424C02" w:rsidP="00424C02">
      <w:pPr>
        <w:pStyle w:val="Standard"/>
        <w:tabs>
          <w:tab w:val="left" w:pos="675"/>
        </w:tabs>
        <w:jc w:val="both"/>
        <w:rPr>
          <w:rFonts w:hint="eastAsia"/>
        </w:rPr>
      </w:pPr>
      <w:r>
        <w:rPr>
          <w:rFonts w:ascii="Century Gothic" w:eastAsia="Times New Roman" w:hAnsi="Century Gothic" w:cs="Arial"/>
          <w:b/>
          <w:iCs/>
          <w:sz w:val="26"/>
          <w:szCs w:val="26"/>
        </w:rPr>
        <w:tab/>
        <w:t>NOTIFÍQUESE y CÚMPLASE</w:t>
      </w:r>
      <w:r>
        <w:rPr>
          <w:rFonts w:ascii="Century Gothic" w:eastAsia="Times New Roman" w:hAnsi="Century Gothic" w:cs="Arial"/>
          <w:b/>
          <w:bCs/>
          <w:iCs/>
          <w:sz w:val="26"/>
          <w:szCs w:val="26"/>
        </w:rPr>
        <w:t>,</w:t>
      </w:r>
    </w:p>
    <w:p w14:paraId="51CB21C5" w14:textId="1D16A5EF" w:rsidR="00424C02" w:rsidRPr="00371DEB" w:rsidRDefault="00424C02" w:rsidP="00371DEB">
      <w:pPr>
        <w:pStyle w:val="Standard"/>
        <w:rPr>
          <w:rFonts w:ascii="Century Gothic" w:hAnsi="Century Gothic" w:cs="Arial"/>
          <w:b/>
          <w:bCs/>
          <w:iCs/>
          <w:sz w:val="26"/>
          <w:szCs w:val="26"/>
        </w:rPr>
      </w:pPr>
      <w:r>
        <w:rPr>
          <w:rFonts w:ascii="Century Gothic" w:hAnsi="Century Gothic" w:cs="Arial"/>
          <w:b/>
          <w:bCs/>
          <w:iCs/>
          <w:sz w:val="26"/>
          <w:szCs w:val="26"/>
        </w:rPr>
        <w:tab/>
      </w:r>
      <w:r>
        <w:rPr>
          <w:rFonts w:ascii="Century Gothic" w:eastAsia="Times New Roman" w:hAnsi="Century Gothic" w:cs="Century Gothic"/>
          <w:b/>
          <w:bCs/>
          <w:sz w:val="26"/>
          <w:szCs w:val="26"/>
        </w:rPr>
        <w:tab/>
      </w:r>
    </w:p>
    <w:p w14:paraId="78DB6638" w14:textId="77777777" w:rsidR="00424C02" w:rsidRDefault="00424C02" w:rsidP="00424C02">
      <w:pPr>
        <w:pStyle w:val="Standard"/>
        <w:jc w:val="center"/>
        <w:rPr>
          <w:rFonts w:ascii="Century Gothic" w:eastAsia="Times New Roman" w:hAnsi="Century Gothic" w:cs="Century Gothic"/>
          <w:b/>
          <w:bCs/>
          <w:sz w:val="26"/>
          <w:szCs w:val="26"/>
        </w:rPr>
      </w:pPr>
    </w:p>
    <w:p w14:paraId="13ED7984" w14:textId="77777777" w:rsidR="00424C02" w:rsidRDefault="00424C02" w:rsidP="00424C02">
      <w:pPr>
        <w:pStyle w:val="Standard"/>
        <w:jc w:val="center"/>
        <w:rPr>
          <w:rFonts w:ascii="Century Gothic" w:eastAsia="Times New Roman" w:hAnsi="Century Gothic" w:cs="Century Gothic"/>
          <w:b/>
          <w:bCs/>
          <w:sz w:val="26"/>
          <w:szCs w:val="26"/>
        </w:rPr>
      </w:pPr>
    </w:p>
    <w:p w14:paraId="185B8A82" w14:textId="08E875C1" w:rsidR="00424C02" w:rsidRDefault="00424C02" w:rsidP="00424C02">
      <w:pPr>
        <w:pStyle w:val="Standard"/>
        <w:ind w:left="2124"/>
        <w:jc w:val="both"/>
        <w:rPr>
          <w:rFonts w:ascii="Century Gothic" w:hAnsi="Century Gothic" w:cs="Century Gothic"/>
          <w:b/>
          <w:iCs/>
          <w:sz w:val="26"/>
          <w:szCs w:val="26"/>
        </w:rPr>
      </w:pPr>
      <w:r>
        <w:rPr>
          <w:rFonts w:eastAsia="Calibri" w:cs="Calibri"/>
          <w:b/>
        </w:rPr>
        <w:t xml:space="preserve">       </w:t>
      </w:r>
      <w:r>
        <w:rPr>
          <w:rFonts w:ascii="Century Gothic" w:hAnsi="Century Gothic" w:cs="Century Gothic"/>
          <w:b/>
          <w:iCs/>
          <w:sz w:val="26"/>
          <w:szCs w:val="26"/>
        </w:rPr>
        <w:t>MARIA ENITH MÉNDEZ PIMENTEL</w:t>
      </w:r>
      <w:bookmarkEnd w:id="0"/>
    </w:p>
    <w:p w14:paraId="58FA1BDE" w14:textId="427367CE" w:rsidR="00371DEB" w:rsidRDefault="00371DEB" w:rsidP="00424C02">
      <w:pPr>
        <w:pStyle w:val="Standard"/>
        <w:ind w:left="2124"/>
        <w:jc w:val="both"/>
        <w:rPr>
          <w:rFonts w:hint="eastAsia"/>
        </w:rPr>
      </w:pPr>
      <w:r>
        <w:rPr>
          <w:rFonts w:ascii="Century Gothic" w:hAnsi="Century Gothic" w:cs="Century Gothic"/>
          <w:b/>
          <w:iCs/>
          <w:sz w:val="26"/>
          <w:szCs w:val="26"/>
        </w:rPr>
        <w:t xml:space="preserve">                                Juez</w:t>
      </w:r>
    </w:p>
    <w:p w14:paraId="3ED070BC" w14:textId="77777777" w:rsidR="00424C02" w:rsidRDefault="00424C02"/>
    <w:sectPr w:rsidR="00424C02" w:rsidSect="00F92B64">
      <w:pgSz w:w="12240" w:h="19300"/>
      <w:pgMar w:top="1417" w:right="1701" w:bottom="1417" w:left="22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02"/>
    <w:rsid w:val="00371DEB"/>
    <w:rsid w:val="00424C02"/>
    <w:rsid w:val="00A7452E"/>
    <w:rsid w:val="00C13B43"/>
    <w:rsid w:val="00F9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338F"/>
  <w15:chartTrackingRefBased/>
  <w15:docId w15:val="{1BEC775D-2201-4B27-B59C-BB81C5C5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Standard"/>
    <w:next w:val="Standard"/>
    <w:link w:val="Ttulo1Car"/>
    <w:uiPriority w:val="9"/>
    <w:qFormat/>
    <w:rsid w:val="00424C02"/>
    <w:pPr>
      <w:keepNext/>
      <w:spacing w:before="240" w:after="60"/>
      <w:outlineLvl w:val="0"/>
    </w:pPr>
    <w:rPr>
      <w:rFonts w:ascii="Arial" w:eastAsia="Times New Roman" w:hAnsi="Arial" w:cs="Times New Roman"/>
      <w:b/>
      <w:bCs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C02"/>
    <w:rPr>
      <w:rFonts w:ascii="Arial" w:eastAsia="Times New Roman" w:hAnsi="Arial" w:cs="Times New Roman"/>
      <w:b/>
      <w:bCs/>
      <w:kern w:val="3"/>
      <w:sz w:val="32"/>
      <w:szCs w:val="32"/>
      <w:lang w:val="en-US" w:eastAsia="zh-CN" w:bidi="hi-IN"/>
    </w:rPr>
  </w:style>
  <w:style w:type="paragraph" w:customStyle="1" w:styleId="Standard">
    <w:name w:val="Standard"/>
    <w:rsid w:val="00424C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s-C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cecilia rodriguez niño</dc:creator>
  <cp:keywords/>
  <dc:description/>
  <cp:lastModifiedBy>Maria Enith Méndez Pimentel</cp:lastModifiedBy>
  <cp:revision>2</cp:revision>
  <dcterms:created xsi:type="dcterms:W3CDTF">2020-12-09T13:43:00Z</dcterms:created>
  <dcterms:modified xsi:type="dcterms:W3CDTF">2020-12-09T13:43:00Z</dcterms:modified>
</cp:coreProperties>
</file>