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93D7" w14:textId="77777777" w:rsidR="000F0515" w:rsidRDefault="004A3D61" w:rsidP="000F0515">
      <w:pPr>
        <w:pStyle w:val="Sangra2detindependiente"/>
        <w:spacing w:after="0" w:line="240" w:lineRule="auto"/>
        <w:ind w:left="991" w:firstLine="425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 w:rsidRPr="00181DF4">
        <w:rPr>
          <w:rFonts w:ascii="Arial" w:hAnsi="Arial" w:cs="Arial"/>
          <w:color w:val="000000" w:themeColor="text1"/>
          <w:sz w:val="28"/>
          <w:szCs w:val="28"/>
          <w:lang w:val="es-CO"/>
        </w:rPr>
        <w:t>JUZGADO CUARTO DE FAMILIA</w:t>
      </w:r>
    </w:p>
    <w:p w14:paraId="2DC12376" w14:textId="77777777" w:rsidR="000F0515" w:rsidRDefault="004A3D61" w:rsidP="000F0515">
      <w:pPr>
        <w:pStyle w:val="Sangra2detindependiente"/>
        <w:spacing w:after="0" w:line="240" w:lineRule="auto"/>
        <w:ind w:left="991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81DF4">
        <w:rPr>
          <w:rFonts w:ascii="Arial" w:hAnsi="Arial" w:cs="Arial"/>
          <w:color w:val="000000" w:themeColor="text1"/>
          <w:sz w:val="28"/>
          <w:szCs w:val="28"/>
          <w:lang w:val="es-CO"/>
        </w:rPr>
        <w:tab/>
      </w:r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Bogotá, D.C.,   </w:t>
      </w:r>
      <w:r w:rsidR="000F0515"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>tres (3</w:t>
      </w:r>
      <w:r w:rsidR="000F0515">
        <w:rPr>
          <w:rFonts w:ascii="Arial" w:hAnsi="Arial" w:cs="Arial"/>
          <w:color w:val="000000" w:themeColor="text1"/>
          <w:sz w:val="24"/>
          <w:szCs w:val="24"/>
          <w:lang w:val="es-CO"/>
        </w:rPr>
        <w:t>)</w:t>
      </w:r>
      <w:r w:rsidR="000F0515"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 noviembre de dos mil veintiuno (2021)</w:t>
      </w:r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 </w:t>
      </w:r>
    </w:p>
    <w:p w14:paraId="1E1032BF" w14:textId="77777777" w:rsidR="000F0515" w:rsidRDefault="000F0515" w:rsidP="000F0515">
      <w:pPr>
        <w:pStyle w:val="Sangra2detindependiente"/>
        <w:spacing w:after="0" w:line="240" w:lineRule="auto"/>
        <w:ind w:left="991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02B8507C" w14:textId="657A40AE" w:rsidR="004A3D61" w:rsidRPr="000F0515" w:rsidRDefault="004A3D61" w:rsidP="000F0515">
      <w:pPr>
        <w:pStyle w:val="Sangra2detindependiente"/>
        <w:spacing w:after="0" w:line="240" w:lineRule="auto"/>
        <w:ind w:left="991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         </w:t>
      </w:r>
    </w:p>
    <w:p w14:paraId="73F45D17" w14:textId="77777777" w:rsidR="004A3D61" w:rsidRPr="00181DF4" w:rsidRDefault="004A3D61" w:rsidP="004A3D61">
      <w:pPr>
        <w:pStyle w:val="Sangra2detindependiente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14:paraId="00A43678" w14:textId="5A11233D" w:rsidR="004A3D61" w:rsidRDefault="004A3D61" w:rsidP="004A3D61">
      <w:pPr>
        <w:pStyle w:val="Sangra2detindependiente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                                                            </w:t>
      </w:r>
      <w:r w:rsid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                </w:t>
      </w:r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>Ejec</w:t>
      </w:r>
      <w:proofErr w:type="spellEnd"/>
      <w:r w:rsidRPr="000F051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. </w:t>
      </w:r>
      <w:r w:rsidRPr="000F0515">
        <w:rPr>
          <w:rFonts w:ascii="Arial" w:hAnsi="Arial" w:cs="Arial"/>
          <w:color w:val="000000" w:themeColor="text1"/>
          <w:sz w:val="24"/>
          <w:szCs w:val="24"/>
        </w:rPr>
        <w:t>Alimentos 2020-0647</w:t>
      </w:r>
    </w:p>
    <w:p w14:paraId="5E81C52F" w14:textId="337676BD" w:rsidR="000F0515" w:rsidRDefault="000F0515" w:rsidP="004A3D61">
      <w:pPr>
        <w:pStyle w:val="Sangra2detindependiente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B60241" w14:textId="77777777" w:rsidR="000F0515" w:rsidRPr="000F0515" w:rsidRDefault="000F0515" w:rsidP="004A3D61">
      <w:pPr>
        <w:pStyle w:val="Sangra2detindependiente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36CA4E6B" w14:textId="77777777" w:rsidR="004A3D61" w:rsidRPr="000F0515" w:rsidRDefault="004A3D61" w:rsidP="004A3D61">
      <w:pPr>
        <w:ind w:firstLine="1701"/>
        <w:jc w:val="both"/>
        <w:rPr>
          <w:rFonts w:ascii="Arial" w:hAnsi="Arial" w:cs="Arial"/>
          <w:color w:val="000000" w:themeColor="text1"/>
        </w:rPr>
      </w:pPr>
    </w:p>
    <w:p w14:paraId="0A2F3AE3" w14:textId="1201D946" w:rsidR="004A3D61" w:rsidRPr="000F0515" w:rsidRDefault="004A3D61" w:rsidP="004A3D61">
      <w:pPr>
        <w:ind w:firstLine="1440"/>
        <w:jc w:val="both"/>
        <w:rPr>
          <w:rFonts w:ascii="Arial" w:hAnsi="Arial"/>
          <w:color w:val="000000" w:themeColor="text1"/>
          <w:lang w:eastAsia="es-CO"/>
        </w:rPr>
      </w:pPr>
      <w:r w:rsidRPr="000F0515">
        <w:rPr>
          <w:rFonts w:ascii="Arial" w:hAnsi="Arial"/>
          <w:color w:val="000000" w:themeColor="text1"/>
          <w:lang w:eastAsia="es-CO"/>
        </w:rPr>
        <w:t>En atención a escrito radicado por la demandante</w:t>
      </w:r>
      <w:r w:rsidR="004860D7" w:rsidRPr="000F0515">
        <w:rPr>
          <w:rFonts w:ascii="Arial" w:hAnsi="Arial"/>
          <w:color w:val="000000" w:themeColor="text1"/>
          <w:lang w:eastAsia="es-CO"/>
        </w:rPr>
        <w:t xml:space="preserve"> DIANA PILAR FORERO PACHON</w:t>
      </w:r>
      <w:r w:rsidRPr="000F0515">
        <w:rPr>
          <w:rFonts w:ascii="Arial" w:hAnsi="Arial"/>
          <w:color w:val="000000" w:themeColor="text1"/>
          <w:lang w:eastAsia="es-CO"/>
        </w:rPr>
        <w:t xml:space="preserve">, en el cual manifiesta que desiste del proceso </w:t>
      </w:r>
      <w:r w:rsidR="004860D7" w:rsidRPr="000F0515">
        <w:rPr>
          <w:rFonts w:ascii="Arial" w:hAnsi="Arial"/>
          <w:color w:val="000000" w:themeColor="text1"/>
          <w:lang w:eastAsia="es-CO"/>
        </w:rPr>
        <w:t xml:space="preserve">Ejecutivo </w:t>
      </w:r>
      <w:r w:rsidRPr="000F0515">
        <w:rPr>
          <w:rFonts w:ascii="Arial" w:hAnsi="Arial"/>
          <w:color w:val="000000" w:themeColor="text1"/>
          <w:lang w:eastAsia="es-CO"/>
        </w:rPr>
        <w:t>de alimentos instaurado en representación de</w:t>
      </w:r>
      <w:r w:rsidR="004860D7" w:rsidRPr="000F0515">
        <w:rPr>
          <w:rFonts w:ascii="Arial" w:hAnsi="Arial"/>
          <w:color w:val="000000" w:themeColor="text1"/>
          <w:lang w:eastAsia="es-CO"/>
        </w:rPr>
        <w:t xml:space="preserve"> </w:t>
      </w:r>
      <w:r w:rsidRPr="000F0515">
        <w:rPr>
          <w:rFonts w:ascii="Arial" w:hAnsi="Arial"/>
          <w:color w:val="000000" w:themeColor="text1"/>
          <w:lang w:eastAsia="es-CO"/>
        </w:rPr>
        <w:t>l</w:t>
      </w:r>
      <w:r w:rsidR="004860D7" w:rsidRPr="000F0515">
        <w:rPr>
          <w:rFonts w:ascii="Arial" w:hAnsi="Arial"/>
          <w:color w:val="000000" w:themeColor="text1"/>
          <w:lang w:eastAsia="es-CO"/>
        </w:rPr>
        <w:t>a</w:t>
      </w:r>
      <w:r w:rsidRPr="000F0515">
        <w:rPr>
          <w:rFonts w:ascii="Arial" w:hAnsi="Arial"/>
          <w:color w:val="000000" w:themeColor="text1"/>
          <w:lang w:eastAsia="es-CO"/>
        </w:rPr>
        <w:t xml:space="preserve"> menor </w:t>
      </w:r>
      <w:r w:rsidR="004860D7" w:rsidRPr="000F0515">
        <w:rPr>
          <w:rFonts w:ascii="Arial" w:hAnsi="Arial"/>
          <w:color w:val="000000" w:themeColor="text1"/>
          <w:lang w:eastAsia="es-CO"/>
        </w:rPr>
        <w:t>LUSIANA ORTIZ FORERO</w:t>
      </w:r>
      <w:r w:rsidRPr="000F0515">
        <w:rPr>
          <w:rFonts w:ascii="Arial" w:hAnsi="Arial"/>
          <w:color w:val="000000" w:themeColor="text1"/>
          <w:lang w:eastAsia="es-CO"/>
        </w:rPr>
        <w:t xml:space="preserve"> contra </w:t>
      </w:r>
      <w:r w:rsidR="004860D7" w:rsidRPr="000F0515">
        <w:rPr>
          <w:rFonts w:ascii="Arial" w:hAnsi="Arial"/>
          <w:color w:val="000000" w:themeColor="text1"/>
          <w:lang w:eastAsia="es-CO"/>
        </w:rPr>
        <w:t>JOSE PABLO ORTIZ RIVERA</w:t>
      </w:r>
      <w:r w:rsidRPr="000F0515">
        <w:rPr>
          <w:rFonts w:ascii="Arial" w:hAnsi="Arial"/>
          <w:color w:val="000000" w:themeColor="text1"/>
          <w:lang w:eastAsia="es-CO"/>
        </w:rPr>
        <w:t xml:space="preserve">, se dispone: </w:t>
      </w:r>
    </w:p>
    <w:p w14:paraId="50F2D780" w14:textId="77777777" w:rsidR="004A3D61" w:rsidRPr="000F0515" w:rsidRDefault="004A3D61" w:rsidP="004A3D61">
      <w:pPr>
        <w:spacing w:after="120"/>
        <w:ind w:left="283" w:firstLine="1400"/>
        <w:jc w:val="both"/>
        <w:rPr>
          <w:rFonts w:ascii="Arial" w:hAnsi="Arial" w:cs="Arial"/>
          <w:color w:val="000000" w:themeColor="text1"/>
        </w:rPr>
      </w:pPr>
    </w:p>
    <w:p w14:paraId="0F423CD1" w14:textId="77777777" w:rsidR="004A3D61" w:rsidRPr="000F0515" w:rsidRDefault="004A3D61" w:rsidP="004A3D61">
      <w:pPr>
        <w:spacing w:after="120"/>
        <w:ind w:left="283" w:firstLine="1157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>1.- DAR por terminado el presente proceso por desistimiento de la demanda, de conformidad con lo previsto en el artículo 314 del Código General del Proceso.</w:t>
      </w:r>
    </w:p>
    <w:p w14:paraId="7B23E64E" w14:textId="77777777" w:rsidR="004A3D61" w:rsidRPr="000F0515" w:rsidRDefault="004A3D61" w:rsidP="004A3D61">
      <w:pPr>
        <w:ind w:firstLine="1410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 xml:space="preserve">.     </w:t>
      </w:r>
    </w:p>
    <w:p w14:paraId="2B472A02" w14:textId="4724D0A6" w:rsidR="004A3D61" w:rsidRPr="000F0515" w:rsidRDefault="004A3D61" w:rsidP="004A3D61">
      <w:pPr>
        <w:pStyle w:val="Textoindependiente"/>
        <w:ind w:firstLine="1440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 xml:space="preserve"> 2-</w:t>
      </w:r>
      <w:r w:rsidR="004860D7" w:rsidRPr="000F0515">
        <w:rPr>
          <w:rFonts w:ascii="Arial" w:hAnsi="Arial" w:cs="Arial"/>
          <w:color w:val="000000" w:themeColor="text1"/>
        </w:rPr>
        <w:t>DECRETAR el levantamiento de las medidas cautelares decretadas</w:t>
      </w:r>
      <w:r w:rsidRPr="000F0515">
        <w:rPr>
          <w:rFonts w:ascii="Arial" w:hAnsi="Arial" w:cs="Arial"/>
          <w:color w:val="000000" w:themeColor="text1"/>
        </w:rPr>
        <w:t>.</w:t>
      </w:r>
    </w:p>
    <w:p w14:paraId="64236950" w14:textId="77777777" w:rsidR="004A3D61" w:rsidRPr="000F0515" w:rsidRDefault="004A3D61" w:rsidP="004A3D61">
      <w:pPr>
        <w:pStyle w:val="Textoindependiente"/>
        <w:ind w:firstLine="1410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 xml:space="preserve"> </w:t>
      </w:r>
    </w:p>
    <w:p w14:paraId="3D8C130E" w14:textId="567C2449" w:rsidR="004A3D61" w:rsidRPr="000F0515" w:rsidRDefault="004A3D61" w:rsidP="004A3D61">
      <w:pPr>
        <w:pStyle w:val="Textoindependiente"/>
        <w:ind w:firstLine="1410"/>
        <w:jc w:val="both"/>
        <w:rPr>
          <w:rFonts w:ascii="Arial" w:hAnsi="Arial" w:cs="Arial"/>
          <w:color w:val="000000" w:themeColor="text1"/>
          <w:lang w:val="es-ES"/>
        </w:rPr>
      </w:pPr>
      <w:r w:rsidRPr="000F0515">
        <w:rPr>
          <w:rFonts w:ascii="Arial" w:hAnsi="Arial" w:cs="Arial"/>
          <w:color w:val="000000" w:themeColor="text1"/>
        </w:rPr>
        <w:t xml:space="preserve">3.- </w:t>
      </w:r>
      <w:r w:rsidR="000F0515">
        <w:rPr>
          <w:rFonts w:ascii="Arial" w:hAnsi="Arial" w:cs="Arial"/>
          <w:color w:val="000000" w:themeColor="text1"/>
        </w:rPr>
        <w:t xml:space="preserve">No </w:t>
      </w:r>
      <w:r w:rsidR="000F0515">
        <w:rPr>
          <w:rFonts w:ascii="Arial" w:hAnsi="Arial" w:cs="Arial"/>
          <w:color w:val="000000" w:themeColor="text1"/>
          <w:lang w:val="es-ES"/>
        </w:rPr>
        <w:t xml:space="preserve">condenar en costas por no aparecer causadas. </w:t>
      </w:r>
      <w:r w:rsidRPr="000F0515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41C3D6A1" w14:textId="77777777" w:rsidR="004A3D61" w:rsidRPr="000F0515" w:rsidRDefault="004A3D61" w:rsidP="004A3D61">
      <w:pPr>
        <w:pStyle w:val="Textoindependiente"/>
        <w:ind w:firstLine="1410"/>
        <w:jc w:val="both"/>
        <w:rPr>
          <w:rFonts w:ascii="Arial" w:hAnsi="Arial" w:cs="Arial"/>
          <w:color w:val="000000" w:themeColor="text1"/>
          <w:lang w:val="es-ES"/>
        </w:rPr>
      </w:pPr>
    </w:p>
    <w:p w14:paraId="110DB077" w14:textId="77777777" w:rsidR="004A3D61" w:rsidRPr="000F0515" w:rsidRDefault="004A3D61" w:rsidP="004A3D61">
      <w:pPr>
        <w:pStyle w:val="Textoindependiente"/>
        <w:ind w:firstLine="1410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>4.- EXPEDIR copias auténticas de esta decisión a partes y a su costa, si las llegaren a solicitar.</w:t>
      </w:r>
    </w:p>
    <w:p w14:paraId="55376DC4" w14:textId="77777777" w:rsidR="004A3D61" w:rsidRPr="000F0515" w:rsidRDefault="004A3D61" w:rsidP="004A3D61">
      <w:pPr>
        <w:pStyle w:val="Textoindependiente"/>
        <w:ind w:firstLine="1410"/>
        <w:jc w:val="both"/>
        <w:rPr>
          <w:rFonts w:ascii="Arial" w:hAnsi="Arial" w:cs="Arial"/>
          <w:color w:val="000000" w:themeColor="text1"/>
        </w:rPr>
      </w:pPr>
    </w:p>
    <w:p w14:paraId="340F784F" w14:textId="243B4425" w:rsidR="004A3D61" w:rsidRPr="000F0515" w:rsidRDefault="004A3D61" w:rsidP="004A3D61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 xml:space="preserve"> </w:t>
      </w:r>
      <w:r w:rsidRPr="000F0515">
        <w:rPr>
          <w:rFonts w:ascii="Arial" w:hAnsi="Arial" w:cs="Arial"/>
          <w:color w:val="000000" w:themeColor="text1"/>
        </w:rPr>
        <w:tab/>
      </w:r>
      <w:r w:rsidRPr="000F0515">
        <w:rPr>
          <w:rFonts w:ascii="Arial" w:hAnsi="Arial" w:cs="Arial"/>
          <w:color w:val="000000" w:themeColor="text1"/>
        </w:rPr>
        <w:tab/>
      </w:r>
    </w:p>
    <w:p w14:paraId="50872B3E" w14:textId="207A55B5" w:rsidR="004A3D61" w:rsidRPr="000F0515" w:rsidRDefault="004860D7" w:rsidP="004A3D6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ab/>
      </w:r>
      <w:r w:rsidR="004A3D61" w:rsidRPr="000F0515">
        <w:rPr>
          <w:rFonts w:ascii="Arial" w:hAnsi="Arial" w:cs="Arial"/>
          <w:color w:val="000000" w:themeColor="text1"/>
        </w:rPr>
        <w:tab/>
        <w:t xml:space="preserve">NOTIFÍQUESE </w:t>
      </w:r>
    </w:p>
    <w:p w14:paraId="6A61BF99" w14:textId="43004240" w:rsidR="000F0515" w:rsidRDefault="000F0515" w:rsidP="000F0515">
      <w:p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</w:p>
    <w:p w14:paraId="5404A7FA" w14:textId="29AFA1A7" w:rsidR="004A3D61" w:rsidRPr="000F0515" w:rsidRDefault="000F0515" w:rsidP="000F0515">
      <w:pPr>
        <w:spacing w:line="360" w:lineRule="auto"/>
        <w:ind w:firstLine="708"/>
        <w:jc w:val="center"/>
        <w:rPr>
          <w:rFonts w:ascii="Arial" w:hAnsi="Arial" w:cs="Arial"/>
          <w:iCs/>
          <w:color w:val="000000" w:themeColor="text1"/>
        </w:rPr>
      </w:pPr>
      <w:r w:rsidRPr="00F300E3">
        <w:rPr>
          <w:rFonts w:ascii="Arial" w:hAnsi="Arial" w:cs="Arial"/>
          <w:noProof/>
        </w:rPr>
        <w:drawing>
          <wp:inline distT="0" distB="0" distL="0" distR="0" wp14:anchorId="3423EABF" wp14:editId="6B170BC6">
            <wp:extent cx="2409488" cy="1694131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733866" cy="1922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CF72A" w14:textId="4034D530" w:rsidR="004A3D61" w:rsidRPr="000F0515" w:rsidRDefault="004A3D61" w:rsidP="004A3D61">
      <w:pPr>
        <w:spacing w:line="360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0F0515">
        <w:rPr>
          <w:rFonts w:ascii="Arial" w:hAnsi="Arial" w:cs="Arial"/>
          <w:color w:val="000000" w:themeColor="text1"/>
        </w:rPr>
        <w:t xml:space="preserve">      </w:t>
      </w:r>
      <w:r w:rsidR="000F0515">
        <w:rPr>
          <w:rFonts w:ascii="Arial" w:hAnsi="Arial" w:cs="Arial"/>
          <w:color w:val="000000" w:themeColor="text1"/>
        </w:rPr>
        <w:t xml:space="preserve">               </w:t>
      </w:r>
      <w:r w:rsidRPr="000F0515">
        <w:rPr>
          <w:rFonts w:ascii="Arial" w:hAnsi="Arial" w:cs="Arial"/>
          <w:color w:val="000000" w:themeColor="text1"/>
        </w:rPr>
        <w:t xml:space="preserve"> </w:t>
      </w:r>
      <w:r w:rsidRPr="000F0515">
        <w:rPr>
          <w:rFonts w:ascii="Arial" w:hAnsi="Arial" w:cs="Arial"/>
          <w:color w:val="000000" w:themeColor="text1"/>
        </w:rPr>
        <w:tab/>
        <w:t>MARÍA ENITH MÉNDEZ PIMENTEL</w:t>
      </w:r>
    </w:p>
    <w:p w14:paraId="7392DBD3" w14:textId="05B76475" w:rsidR="004A3D61" w:rsidRPr="000F0515" w:rsidRDefault="004A3D61" w:rsidP="004A3D6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F0515">
        <w:rPr>
          <w:rFonts w:ascii="Arial" w:hAnsi="Arial" w:cs="Arial"/>
          <w:iCs/>
          <w:color w:val="000000" w:themeColor="text1"/>
        </w:rPr>
        <w:t xml:space="preserve">                   </w:t>
      </w:r>
      <w:r w:rsidRPr="000F0515">
        <w:rPr>
          <w:rFonts w:ascii="Arial" w:hAnsi="Arial" w:cs="Arial"/>
          <w:iCs/>
          <w:color w:val="000000" w:themeColor="text1"/>
        </w:rPr>
        <w:tab/>
        <w:t xml:space="preserve">            </w:t>
      </w:r>
      <w:r w:rsidR="000F0515">
        <w:rPr>
          <w:rFonts w:ascii="Arial" w:hAnsi="Arial" w:cs="Arial"/>
          <w:iCs/>
          <w:color w:val="000000" w:themeColor="text1"/>
        </w:rPr>
        <w:t xml:space="preserve">                     </w:t>
      </w:r>
      <w:r w:rsidRPr="000F0515">
        <w:rPr>
          <w:rFonts w:ascii="Arial" w:hAnsi="Arial" w:cs="Arial"/>
          <w:color w:val="000000" w:themeColor="text1"/>
        </w:rPr>
        <w:t>JUEZ</w:t>
      </w:r>
    </w:p>
    <w:p w14:paraId="2B2423AB" w14:textId="77777777" w:rsidR="004860D7" w:rsidRPr="000F0515" w:rsidRDefault="004860D7" w:rsidP="004860D7"/>
    <w:p w14:paraId="24791D08" w14:textId="77777777" w:rsidR="004860D7" w:rsidRDefault="004860D7" w:rsidP="004860D7">
      <w:pPr>
        <w:pStyle w:val="Sangra2detindependiente"/>
        <w:spacing w:after="0" w:line="240" w:lineRule="auto"/>
        <w:ind w:left="991" w:hanging="991"/>
        <w:rPr>
          <w:rFonts w:ascii="Arial" w:hAnsi="Arial" w:cs="Arial"/>
          <w:b/>
          <w:color w:val="7F7F7F" w:themeColor="text1" w:themeTint="80"/>
          <w:sz w:val="26"/>
          <w:szCs w:val="26"/>
          <w:lang w:val="es-CO"/>
        </w:rPr>
      </w:pPr>
    </w:p>
    <w:p w14:paraId="555B8170" w14:textId="77777777" w:rsidR="004860D7" w:rsidRDefault="004860D7" w:rsidP="004860D7">
      <w:pPr>
        <w:pStyle w:val="Sangra2detindependiente"/>
        <w:spacing w:after="0" w:line="240" w:lineRule="auto"/>
        <w:ind w:left="991" w:hanging="991"/>
        <w:rPr>
          <w:rFonts w:ascii="Arial" w:hAnsi="Arial" w:cs="Arial"/>
          <w:b/>
          <w:color w:val="7F7F7F" w:themeColor="text1" w:themeTint="80"/>
          <w:sz w:val="26"/>
          <w:szCs w:val="26"/>
          <w:lang w:val="es-CO"/>
        </w:rPr>
      </w:pPr>
    </w:p>
    <w:p w14:paraId="64081820" w14:textId="77777777" w:rsidR="004A3D61" w:rsidRDefault="004A3D61" w:rsidP="004A3D61"/>
    <w:p w14:paraId="09414DBF" w14:textId="77777777" w:rsidR="004A3D61" w:rsidRDefault="004A3D61"/>
    <w:sectPr w:rsidR="004A3D61" w:rsidSect="004A3D6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1"/>
    <w:rsid w:val="000F0515"/>
    <w:rsid w:val="004860D7"/>
    <w:rsid w:val="004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374B"/>
  <w15:chartTrackingRefBased/>
  <w15:docId w15:val="{592BBB75-ECF3-40CB-92BD-099CBE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4A3D61"/>
    <w:pPr>
      <w:spacing w:after="120" w:line="480" w:lineRule="auto"/>
      <w:ind w:left="283"/>
    </w:pPr>
    <w:rPr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3D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A3D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D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A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1B7B-9118-4DDE-81C9-EA4562CF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Rivillas Joan Nicolas</dc:creator>
  <cp:keywords/>
  <dc:description/>
  <cp:lastModifiedBy>Maria Enith Méndez Pimentel</cp:lastModifiedBy>
  <cp:revision>2</cp:revision>
  <dcterms:created xsi:type="dcterms:W3CDTF">2021-11-04T01:49:00Z</dcterms:created>
  <dcterms:modified xsi:type="dcterms:W3CDTF">2021-11-04T01:49:00Z</dcterms:modified>
</cp:coreProperties>
</file>