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C9" w:rsidRDefault="007E2AC9" w:rsidP="00B11DF6">
      <w:pPr>
        <w:spacing w:after="0" w:line="240" w:lineRule="auto"/>
        <w:ind w:right="4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</w:pPr>
    </w:p>
    <w:p w:rsidR="00B11DF6" w:rsidRPr="007E2AC9" w:rsidRDefault="008F249D" w:rsidP="00B11DF6">
      <w:pPr>
        <w:spacing w:after="0" w:line="240" w:lineRule="auto"/>
        <w:ind w:right="4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E2AC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CONSTANCIA DE NO REALIZACION</w:t>
      </w:r>
      <w:r w:rsidR="00B11DF6" w:rsidRPr="007E2AC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 xml:space="preserve"> No. </w:t>
      </w:r>
      <w:r w:rsidR="009F4358" w:rsidRPr="007E2AC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2</w:t>
      </w:r>
      <w:r w:rsidR="00794896" w:rsidRPr="007E2AC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15</w:t>
      </w:r>
      <w:r w:rsidR="00B11DF6" w:rsidRPr="007E2AC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-2022</w:t>
      </w:r>
      <w:r w:rsidR="00B11DF6" w:rsidRPr="007E2AC9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:rsidR="00B11DF6" w:rsidRPr="007E2AC9" w:rsidRDefault="00B11DF6" w:rsidP="00B11DF6">
      <w:pPr>
        <w:spacing w:after="0" w:line="240" w:lineRule="auto"/>
        <w:ind w:right="4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E2AC9">
        <w:rPr>
          <w:rFonts w:ascii="Times New Roman" w:eastAsia="Times New Roman" w:hAnsi="Times New Roman" w:cs="Times New Roman"/>
          <w:sz w:val="24"/>
          <w:szCs w:val="24"/>
          <w:lang w:eastAsia="es-CO"/>
        </w:rPr>
        <w:t>  </w:t>
      </w:r>
    </w:p>
    <w:p w:rsidR="00B11DF6" w:rsidRPr="007E2AC9" w:rsidRDefault="00B11DF6" w:rsidP="00B11DF6">
      <w:pPr>
        <w:spacing w:after="0" w:line="240" w:lineRule="auto"/>
        <w:ind w:right="4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E2AC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CLASE DE AUDIENCIA</w:t>
      </w:r>
      <w:r w:rsidRPr="007E2AC9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:rsidR="00B11DF6" w:rsidRPr="007E2AC9" w:rsidRDefault="008F249D" w:rsidP="00B11DF6">
      <w:pPr>
        <w:spacing w:after="0" w:line="240" w:lineRule="auto"/>
        <w:ind w:right="4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E2AC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IMPUTACION</w:t>
      </w:r>
    </w:p>
    <w:p w:rsidR="00B11DF6" w:rsidRPr="007E2AC9" w:rsidRDefault="00B11DF6" w:rsidP="00B11DF6">
      <w:pPr>
        <w:spacing w:after="0" w:line="240" w:lineRule="auto"/>
        <w:ind w:right="4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E2AC9">
        <w:rPr>
          <w:rFonts w:ascii="Times New Roman" w:eastAsia="Times New Roman" w:hAnsi="Times New Roman" w:cs="Times New Roman"/>
          <w:sz w:val="24"/>
          <w:szCs w:val="24"/>
          <w:lang w:eastAsia="es-CO"/>
        </w:rPr>
        <w:t>  </w:t>
      </w:r>
    </w:p>
    <w:p w:rsidR="00B11DF6" w:rsidRPr="007E2AC9" w:rsidRDefault="00B11DF6" w:rsidP="00B11DF6">
      <w:pPr>
        <w:spacing w:after="0" w:line="240" w:lineRule="auto"/>
        <w:ind w:right="4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E2AC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DELITO</w:t>
      </w:r>
      <w:r w:rsidRPr="007E2AC9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:rsidR="000D1216" w:rsidRDefault="00794896" w:rsidP="00B11D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7E2AC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ACCESO CARNAL ABUSIVO CON MENOR DE 14 AÑOS</w:t>
      </w:r>
    </w:p>
    <w:p w:rsidR="007E2AC9" w:rsidRPr="007E2AC9" w:rsidRDefault="007E2AC9" w:rsidP="00B11D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88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678"/>
        <w:gridCol w:w="715"/>
        <w:gridCol w:w="1800"/>
        <w:gridCol w:w="1110"/>
        <w:gridCol w:w="1716"/>
        <w:gridCol w:w="899"/>
        <w:gridCol w:w="1310"/>
      </w:tblGrid>
      <w:tr w:rsidR="00B11DF6" w:rsidRPr="007E2AC9" w:rsidTr="00B11DF6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1DF6" w:rsidRPr="007E2AC9" w:rsidRDefault="00B11DF6" w:rsidP="00B11DF6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E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O"/>
              </w:rPr>
              <w:t>DIA</w:t>
            </w:r>
            <w:r w:rsidRPr="007E2AC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1DF6" w:rsidRPr="007E2AC9" w:rsidRDefault="00B11DF6" w:rsidP="00B11DF6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E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O"/>
              </w:rPr>
              <w:t>MES</w:t>
            </w:r>
            <w:r w:rsidRPr="007E2AC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1DF6" w:rsidRPr="007E2AC9" w:rsidRDefault="00B11DF6" w:rsidP="00B11DF6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E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O"/>
              </w:rPr>
              <w:t>AÑO</w:t>
            </w:r>
            <w:r w:rsidRPr="007E2AC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1DF6" w:rsidRPr="007E2AC9" w:rsidRDefault="00B11DF6" w:rsidP="00B11DF6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E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O"/>
              </w:rPr>
              <w:t>LUGAR</w:t>
            </w:r>
            <w:r w:rsidRPr="007E2AC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1DF6" w:rsidRPr="007E2AC9" w:rsidRDefault="00B11DF6" w:rsidP="00B11DF6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E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O"/>
              </w:rPr>
              <w:t>C.U.I.</w:t>
            </w:r>
            <w:r w:rsidRPr="007E2AC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1DF6" w:rsidRPr="007E2AC9" w:rsidRDefault="00B11DF6" w:rsidP="00B11DF6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E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O"/>
              </w:rPr>
              <w:t>N.I</w:t>
            </w:r>
            <w:r w:rsidRPr="007E2AC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1DF6" w:rsidRPr="007E2AC9" w:rsidRDefault="00B11DF6" w:rsidP="00B11DF6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E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O"/>
              </w:rPr>
              <w:t>SALA</w:t>
            </w:r>
            <w:r w:rsidRPr="007E2AC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</w:tr>
      <w:tr w:rsidR="00B11DF6" w:rsidRPr="007E2AC9" w:rsidTr="00B11DF6">
        <w:trPr>
          <w:trHeight w:val="58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1DF6" w:rsidRPr="007E2AC9" w:rsidRDefault="00794896" w:rsidP="00162D67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E2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08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1DF6" w:rsidRPr="007E2AC9" w:rsidRDefault="00794896" w:rsidP="00B11DF6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E2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</w:t>
            </w:r>
            <w:r w:rsidR="00B11DF6" w:rsidRPr="007E2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1DF6" w:rsidRPr="007E2AC9" w:rsidRDefault="00B11DF6" w:rsidP="00B11DF6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E2A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  <w:t>2022</w:t>
            </w:r>
            <w:r w:rsidRPr="007E2AC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1DF6" w:rsidRPr="007E2AC9" w:rsidRDefault="00B11DF6" w:rsidP="00B11DF6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E2A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  <w:t>PALOQUEMAO</w:t>
            </w:r>
            <w:r w:rsidRPr="007E2AC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1DF6" w:rsidRPr="007E2AC9" w:rsidRDefault="00794896" w:rsidP="00162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E2AC9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en-US" w:eastAsia="es-CO"/>
              </w:rPr>
              <w:t>110016000019200804711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1DF6" w:rsidRPr="007E2AC9" w:rsidRDefault="00794896" w:rsidP="00B11D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E2AC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214302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1DF6" w:rsidRPr="007E2AC9" w:rsidRDefault="00B11DF6" w:rsidP="00B11DF6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E2A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  <w:t>VIRTUAL</w:t>
            </w:r>
            <w:r w:rsidRPr="007E2AC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</w:tr>
      <w:tr w:rsidR="00B11DF6" w:rsidRPr="007E2AC9" w:rsidTr="00B11DF6">
        <w:tc>
          <w:tcPr>
            <w:tcW w:w="4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1DF6" w:rsidRPr="007E2AC9" w:rsidRDefault="00B11DF6" w:rsidP="00B11DF6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E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O"/>
              </w:rPr>
              <w:t>JUEZ: </w:t>
            </w:r>
            <w:r w:rsidRPr="007E2AC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  <w:p w:rsidR="00B11DF6" w:rsidRPr="007E2AC9" w:rsidRDefault="00B11DF6" w:rsidP="00B11DF6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E2A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  <w:t>JOSE ANDERSON BELTRÁN TÉLLEZ</w:t>
            </w:r>
            <w:r w:rsidRPr="007E2AC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1DF6" w:rsidRPr="007E2AC9" w:rsidRDefault="00B11DF6" w:rsidP="00B11DF6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E2A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  <w:t>Carrera 28 A No. 18 A - 67</w:t>
            </w:r>
            <w:r w:rsidRPr="007E2AC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</w:tr>
      <w:tr w:rsidR="00B11DF6" w:rsidRPr="007E2AC9" w:rsidTr="00B11DF6">
        <w:trPr>
          <w:trHeight w:val="765"/>
        </w:trPr>
        <w:tc>
          <w:tcPr>
            <w:tcW w:w="4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1DF6" w:rsidRPr="007E2AC9" w:rsidRDefault="00B11DF6" w:rsidP="00B11DF6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E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O"/>
              </w:rPr>
              <w:t>FISCAL:</w:t>
            </w:r>
            <w:r w:rsidRPr="007E2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  <w:r w:rsidRPr="007E2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  <w:p w:rsidR="00B11DF6" w:rsidRPr="007E2AC9" w:rsidRDefault="00794896" w:rsidP="00B11DF6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E2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CLAUDIA PIEDAD GONZALEZ MUÑOZ</w:t>
            </w:r>
          </w:p>
          <w:p w:rsidR="001E7753" w:rsidRPr="007E2AC9" w:rsidRDefault="00B11DF6" w:rsidP="00794896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E2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Fiscal </w:t>
            </w:r>
            <w:r w:rsidR="008F249D" w:rsidRPr="007E2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794896" w:rsidRPr="007E2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61</w:t>
            </w:r>
            <w:r w:rsidRPr="007E2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Seccional </w:t>
            </w:r>
          </w:p>
        </w:tc>
        <w:tc>
          <w:tcPr>
            <w:tcW w:w="3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1DF6" w:rsidRPr="007E2AC9" w:rsidRDefault="00794896" w:rsidP="00B11DF6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piedad.gonzalez@fiscalia.gov.co</w:t>
            </w:r>
          </w:p>
        </w:tc>
      </w:tr>
      <w:tr w:rsidR="008F249D" w:rsidRPr="007E2AC9" w:rsidTr="00B11DF6">
        <w:trPr>
          <w:trHeight w:val="765"/>
        </w:trPr>
        <w:tc>
          <w:tcPr>
            <w:tcW w:w="4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49D" w:rsidRPr="007E2AC9" w:rsidRDefault="008F249D" w:rsidP="00B11DF6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O"/>
              </w:rPr>
            </w:pPr>
            <w:r w:rsidRPr="007E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O"/>
              </w:rPr>
              <w:t>MINISTERIO PUBLICO:</w:t>
            </w:r>
          </w:p>
          <w:p w:rsidR="008F249D" w:rsidRPr="007E2AC9" w:rsidRDefault="00794896" w:rsidP="00B11DF6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CO"/>
              </w:rPr>
            </w:pPr>
            <w:r w:rsidRPr="007E2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LINA MARCELA MARRUGO ROMERO</w:t>
            </w:r>
          </w:p>
        </w:tc>
        <w:tc>
          <w:tcPr>
            <w:tcW w:w="3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49D" w:rsidRPr="007E2AC9" w:rsidRDefault="007E2AC9" w:rsidP="00B11DF6">
            <w:pPr>
              <w:spacing w:after="0" w:line="240" w:lineRule="auto"/>
              <w:ind w:right="4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94896" w:rsidRPr="007E2AC9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lmmarrugo@procuraduria.gov.co</w:t>
              </w:r>
            </w:hyperlink>
          </w:p>
          <w:p w:rsidR="00794896" w:rsidRPr="007E2AC9" w:rsidRDefault="00794896" w:rsidP="00B11DF6">
            <w:pPr>
              <w:spacing w:after="0" w:line="240" w:lineRule="auto"/>
              <w:ind w:right="4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(NO COMAPRECIÓ)</w:t>
            </w:r>
          </w:p>
        </w:tc>
      </w:tr>
      <w:tr w:rsidR="00B11DF6" w:rsidRPr="007E2AC9" w:rsidTr="008F249D">
        <w:tc>
          <w:tcPr>
            <w:tcW w:w="4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1DF6" w:rsidRPr="007E2AC9" w:rsidRDefault="00B11DF6" w:rsidP="00B11D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E2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s-CO"/>
              </w:rPr>
              <w:t>Acusado</w:t>
            </w:r>
            <w:r w:rsidRPr="007E2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  <w:p w:rsidR="008F249D" w:rsidRPr="007E2AC9" w:rsidRDefault="00794896" w:rsidP="008F24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E2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EDGAR HUMBERTO OZUNA SANCHEZ </w:t>
            </w:r>
          </w:p>
        </w:tc>
        <w:tc>
          <w:tcPr>
            <w:tcW w:w="3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DF6" w:rsidRPr="007E2AC9" w:rsidRDefault="007E2AC9" w:rsidP="00794896">
            <w:pPr>
              <w:spacing w:after="0" w:line="240" w:lineRule="auto"/>
              <w:ind w:righ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8" w:history="1">
              <w:r w:rsidR="00794896" w:rsidRPr="007E2AC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CO"/>
                </w:rPr>
                <w:t>trevisocolombia10@gmail.com</w:t>
              </w:r>
            </w:hyperlink>
          </w:p>
          <w:p w:rsidR="00794896" w:rsidRPr="007E2AC9" w:rsidRDefault="00794896" w:rsidP="00794896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E2AC9">
              <w:rPr>
                <w:rFonts w:ascii="Times New Roman" w:hAnsi="Times New Roman" w:cs="Times New Roman"/>
                <w:sz w:val="24"/>
                <w:szCs w:val="24"/>
              </w:rPr>
              <w:t>CRA 121 A No. 22l -45</w:t>
            </w:r>
          </w:p>
        </w:tc>
      </w:tr>
      <w:tr w:rsidR="008F249D" w:rsidRPr="007E2AC9" w:rsidTr="008F249D">
        <w:tc>
          <w:tcPr>
            <w:tcW w:w="4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49D" w:rsidRPr="007E2AC9" w:rsidRDefault="00794896" w:rsidP="00B11D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s-CO"/>
              </w:rPr>
            </w:pPr>
            <w:r w:rsidRPr="007E2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s-CO"/>
              </w:rPr>
              <w:t>REPRESENTANTE</w:t>
            </w:r>
            <w:r w:rsidR="008F249D" w:rsidRPr="007E2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s-CO"/>
              </w:rPr>
              <w:t xml:space="preserve"> DE VICTIMAS</w:t>
            </w:r>
          </w:p>
          <w:p w:rsidR="008F249D" w:rsidRPr="007E2AC9" w:rsidRDefault="00794896" w:rsidP="007948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s-CO"/>
              </w:rPr>
            </w:pPr>
            <w:r w:rsidRPr="007E2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LUIS CARLOS RODRIGUEZ PULIDO</w:t>
            </w:r>
          </w:p>
        </w:tc>
        <w:tc>
          <w:tcPr>
            <w:tcW w:w="3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49D" w:rsidRPr="007E2AC9" w:rsidRDefault="00794896" w:rsidP="00B11DF6">
            <w:pPr>
              <w:spacing w:after="0" w:line="240" w:lineRule="auto"/>
              <w:ind w:righ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E2AC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luisk-1969@hotmail.com</w:t>
            </w:r>
          </w:p>
        </w:tc>
      </w:tr>
      <w:tr w:rsidR="00B11DF6" w:rsidRPr="007E2AC9" w:rsidTr="00B11DF6">
        <w:tc>
          <w:tcPr>
            <w:tcW w:w="4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DF6" w:rsidRPr="007E2AC9" w:rsidRDefault="00B11DF6" w:rsidP="00B11DF6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E2A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  <w:t>Peticiones: Varias.</w:t>
            </w:r>
            <w:r w:rsidRPr="007E2AC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DF6" w:rsidRPr="007E2AC9" w:rsidRDefault="00B11DF6" w:rsidP="00B11DF6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E2A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  <w:t>Carácter: Pública.</w:t>
            </w:r>
            <w:r w:rsidRPr="007E2AC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</w:tr>
      <w:tr w:rsidR="00B11DF6" w:rsidRPr="007E2AC9" w:rsidTr="00B11DF6">
        <w:trPr>
          <w:trHeight w:val="465"/>
        </w:trPr>
        <w:tc>
          <w:tcPr>
            <w:tcW w:w="4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DF6" w:rsidRPr="007E2AC9" w:rsidRDefault="00B11DF6" w:rsidP="00794896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E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O"/>
              </w:rPr>
              <w:t xml:space="preserve">Inicio: </w:t>
            </w:r>
            <w:r w:rsidR="008F249D" w:rsidRPr="007E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O"/>
              </w:rPr>
              <w:t>8</w:t>
            </w:r>
            <w:r w:rsidRPr="007E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O"/>
              </w:rPr>
              <w:t>:</w:t>
            </w:r>
            <w:r w:rsidR="00794896" w:rsidRPr="007E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O"/>
              </w:rPr>
              <w:t>24</w:t>
            </w:r>
            <w:r w:rsidRPr="007E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O"/>
              </w:rPr>
              <w:t xml:space="preserve"> </w:t>
            </w:r>
            <w:r w:rsidR="003D6DE6" w:rsidRPr="007E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O"/>
              </w:rPr>
              <w:t>A</w:t>
            </w:r>
            <w:r w:rsidRPr="007E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O"/>
              </w:rPr>
              <w:t>.M.</w:t>
            </w:r>
            <w:r w:rsidRPr="007E2AC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DF6" w:rsidRPr="007E2AC9" w:rsidRDefault="00B11DF6" w:rsidP="00CD798F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E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 xml:space="preserve">Finalización: </w:t>
            </w:r>
            <w:r w:rsidR="008F249D" w:rsidRPr="007E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8</w:t>
            </w:r>
            <w:r w:rsidRPr="007E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:</w:t>
            </w:r>
            <w:r w:rsidR="00CD798F" w:rsidRPr="007E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30</w:t>
            </w:r>
            <w:r w:rsidR="003D6DE6" w:rsidRPr="007E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 xml:space="preserve"> A</w:t>
            </w:r>
            <w:r w:rsidRPr="007E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.M.</w:t>
            </w:r>
            <w:r w:rsidRPr="007E2AC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</w:tr>
    </w:tbl>
    <w:p w:rsidR="00B11DF6" w:rsidRPr="007E2AC9" w:rsidRDefault="00B11DF6" w:rsidP="008F249D">
      <w:pPr>
        <w:spacing w:after="0" w:line="240" w:lineRule="auto"/>
        <w:ind w:right="4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7E2AC9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  <w:r w:rsidRPr="007E2AC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  </w:t>
      </w:r>
    </w:p>
    <w:p w:rsidR="00B11DF6" w:rsidRPr="007E2AC9" w:rsidRDefault="008F249D" w:rsidP="00B11D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</w:pPr>
      <w:r w:rsidRPr="007E2AC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IMPUTACION</w:t>
      </w:r>
    </w:p>
    <w:p w:rsidR="00F97045" w:rsidRPr="007E2AC9" w:rsidRDefault="00F97045" w:rsidP="00B11D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</w:p>
    <w:p w:rsidR="001E7753" w:rsidRPr="007E2AC9" w:rsidRDefault="00E40970" w:rsidP="00B11D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</w:pPr>
      <w:r w:rsidRPr="007E2AC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Despacho: </w:t>
      </w:r>
      <w:r w:rsidR="00794896" w:rsidRPr="007E2AC9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Se deja constancia</w:t>
      </w:r>
      <w:r w:rsidRPr="007E2AC9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 de la </w:t>
      </w:r>
      <w:r w:rsidR="00630F98" w:rsidRPr="007E2AC9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instalación</w:t>
      </w:r>
      <w:r w:rsidRPr="007E2AC9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 de la audiencia de manera virtual y </w:t>
      </w:r>
      <w:r w:rsidR="00F97045" w:rsidRPr="007E2AC9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se </w:t>
      </w:r>
      <w:r w:rsidRPr="007E2AC9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procedió a verificar la asistencia de las partes, </w:t>
      </w:r>
      <w:r w:rsidR="001E7753" w:rsidRPr="007E2AC9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habiendo compa</w:t>
      </w:r>
      <w:r w:rsidR="003D6DE6" w:rsidRPr="007E2AC9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recido </w:t>
      </w:r>
      <w:r w:rsidR="00794896" w:rsidRPr="007E2AC9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la delegada fiscal, el indiciado y el representante de víctimas</w:t>
      </w:r>
      <w:r w:rsidR="008F249D" w:rsidRPr="007E2AC9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. Diligencia que no es posible adelantar ante la no comparecencia de la defensa, </w:t>
      </w:r>
      <w:r w:rsidR="00F97045" w:rsidRPr="007E2AC9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es así que no se integró el contradictorio</w:t>
      </w:r>
      <w:r w:rsidR="00794896" w:rsidRPr="007E2AC9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, por lo tanto, no es posible adelantar la audiencia de formulación de imputación. De </w:t>
      </w:r>
      <w:r w:rsidR="00703B3E" w:rsidRPr="007E2AC9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otra parte</w:t>
      </w:r>
      <w:r w:rsidR="00794896" w:rsidRPr="007E2AC9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, si persiste el interés por parte de la Fiscalía deberá radicar nuevamente la solicitud al Centro de Servicios. </w:t>
      </w:r>
    </w:p>
    <w:p w:rsidR="000D1216" w:rsidRDefault="000D1216" w:rsidP="001E77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</w:p>
    <w:p w:rsidR="007E2AC9" w:rsidRDefault="007E2AC9" w:rsidP="001E77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</w:p>
    <w:p w:rsidR="007E2AC9" w:rsidRDefault="007E2AC9" w:rsidP="001E77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</w:p>
    <w:p w:rsidR="007E2AC9" w:rsidRPr="007E2AC9" w:rsidRDefault="007E2AC9" w:rsidP="001E77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bookmarkStart w:id="0" w:name="_GoBack"/>
      <w:bookmarkEnd w:id="0"/>
    </w:p>
    <w:p w:rsidR="001E7753" w:rsidRPr="007E2AC9" w:rsidRDefault="00794896" w:rsidP="001E77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E2AC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Las partes sin observaciones</w:t>
      </w:r>
    </w:p>
    <w:p w:rsidR="001E7753" w:rsidRPr="007E2AC9" w:rsidRDefault="001E7753" w:rsidP="001E7753">
      <w:pPr>
        <w:spacing w:after="0" w:line="240" w:lineRule="auto"/>
        <w:ind w:right="9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</w:p>
    <w:p w:rsidR="001E7753" w:rsidRPr="007E2AC9" w:rsidRDefault="001E7753" w:rsidP="001E7753">
      <w:p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E2AC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SE TERMINA SIENDO LAS </w:t>
      </w:r>
      <w:r w:rsidR="008F249D" w:rsidRPr="007E2AC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8</w:t>
      </w:r>
      <w:r w:rsidR="00515033" w:rsidRPr="007E2AC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:</w:t>
      </w:r>
      <w:r w:rsidR="00CD798F" w:rsidRPr="007E2AC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30</w:t>
      </w:r>
      <w:r w:rsidR="00A56FC8" w:rsidRPr="007E2AC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A</w:t>
      </w:r>
      <w:r w:rsidRPr="007E2AC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.M.</w:t>
      </w:r>
      <w:r w:rsidRPr="007E2AC9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:rsidR="001E7753" w:rsidRPr="007E2AC9" w:rsidRDefault="001E7753" w:rsidP="001E7753">
      <w:p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1E7753" w:rsidRPr="007E2AC9" w:rsidRDefault="001E7753" w:rsidP="001E7753">
      <w:p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E2AC9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2A070C2F" wp14:editId="6B6B31ED">
            <wp:extent cx="509958" cy="1091458"/>
            <wp:effectExtent l="0" t="4762" r="0" b="0"/>
            <wp:docPr id="1" name="Imagen 1" descr="F:\FIRMA ZULLY\WhatsApp Image 2021-12-14 at 4.25.2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IRMA ZULLY\WhatsApp Image 2021-12-14 at 4.25.22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7" t="14607" r="46979" b="32313"/>
                    <a:stretch/>
                  </pic:blipFill>
                  <pic:spPr bwMode="auto">
                    <a:xfrm rot="16200000">
                      <a:off x="0" y="0"/>
                      <a:ext cx="529719" cy="113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7753" w:rsidRPr="007E2AC9" w:rsidRDefault="001E7753" w:rsidP="001E7753">
      <w:p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E2AC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ZULLY ROTAVISTA VALDERRAMA</w:t>
      </w:r>
    </w:p>
    <w:p w:rsidR="001E7753" w:rsidRPr="007E2AC9" w:rsidRDefault="001E7753" w:rsidP="001E7753">
      <w:p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E2AC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Secretaria</w:t>
      </w:r>
      <w:r w:rsidRPr="007E2AC9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:rsidR="00FC29BE" w:rsidRPr="007E2AC9" w:rsidRDefault="00FC29BE" w:rsidP="001E7753">
      <w:p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162D67" w:rsidRPr="007E2AC9" w:rsidRDefault="00B11DF6" w:rsidP="00515ACA">
      <w:p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E2AC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Link de audiencia</w:t>
      </w:r>
      <w:r w:rsidR="007A25AA" w:rsidRPr="007E2AC9">
        <w:rPr>
          <w:rFonts w:ascii="Times New Roman" w:eastAsia="Times New Roman" w:hAnsi="Times New Roman" w:cs="Times New Roman"/>
          <w:sz w:val="24"/>
          <w:szCs w:val="24"/>
          <w:lang w:eastAsia="es-CO"/>
        </w:rPr>
        <w:t>:</w:t>
      </w:r>
      <w:r w:rsidR="008F249D" w:rsidRPr="007E2AC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hyperlink r:id="rId10" w:history="1">
        <w:r w:rsidR="00F62CCD" w:rsidRPr="007E2AC9">
          <w:rPr>
            <w:rStyle w:val="Hipervnculo"/>
            <w:rFonts w:ascii="Times New Roman" w:hAnsi="Times New Roman" w:cs="Times New Roman"/>
            <w:sz w:val="24"/>
            <w:szCs w:val="24"/>
          </w:rPr>
          <w:t>CUI 110016000019200804711 NI 214302-20221108_082412-Grabación de la reunión.mp4</w:t>
        </w:r>
      </w:hyperlink>
    </w:p>
    <w:p w:rsidR="00515ACA" w:rsidRPr="007E2AC9" w:rsidRDefault="00515ACA" w:rsidP="00515ACA">
      <w:p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515ACA" w:rsidRPr="007E2AC9" w:rsidRDefault="00515ACA" w:rsidP="00515ACA">
      <w:p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sectPr w:rsidR="00515ACA" w:rsidRPr="007E2AC9" w:rsidSect="007A25AA">
      <w:headerReference w:type="default" r:id="rId11"/>
      <w:footerReference w:type="default" r:id="rId12"/>
      <w:pgSz w:w="12240" w:h="15840"/>
      <w:pgMar w:top="1417" w:right="1701" w:bottom="1417" w:left="1701" w:header="708" w:footer="1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D68" w:rsidRDefault="00682D68" w:rsidP="007A25AA">
      <w:pPr>
        <w:spacing w:after="0" w:line="240" w:lineRule="auto"/>
      </w:pPr>
      <w:r>
        <w:separator/>
      </w:r>
    </w:p>
  </w:endnote>
  <w:endnote w:type="continuationSeparator" w:id="0">
    <w:p w:rsidR="00682D68" w:rsidRDefault="00682D68" w:rsidP="007A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6CF" w:rsidRDefault="00BD76CF" w:rsidP="00BD76C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4511040</wp:posOffset>
          </wp:positionH>
          <wp:positionV relativeFrom="paragraph">
            <wp:posOffset>-29210</wp:posOffset>
          </wp:positionV>
          <wp:extent cx="1209675" cy="1019810"/>
          <wp:effectExtent l="0" t="0" r="9525" b="8890"/>
          <wp:wrapThrough wrapText="bothSides">
            <wp:wrapPolygon edited="0">
              <wp:start x="0" y="0"/>
              <wp:lineTo x="0" y="21385"/>
              <wp:lineTo x="21430" y="21385"/>
              <wp:lineTo x="2143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01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76CF" w:rsidRDefault="00BD76CF" w:rsidP="00BD76CF">
    <w:pPr>
      <w:tabs>
        <w:tab w:val="left" w:pos="7920"/>
      </w:tabs>
      <w:spacing w:after="0" w:line="240" w:lineRule="auto"/>
      <w:ind w:right="-547"/>
      <w:jc w:val="both"/>
      <w:rPr>
        <w:i/>
      </w:rPr>
    </w:pPr>
    <w:r>
      <w:t>Juzgado 17 Penal Municipal con Función de Control de Garantías</w:t>
    </w:r>
    <w:r>
      <w:rPr>
        <w:i/>
      </w:rPr>
      <w:t xml:space="preserve">                                                                                                                           </w:t>
    </w:r>
  </w:p>
  <w:p w:rsidR="00BD76CF" w:rsidRDefault="00BD76CF" w:rsidP="00BD76CF">
    <w:pPr>
      <w:spacing w:after="0" w:line="240" w:lineRule="auto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J17pmgbt@cendoj.ramajudicial.gov.co</w:t>
    </w:r>
  </w:p>
  <w:p w:rsidR="00BD76CF" w:rsidRDefault="00BD76CF" w:rsidP="00BD76CF">
    <w:pPr>
      <w:pStyle w:val="Piedepgina"/>
      <w:rPr>
        <w:rFonts w:ascii="Calibri" w:hAnsi="Calibri"/>
      </w:rPr>
    </w:pPr>
  </w:p>
  <w:p w:rsidR="00BD76CF" w:rsidRDefault="00BD76CF" w:rsidP="00BD76CF">
    <w:pPr>
      <w:pStyle w:val="Piedepgina"/>
    </w:pPr>
  </w:p>
  <w:p w:rsidR="007A25AA" w:rsidRDefault="007A25AA" w:rsidP="00BD76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D68" w:rsidRDefault="00682D68" w:rsidP="007A25AA">
      <w:pPr>
        <w:spacing w:after="0" w:line="240" w:lineRule="auto"/>
      </w:pPr>
      <w:r>
        <w:separator/>
      </w:r>
    </w:p>
  </w:footnote>
  <w:footnote w:type="continuationSeparator" w:id="0">
    <w:p w:rsidR="00682D68" w:rsidRDefault="00682D68" w:rsidP="007A2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6CF" w:rsidRDefault="00BD76CF" w:rsidP="00BD76CF">
    <w:pPr>
      <w:pStyle w:val="Textoindependiente"/>
      <w:tabs>
        <w:tab w:val="left" w:pos="10348"/>
      </w:tabs>
      <w:spacing w:before="3"/>
      <w:jc w:val="right"/>
      <w:rPr>
        <w:rStyle w:val="Hipervnculo"/>
        <w:rFonts w:ascii="Tahoma" w:hAnsi="Tahoma" w:cs="Tahoma"/>
        <w:sz w:val="18"/>
        <w:szCs w:val="18"/>
      </w:rPr>
    </w:pPr>
  </w:p>
  <w:p w:rsidR="00BD76CF" w:rsidRDefault="00BD76CF" w:rsidP="00BD76CF">
    <w:pPr>
      <w:spacing w:after="0" w:line="240" w:lineRule="auto"/>
      <w:jc w:val="right"/>
      <w:rPr>
        <w:rFonts w:ascii="Palatino Linotype" w:hAnsi="Palatino Linotype"/>
        <w:sz w:val="18"/>
        <w:szCs w:val="18"/>
      </w:rPr>
    </w:pPr>
    <w:r>
      <w:rPr>
        <w:noProof/>
        <w:lang w:eastAsia="es-CO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-173355</wp:posOffset>
          </wp:positionV>
          <wp:extent cx="2486025" cy="709295"/>
          <wp:effectExtent l="0" t="0" r="9525" b="0"/>
          <wp:wrapThrough wrapText="bothSides">
            <wp:wrapPolygon edited="0">
              <wp:start x="0" y="0"/>
              <wp:lineTo x="0" y="20885"/>
              <wp:lineTo x="21517" y="20885"/>
              <wp:lineTo x="21517" y="0"/>
              <wp:lineTo x="0" y="0"/>
            </wp:wrapPolygon>
          </wp:wrapThrough>
          <wp:docPr id="2" name="Imagen 2" descr="LOGO C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 CS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sz w:val="18"/>
        <w:szCs w:val="18"/>
      </w:rPr>
      <w:t>JUZGADO 17 PENAL MUNICIPAL CON FUNCIONES</w:t>
    </w:r>
  </w:p>
  <w:p w:rsidR="00BD76CF" w:rsidRDefault="00BD76CF" w:rsidP="00BD76CF">
    <w:pPr>
      <w:spacing w:after="0" w:line="240" w:lineRule="auto"/>
      <w:jc w:val="right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>DE CONTROL DE GARANTIAS DE BOGOTA</w:t>
    </w:r>
  </w:p>
  <w:p w:rsidR="00BD76CF" w:rsidRPr="003C7923" w:rsidRDefault="00BD76CF" w:rsidP="00BD76CF">
    <w:pPr>
      <w:pStyle w:val="Textoindependiente"/>
      <w:tabs>
        <w:tab w:val="left" w:pos="10348"/>
      </w:tabs>
      <w:spacing w:after="0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Carrera 28 A No. 18 A - 67</w:t>
    </w:r>
  </w:p>
  <w:p w:rsidR="00BD76CF" w:rsidRDefault="00BD76CF" w:rsidP="00BD76CF">
    <w:pPr>
      <w:spacing w:after="0" w:line="240" w:lineRule="auto"/>
      <w:jc w:val="right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>j17pmgbt@cendoj.ramajudicial.gov.co</w:t>
    </w:r>
  </w:p>
  <w:p w:rsidR="007A25AA" w:rsidRDefault="007A25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46005"/>
    <w:multiLevelType w:val="multilevel"/>
    <w:tmpl w:val="B2FC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CE34C6"/>
    <w:multiLevelType w:val="multilevel"/>
    <w:tmpl w:val="8FF4F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F6"/>
    <w:rsid w:val="00024866"/>
    <w:rsid w:val="00050AB4"/>
    <w:rsid w:val="000D1216"/>
    <w:rsid w:val="00162D67"/>
    <w:rsid w:val="001E7753"/>
    <w:rsid w:val="002045BE"/>
    <w:rsid w:val="00265A75"/>
    <w:rsid w:val="00332E86"/>
    <w:rsid w:val="00347B2E"/>
    <w:rsid w:val="003D6DE6"/>
    <w:rsid w:val="00412B26"/>
    <w:rsid w:val="004377DB"/>
    <w:rsid w:val="00453669"/>
    <w:rsid w:val="004F447C"/>
    <w:rsid w:val="004F4AD1"/>
    <w:rsid w:val="00515033"/>
    <w:rsid w:val="00515ACA"/>
    <w:rsid w:val="00517D32"/>
    <w:rsid w:val="005268D6"/>
    <w:rsid w:val="0057440F"/>
    <w:rsid w:val="00630F98"/>
    <w:rsid w:val="00682D68"/>
    <w:rsid w:val="006879D5"/>
    <w:rsid w:val="006F5DEF"/>
    <w:rsid w:val="00703B3E"/>
    <w:rsid w:val="00714EC0"/>
    <w:rsid w:val="00794896"/>
    <w:rsid w:val="007A25AA"/>
    <w:rsid w:val="007E2AC9"/>
    <w:rsid w:val="008E696F"/>
    <w:rsid w:val="008F249D"/>
    <w:rsid w:val="0092515E"/>
    <w:rsid w:val="00930627"/>
    <w:rsid w:val="009A3F5B"/>
    <w:rsid w:val="009B74B0"/>
    <w:rsid w:val="009F4358"/>
    <w:rsid w:val="00A41027"/>
    <w:rsid w:val="00A56FC8"/>
    <w:rsid w:val="00B11DF6"/>
    <w:rsid w:val="00BA1893"/>
    <w:rsid w:val="00BD76CF"/>
    <w:rsid w:val="00C15EEF"/>
    <w:rsid w:val="00C464CB"/>
    <w:rsid w:val="00C868C3"/>
    <w:rsid w:val="00CA0F59"/>
    <w:rsid w:val="00CD6432"/>
    <w:rsid w:val="00CD798F"/>
    <w:rsid w:val="00E174BC"/>
    <w:rsid w:val="00E3447A"/>
    <w:rsid w:val="00E40970"/>
    <w:rsid w:val="00ED6D8D"/>
    <w:rsid w:val="00F62CCD"/>
    <w:rsid w:val="00F97045"/>
    <w:rsid w:val="00FC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1A6BFFE"/>
  <w15:chartTrackingRefBased/>
  <w15:docId w15:val="{82611B22-6745-40DC-B44D-4D731223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1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B11DF6"/>
  </w:style>
  <w:style w:type="character" w:customStyle="1" w:styleId="eop">
    <w:name w:val="eop"/>
    <w:basedOn w:val="Fuentedeprrafopredeter"/>
    <w:rsid w:val="00B11DF6"/>
  </w:style>
  <w:style w:type="character" w:styleId="Hipervnculo">
    <w:name w:val="Hyperlink"/>
    <w:basedOn w:val="Fuentedeprrafopredeter"/>
    <w:uiPriority w:val="99"/>
    <w:unhideWhenUsed/>
    <w:rsid w:val="00B11DF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5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5AA"/>
  </w:style>
  <w:style w:type="paragraph" w:styleId="Piedepgina">
    <w:name w:val="footer"/>
    <w:basedOn w:val="Normal"/>
    <w:link w:val="PiedepginaCar"/>
    <w:uiPriority w:val="99"/>
    <w:unhideWhenUsed/>
    <w:rsid w:val="007A25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5AA"/>
  </w:style>
  <w:style w:type="paragraph" w:styleId="Textoindependiente">
    <w:name w:val="Body Text"/>
    <w:basedOn w:val="Normal"/>
    <w:link w:val="TextoindependienteCar"/>
    <w:rsid w:val="00BD76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D76C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25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0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5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0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5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9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1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3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1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3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9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1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9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2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visocolombia10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mmarrugo@procuraduria.gov.c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tbcsj-my.sharepoint.com/:v:/g/personal/j17pmgbt_cendoj_ramajudicial_gov_co/EbDZFMJ4xHxFlAo6REPBi6oBUxRfmqcy4f7zSj2AlHf2JA?e=KFJLl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zully rotavista</dc:creator>
  <cp:keywords/>
  <dc:description/>
  <cp:lastModifiedBy>zully rotavista</cp:lastModifiedBy>
  <cp:revision>32</cp:revision>
  <dcterms:created xsi:type="dcterms:W3CDTF">2022-03-29T17:34:00Z</dcterms:created>
  <dcterms:modified xsi:type="dcterms:W3CDTF">2022-11-09T22:13:00Z</dcterms:modified>
</cp:coreProperties>
</file>