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62AC" w14:textId="77777777" w:rsidR="00C63EEA" w:rsidRPr="00FD0CD4" w:rsidRDefault="00C63EEA" w:rsidP="00C63EEA">
      <w:pPr>
        <w:tabs>
          <w:tab w:val="left" w:pos="941"/>
        </w:tabs>
        <w:jc w:val="both"/>
        <w:rPr>
          <w:b/>
          <w:sz w:val="20"/>
          <w:szCs w:val="20"/>
        </w:rPr>
      </w:pPr>
      <w:r w:rsidRPr="00FD0CD4">
        <w:rPr>
          <w:b/>
          <w:sz w:val="20"/>
          <w:szCs w:val="20"/>
        </w:rPr>
        <w:t xml:space="preserve">INFORME SECRETARIAL.- Bogotá, D.C., </w:t>
      </w:r>
      <w:r>
        <w:rPr>
          <w:b/>
          <w:sz w:val="20"/>
          <w:szCs w:val="20"/>
        </w:rPr>
        <w:t>10 de agosto de 2021</w:t>
      </w:r>
      <w:r w:rsidRPr="00FD0CD4">
        <w:rPr>
          <w:b/>
          <w:sz w:val="20"/>
          <w:szCs w:val="20"/>
        </w:rPr>
        <w:t xml:space="preserve"> </w:t>
      </w:r>
      <w:r w:rsidRPr="00FD0CD4">
        <w:rPr>
          <w:sz w:val="20"/>
          <w:szCs w:val="20"/>
        </w:rPr>
        <w:t>se informa al señor Juez, que el</w:t>
      </w:r>
      <w:r w:rsidRPr="00FD0CD4">
        <w:rPr>
          <w:b/>
          <w:sz w:val="20"/>
          <w:szCs w:val="20"/>
        </w:rPr>
        <w:t xml:space="preserve"> </w:t>
      </w:r>
      <w:r w:rsidRPr="00FD0CD4">
        <w:rPr>
          <w:sz w:val="20"/>
          <w:szCs w:val="20"/>
        </w:rPr>
        <w:t xml:space="preserve">presente proceso ingresa </w:t>
      </w:r>
      <w:r>
        <w:rPr>
          <w:sz w:val="20"/>
          <w:szCs w:val="20"/>
        </w:rPr>
        <w:t>al Despacho vencido el término anterior</w:t>
      </w:r>
      <w:r w:rsidRPr="00FD0CD4">
        <w:rPr>
          <w:sz w:val="20"/>
          <w:szCs w:val="20"/>
        </w:rPr>
        <w:t xml:space="preserve">.   </w:t>
      </w:r>
      <w:r w:rsidRPr="00FD0CD4">
        <w:rPr>
          <w:b/>
          <w:sz w:val="20"/>
          <w:szCs w:val="20"/>
        </w:rPr>
        <w:t>Sírvase  proveer.</w:t>
      </w:r>
    </w:p>
    <w:p w14:paraId="057E49D6" w14:textId="77777777" w:rsidR="00C63EEA" w:rsidRPr="00FD0CD4" w:rsidRDefault="00C63EEA" w:rsidP="00C63EEA">
      <w:pPr>
        <w:tabs>
          <w:tab w:val="left" w:pos="941"/>
        </w:tabs>
        <w:jc w:val="both"/>
        <w:rPr>
          <w:sz w:val="20"/>
          <w:szCs w:val="20"/>
        </w:rPr>
      </w:pPr>
    </w:p>
    <w:p w14:paraId="58E3590D" w14:textId="77777777" w:rsidR="00C63EEA" w:rsidRPr="00FD0CD4" w:rsidRDefault="00C63EEA" w:rsidP="00C63EEA">
      <w:pPr>
        <w:jc w:val="center"/>
        <w:rPr>
          <w:b/>
          <w:sz w:val="20"/>
          <w:szCs w:val="20"/>
        </w:rPr>
      </w:pPr>
      <w:r w:rsidRPr="00FD0CD4">
        <w:rPr>
          <w:b/>
          <w:sz w:val="20"/>
          <w:szCs w:val="20"/>
        </w:rPr>
        <w:t>EVELYN GISSELLA BARRETO CHALA</w:t>
      </w:r>
    </w:p>
    <w:p w14:paraId="24DC3E69" w14:textId="77777777" w:rsidR="00C63EEA" w:rsidRPr="00FD0CD4" w:rsidRDefault="00C63EEA" w:rsidP="00C63EEA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FD0CD4">
        <w:rPr>
          <w:b/>
          <w:sz w:val="20"/>
          <w:szCs w:val="20"/>
        </w:rPr>
        <w:t>Secretaria</w:t>
      </w:r>
    </w:p>
    <w:p w14:paraId="30531132" w14:textId="77777777" w:rsidR="00C63EEA" w:rsidRPr="00FD0CD4" w:rsidRDefault="00C63EEA" w:rsidP="00C63EEA">
      <w:pPr>
        <w:jc w:val="center"/>
        <w:rPr>
          <w:b/>
          <w:sz w:val="24"/>
        </w:rPr>
      </w:pPr>
    </w:p>
    <w:p w14:paraId="7DC776D7" w14:textId="77777777" w:rsidR="00C63EEA" w:rsidRPr="00FD0CD4" w:rsidRDefault="00C63EEA" w:rsidP="00C63EEA">
      <w:pPr>
        <w:jc w:val="center"/>
        <w:rPr>
          <w:b/>
          <w:sz w:val="24"/>
        </w:rPr>
      </w:pPr>
      <w:r w:rsidRPr="00FD0CD4">
        <w:rPr>
          <w:b/>
          <w:sz w:val="24"/>
        </w:rPr>
        <w:t>REPÚBLICA DE COLOMBIA</w:t>
      </w:r>
    </w:p>
    <w:p w14:paraId="6827017A" w14:textId="77777777" w:rsidR="00C63EEA" w:rsidRPr="00FD0CD4" w:rsidRDefault="00C63EEA" w:rsidP="00C63EEA">
      <w:pPr>
        <w:jc w:val="center"/>
        <w:rPr>
          <w:b/>
          <w:sz w:val="24"/>
        </w:rPr>
      </w:pPr>
      <w:r w:rsidRPr="00FD0CD4">
        <w:rPr>
          <w:b/>
          <w:sz w:val="24"/>
        </w:rPr>
        <w:t>RAMA JUDICIAL DEL PODER PÚBLICO</w:t>
      </w:r>
    </w:p>
    <w:p w14:paraId="3B708A66" w14:textId="77777777" w:rsidR="00C63EEA" w:rsidRPr="00FD0CD4" w:rsidRDefault="00C63EEA" w:rsidP="00C63EEA">
      <w:pPr>
        <w:jc w:val="center"/>
        <w:rPr>
          <w:sz w:val="24"/>
        </w:rPr>
      </w:pPr>
      <w:r w:rsidRPr="00502051">
        <w:rPr>
          <w:noProof/>
          <w:lang w:val="es-CO" w:eastAsia="es-CO"/>
        </w:rPr>
        <w:drawing>
          <wp:inline distT="0" distB="0" distL="0" distR="0" wp14:anchorId="53C13E5C" wp14:editId="37822A50">
            <wp:extent cx="647700" cy="647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A462A" w14:textId="77777777" w:rsidR="00C63EEA" w:rsidRPr="00FD0CD4" w:rsidRDefault="00C63EEA" w:rsidP="00C63EEA">
      <w:pPr>
        <w:jc w:val="center"/>
        <w:rPr>
          <w:b/>
          <w:sz w:val="24"/>
        </w:rPr>
      </w:pPr>
      <w:r w:rsidRPr="00FD0CD4">
        <w:rPr>
          <w:b/>
          <w:sz w:val="24"/>
        </w:rPr>
        <w:t xml:space="preserve">JUZGADO DIECISIETE DE PEQUEÑAS CAUSAS Y COMPETENCIA MÚLTIPLE DE BOGOTÁ, D.C. </w:t>
      </w:r>
    </w:p>
    <w:p w14:paraId="58E2B4AA" w14:textId="77777777" w:rsidR="00C63EEA" w:rsidRPr="00FD0CD4" w:rsidRDefault="00C63EEA" w:rsidP="00C63EEA">
      <w:pPr>
        <w:ind w:left="708" w:hanging="708"/>
        <w:jc w:val="both"/>
        <w:rPr>
          <w:sz w:val="24"/>
        </w:rPr>
      </w:pPr>
      <w:r w:rsidRPr="00FD0CD4">
        <w:rPr>
          <w:sz w:val="24"/>
        </w:rPr>
        <w:t xml:space="preserve">      </w:t>
      </w:r>
    </w:p>
    <w:p w14:paraId="0C39BDD2" w14:textId="77777777" w:rsidR="00C63EEA" w:rsidRDefault="00C63EEA" w:rsidP="00C63EEA">
      <w:pPr>
        <w:ind w:left="708" w:hanging="708"/>
        <w:jc w:val="center"/>
        <w:rPr>
          <w:sz w:val="24"/>
        </w:rPr>
      </w:pPr>
      <w:r w:rsidRPr="00FD0CD4">
        <w:rPr>
          <w:sz w:val="24"/>
        </w:rPr>
        <w:t xml:space="preserve">Bogotá, D.C.,  </w:t>
      </w:r>
      <w:r>
        <w:rPr>
          <w:sz w:val="24"/>
        </w:rPr>
        <w:t>Veinte de Agosto de Dos Mil Veintiuno</w:t>
      </w:r>
    </w:p>
    <w:p w14:paraId="1E33CF86" w14:textId="77777777" w:rsidR="00C63EEA" w:rsidRPr="00FD0CD4" w:rsidRDefault="00C63EEA" w:rsidP="00C63EEA">
      <w:pPr>
        <w:ind w:left="708" w:hanging="708"/>
        <w:jc w:val="center"/>
        <w:rPr>
          <w:sz w:val="24"/>
        </w:rPr>
      </w:pPr>
    </w:p>
    <w:p w14:paraId="44ACFDEE" w14:textId="77777777" w:rsidR="00C63EEA" w:rsidRDefault="00C63EEA" w:rsidP="00C63EEA">
      <w:pPr>
        <w:spacing w:line="360" w:lineRule="auto"/>
        <w:jc w:val="center"/>
        <w:rPr>
          <w:sz w:val="24"/>
        </w:rPr>
      </w:pPr>
      <w:r>
        <w:rPr>
          <w:sz w:val="24"/>
        </w:rPr>
        <w:t>PROCESO: 2020-0900</w:t>
      </w:r>
    </w:p>
    <w:p w14:paraId="3B965A6B" w14:textId="77777777" w:rsidR="00C63EEA" w:rsidRDefault="00C63EEA" w:rsidP="00C63EEA">
      <w:pPr>
        <w:spacing w:line="360" w:lineRule="auto"/>
        <w:jc w:val="center"/>
        <w:rPr>
          <w:sz w:val="24"/>
        </w:rPr>
      </w:pPr>
    </w:p>
    <w:p w14:paraId="1217953D" w14:textId="77777777" w:rsidR="00C63EEA" w:rsidRDefault="00C63EEA" w:rsidP="00C63EE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Para los efectos legales a que haya lugar, téngase en cuenta que la parte demandante, descorrió en tiempo el traslado de las excepciones propuestas por la parte demandada. </w:t>
      </w:r>
    </w:p>
    <w:p w14:paraId="2DC4FAE3" w14:textId="77777777" w:rsidR="00C63EEA" w:rsidRDefault="00C63EEA" w:rsidP="00C63EEA">
      <w:pPr>
        <w:spacing w:line="360" w:lineRule="auto"/>
        <w:jc w:val="both"/>
        <w:rPr>
          <w:sz w:val="24"/>
        </w:rPr>
      </w:pPr>
    </w:p>
    <w:p w14:paraId="78D99301" w14:textId="322F90B4" w:rsidR="00C63EEA" w:rsidRDefault="00C63EEA" w:rsidP="00C63EEA">
      <w:pPr>
        <w:pStyle w:val="Textoindependiente2"/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Continuando con el trámite y atendiendo lo dispuesto en el artículo 392 del C.G. del Proceso, SEÑALASE la hora de las </w:t>
      </w:r>
      <w:r w:rsidRPr="003D2AB6">
        <w:rPr>
          <w:b/>
          <w:sz w:val="24"/>
        </w:rPr>
        <w:t>10:00</w:t>
      </w:r>
      <w:r>
        <w:rPr>
          <w:sz w:val="24"/>
        </w:rPr>
        <w:t xml:space="preserve"> </w:t>
      </w:r>
      <w:r w:rsidRPr="003D2AB6">
        <w:rPr>
          <w:b/>
          <w:sz w:val="24"/>
        </w:rPr>
        <w:t xml:space="preserve">AM </w:t>
      </w:r>
      <w:r>
        <w:rPr>
          <w:sz w:val="24"/>
        </w:rPr>
        <w:t xml:space="preserve">del día </w:t>
      </w:r>
      <w:r w:rsidR="00D54693">
        <w:rPr>
          <w:sz w:val="24"/>
        </w:rPr>
        <w:t xml:space="preserve"> 30 </w:t>
      </w:r>
      <w:r>
        <w:rPr>
          <w:sz w:val="24"/>
        </w:rPr>
        <w:t xml:space="preserve"> del mes de </w:t>
      </w:r>
      <w:r w:rsidR="00D54693">
        <w:rPr>
          <w:sz w:val="24"/>
        </w:rPr>
        <w:t xml:space="preserve"> SEPTIEMBRE</w:t>
      </w:r>
      <w:r>
        <w:rPr>
          <w:sz w:val="24"/>
        </w:rPr>
        <w:t xml:space="preserve"> del año </w:t>
      </w:r>
      <w:r w:rsidRPr="008F209A">
        <w:rPr>
          <w:b/>
          <w:sz w:val="24"/>
        </w:rPr>
        <w:t>2021</w:t>
      </w:r>
      <w:r>
        <w:rPr>
          <w:sz w:val="24"/>
        </w:rPr>
        <w:t xml:space="preserve">, para que tenga lugar la audiencia prevista en el artículo 372 ibídem, la cual se llevará a cabo de manera virtual, en la que se adelantarán las etapas de </w:t>
      </w:r>
      <w:r w:rsidRPr="007D0982">
        <w:rPr>
          <w:b/>
          <w:sz w:val="24"/>
        </w:rPr>
        <w:t>decisión de excepciones previas, conciliación, saneamiento del proceso, interrogatorio a las partes, fijación del litigio, practica de pruebas, alegatos de conclusión y sentencia</w:t>
      </w:r>
      <w:r>
        <w:rPr>
          <w:sz w:val="24"/>
        </w:rPr>
        <w:t>.</w:t>
      </w:r>
    </w:p>
    <w:p w14:paraId="4DE98493" w14:textId="77777777" w:rsidR="00C63EEA" w:rsidRDefault="00C63EEA" w:rsidP="00C63EEA">
      <w:pPr>
        <w:pStyle w:val="Textoindependiente2"/>
        <w:spacing w:after="0" w:line="360" w:lineRule="auto"/>
        <w:jc w:val="both"/>
        <w:rPr>
          <w:sz w:val="24"/>
        </w:rPr>
      </w:pPr>
    </w:p>
    <w:p w14:paraId="128FD4F2" w14:textId="77777777" w:rsidR="00C63EEA" w:rsidRDefault="00C63EEA" w:rsidP="00C63EEA">
      <w:pPr>
        <w:pStyle w:val="Textoindependiente2"/>
        <w:spacing w:after="0" w:line="360" w:lineRule="auto"/>
        <w:jc w:val="both"/>
        <w:rPr>
          <w:sz w:val="24"/>
        </w:rPr>
      </w:pPr>
      <w:r>
        <w:rPr>
          <w:sz w:val="24"/>
        </w:rPr>
        <w:t>Se advierte a las partes y apoderados que la inasistencia injustificada a esta audiencia acarreará las sanciones previstas en el numeral 4 del artículo 372 del C.G. del Proceso.</w:t>
      </w:r>
    </w:p>
    <w:p w14:paraId="32E8FDB7" w14:textId="77777777" w:rsidR="00C63EEA" w:rsidRDefault="00C63EEA" w:rsidP="00C63EEA">
      <w:pPr>
        <w:pStyle w:val="Textoindependiente2"/>
        <w:spacing w:after="0" w:line="360" w:lineRule="auto"/>
        <w:jc w:val="both"/>
        <w:rPr>
          <w:sz w:val="24"/>
        </w:rPr>
      </w:pPr>
    </w:p>
    <w:p w14:paraId="2F5A18FE" w14:textId="77777777" w:rsidR="00C63EEA" w:rsidRDefault="00C63EEA" w:rsidP="00C63EEA">
      <w:pPr>
        <w:pStyle w:val="Textoindependiente2"/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Las partes y sus apoderados quedan notificados por estado y esta será la única notificación para la diligencia. Lo anterior, conforme el artículo 295 del Código General del Proceso. </w:t>
      </w:r>
    </w:p>
    <w:p w14:paraId="2E7D9500" w14:textId="77777777" w:rsidR="00C63EEA" w:rsidRDefault="00C63EEA" w:rsidP="00C63EEA">
      <w:pPr>
        <w:pStyle w:val="Textoindependiente2"/>
        <w:spacing w:after="0" w:line="360" w:lineRule="auto"/>
        <w:jc w:val="both"/>
        <w:rPr>
          <w:sz w:val="24"/>
        </w:rPr>
      </w:pPr>
    </w:p>
    <w:p w14:paraId="22C9FAD7" w14:textId="77777777" w:rsidR="00C63EEA" w:rsidRDefault="00C63EEA" w:rsidP="00C63EEA">
      <w:pPr>
        <w:pStyle w:val="Textoindependiente2"/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En virtud de lo establecido en el artículo 392 ibídem, se procede a decretar las pruebas solicitadas de la siguiente manera: </w:t>
      </w:r>
    </w:p>
    <w:p w14:paraId="39A8DBC7" w14:textId="77777777" w:rsidR="00C63EEA" w:rsidRDefault="00C63EEA" w:rsidP="00C63EEA">
      <w:pPr>
        <w:pStyle w:val="Textoindependiente2"/>
        <w:spacing w:after="0" w:line="360" w:lineRule="auto"/>
        <w:jc w:val="center"/>
        <w:rPr>
          <w:b/>
          <w:sz w:val="24"/>
        </w:rPr>
      </w:pPr>
    </w:p>
    <w:p w14:paraId="1E043AAF" w14:textId="77777777" w:rsidR="00C63EEA" w:rsidRPr="00B84DDA" w:rsidRDefault="00C63EEA" w:rsidP="00C63EEA">
      <w:pPr>
        <w:pStyle w:val="Textoindependiente2"/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I. </w:t>
      </w:r>
      <w:r w:rsidRPr="00B84DDA">
        <w:rPr>
          <w:b/>
          <w:sz w:val="24"/>
        </w:rPr>
        <w:t>PARTE DEMANDANTE</w:t>
      </w:r>
    </w:p>
    <w:p w14:paraId="234C19CD" w14:textId="77777777" w:rsidR="00C63EEA" w:rsidRDefault="00C63EEA" w:rsidP="00C63EEA">
      <w:pPr>
        <w:pStyle w:val="Textoindependiente2"/>
        <w:spacing w:after="0" w:line="360" w:lineRule="auto"/>
        <w:jc w:val="both"/>
        <w:rPr>
          <w:sz w:val="24"/>
        </w:rPr>
      </w:pPr>
    </w:p>
    <w:p w14:paraId="3986993A" w14:textId="77777777" w:rsidR="00C63EEA" w:rsidRDefault="00C63EEA" w:rsidP="00C63EEA">
      <w:pPr>
        <w:spacing w:line="360" w:lineRule="auto"/>
        <w:jc w:val="both"/>
        <w:rPr>
          <w:sz w:val="24"/>
        </w:rPr>
      </w:pPr>
      <w:r w:rsidRPr="00B84DDA">
        <w:rPr>
          <w:b/>
          <w:sz w:val="24"/>
        </w:rPr>
        <w:t>1.- DOCUMENTALES</w:t>
      </w:r>
      <w:r>
        <w:rPr>
          <w:sz w:val="24"/>
        </w:rPr>
        <w:t xml:space="preserve">: </w:t>
      </w:r>
      <w:r w:rsidRPr="00B26F58">
        <w:rPr>
          <w:sz w:val="24"/>
        </w:rPr>
        <w:t xml:space="preserve">Téngase en cuenta para su estudio, </w:t>
      </w:r>
      <w:r>
        <w:rPr>
          <w:sz w:val="24"/>
        </w:rPr>
        <w:t xml:space="preserve">las documentales aportadas con la demanda, el escrito que descorre el traslado de las excepciones, y la actuación surtida en el curso del proceso. </w:t>
      </w:r>
    </w:p>
    <w:p w14:paraId="7BB1120B" w14:textId="77777777" w:rsidR="00C63EEA" w:rsidRDefault="00C63EEA" w:rsidP="00C63EEA">
      <w:pPr>
        <w:spacing w:line="360" w:lineRule="auto"/>
        <w:jc w:val="both"/>
        <w:rPr>
          <w:sz w:val="24"/>
        </w:rPr>
      </w:pPr>
    </w:p>
    <w:p w14:paraId="530E373E" w14:textId="77777777" w:rsidR="00C63EEA" w:rsidRDefault="00C63EEA" w:rsidP="00C63EEA">
      <w:pPr>
        <w:spacing w:line="360" w:lineRule="auto"/>
        <w:contextualSpacing/>
        <w:jc w:val="both"/>
        <w:rPr>
          <w:sz w:val="24"/>
        </w:rPr>
      </w:pPr>
      <w:r w:rsidRPr="007D0982">
        <w:rPr>
          <w:b/>
          <w:sz w:val="24"/>
        </w:rPr>
        <w:lastRenderedPageBreak/>
        <w:t xml:space="preserve">2.- </w:t>
      </w:r>
      <w:r w:rsidRPr="004559B8">
        <w:rPr>
          <w:b/>
          <w:sz w:val="24"/>
        </w:rPr>
        <w:t>INTERROGATORIO DE PARTE: DECRETASE</w:t>
      </w:r>
      <w:r>
        <w:rPr>
          <w:sz w:val="24"/>
        </w:rPr>
        <w:t xml:space="preserve"> el interrogatorio de parte a la demandada LUZ HERMINIA CASTELLANOS LÓPEZ, a fin de que comparezca a la audiencia programada y absuelva el interrogatorio de parte que le formulará la parte demandante. </w:t>
      </w:r>
    </w:p>
    <w:p w14:paraId="636A1A1E" w14:textId="77777777" w:rsidR="00C63EEA" w:rsidRDefault="00C63EEA" w:rsidP="00C63EEA">
      <w:pPr>
        <w:spacing w:line="360" w:lineRule="auto"/>
        <w:jc w:val="both"/>
        <w:rPr>
          <w:sz w:val="24"/>
        </w:rPr>
      </w:pPr>
    </w:p>
    <w:p w14:paraId="7878CD82" w14:textId="77777777" w:rsidR="00C63EEA" w:rsidRDefault="00C63EEA" w:rsidP="00C63EEA">
      <w:pPr>
        <w:spacing w:line="360" w:lineRule="auto"/>
        <w:jc w:val="center"/>
        <w:rPr>
          <w:b/>
          <w:sz w:val="24"/>
        </w:rPr>
      </w:pPr>
      <w:r w:rsidRPr="00B84DDA">
        <w:rPr>
          <w:b/>
          <w:sz w:val="24"/>
        </w:rPr>
        <w:t>II.</w:t>
      </w:r>
      <w:r>
        <w:rPr>
          <w:b/>
          <w:sz w:val="24"/>
        </w:rPr>
        <w:t xml:space="preserve"> </w:t>
      </w:r>
      <w:r w:rsidRPr="00B84DDA">
        <w:rPr>
          <w:b/>
          <w:sz w:val="24"/>
        </w:rPr>
        <w:t>PARTE DEMANDADA</w:t>
      </w:r>
    </w:p>
    <w:p w14:paraId="4D70E18C" w14:textId="77777777" w:rsidR="00C63EEA" w:rsidRDefault="00C63EEA" w:rsidP="00C63EEA">
      <w:pPr>
        <w:spacing w:line="360" w:lineRule="auto"/>
        <w:jc w:val="center"/>
        <w:rPr>
          <w:b/>
          <w:sz w:val="24"/>
        </w:rPr>
      </w:pPr>
    </w:p>
    <w:p w14:paraId="7E89924B" w14:textId="77777777" w:rsidR="00C63EEA" w:rsidRDefault="00C63EEA" w:rsidP="00C63EEA">
      <w:pPr>
        <w:spacing w:line="360" w:lineRule="auto"/>
        <w:jc w:val="both"/>
        <w:rPr>
          <w:sz w:val="24"/>
        </w:rPr>
      </w:pPr>
      <w:r w:rsidRPr="00B84DDA">
        <w:rPr>
          <w:b/>
          <w:sz w:val="24"/>
        </w:rPr>
        <w:t>1.- DOCUMENTALES:</w:t>
      </w:r>
      <w:r>
        <w:rPr>
          <w:sz w:val="24"/>
        </w:rPr>
        <w:t xml:space="preserve"> </w:t>
      </w:r>
      <w:r w:rsidRPr="00B26F58">
        <w:rPr>
          <w:sz w:val="24"/>
        </w:rPr>
        <w:t xml:space="preserve">Téngase en cuenta para su estudio, </w:t>
      </w:r>
      <w:r>
        <w:rPr>
          <w:sz w:val="24"/>
        </w:rPr>
        <w:t xml:space="preserve">las documentales aportadas con la contestación de la demanda, y la actuación surtida en el curso del proceso. </w:t>
      </w:r>
    </w:p>
    <w:p w14:paraId="7EBE50A9" w14:textId="77777777" w:rsidR="00C63EEA" w:rsidRDefault="00C63EEA" w:rsidP="00C63EEA">
      <w:pPr>
        <w:spacing w:line="360" w:lineRule="auto"/>
        <w:jc w:val="both"/>
        <w:rPr>
          <w:sz w:val="24"/>
        </w:rPr>
      </w:pPr>
    </w:p>
    <w:p w14:paraId="662968B1" w14:textId="703981C6" w:rsidR="00C63EEA" w:rsidRDefault="00C63EEA" w:rsidP="00C63EEA">
      <w:pPr>
        <w:spacing w:line="360" w:lineRule="auto"/>
        <w:contextualSpacing/>
        <w:jc w:val="both"/>
        <w:rPr>
          <w:sz w:val="24"/>
        </w:rPr>
      </w:pPr>
      <w:r w:rsidRPr="007D0982">
        <w:rPr>
          <w:b/>
          <w:sz w:val="24"/>
        </w:rPr>
        <w:t xml:space="preserve">2.- </w:t>
      </w:r>
      <w:r w:rsidRPr="004559B8">
        <w:rPr>
          <w:b/>
          <w:sz w:val="24"/>
        </w:rPr>
        <w:t>INTERROGATORIO DE PARTE: DECRETASE</w:t>
      </w:r>
      <w:r>
        <w:rPr>
          <w:sz w:val="24"/>
        </w:rPr>
        <w:t xml:space="preserve"> el interrogatorio de parte al Representante </w:t>
      </w:r>
      <w:proofErr w:type="gramStart"/>
      <w:r>
        <w:rPr>
          <w:sz w:val="24"/>
        </w:rPr>
        <w:t>Legal  o</w:t>
      </w:r>
      <w:proofErr w:type="gramEnd"/>
      <w:r>
        <w:rPr>
          <w:sz w:val="24"/>
        </w:rPr>
        <w:t xml:space="preserve"> quien haga sus veces de ABOGADOS ESPECIALIZADOS EN COBRANZAS  S.A. AECSA, a fin de que comparezca a la audiencia programada y absuelva el interrogatorio de parte que le formulará la parte demandada. </w:t>
      </w:r>
    </w:p>
    <w:p w14:paraId="5DA22D88" w14:textId="4F7DAEF9" w:rsidR="00C63EEA" w:rsidRPr="008F209A" w:rsidRDefault="00D54693" w:rsidP="00C63EEA">
      <w:pPr>
        <w:spacing w:line="360" w:lineRule="auto"/>
        <w:jc w:val="both"/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5A4D1A3B" wp14:editId="3A831015">
            <wp:simplePos x="0" y="0"/>
            <wp:positionH relativeFrom="margin">
              <wp:posOffset>2171700</wp:posOffset>
            </wp:positionH>
            <wp:positionV relativeFrom="paragraph">
              <wp:posOffset>102235</wp:posOffset>
            </wp:positionV>
            <wp:extent cx="1555037" cy="1576826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037" cy="1576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9B571" w14:textId="771028AB" w:rsidR="00C63EEA" w:rsidRDefault="00C63EEA" w:rsidP="00C63EEA">
      <w:pPr>
        <w:tabs>
          <w:tab w:val="center" w:pos="3994"/>
        </w:tabs>
        <w:rPr>
          <w:b/>
          <w:sz w:val="24"/>
        </w:rPr>
      </w:pPr>
      <w:r w:rsidRPr="002839ED">
        <w:rPr>
          <w:b/>
          <w:sz w:val="24"/>
        </w:rPr>
        <w:t>NOTIFÍQUESE</w:t>
      </w:r>
      <w:r>
        <w:rPr>
          <w:b/>
          <w:sz w:val="24"/>
        </w:rPr>
        <w:t xml:space="preserve"> y CÚMPLASE</w:t>
      </w:r>
      <w:r w:rsidRPr="002839ED">
        <w:rPr>
          <w:b/>
          <w:sz w:val="24"/>
        </w:rPr>
        <w:t xml:space="preserve">.  </w:t>
      </w:r>
    </w:p>
    <w:p w14:paraId="3C726D45" w14:textId="77777777" w:rsidR="00C63EEA" w:rsidRDefault="00C63EEA" w:rsidP="00C63EEA">
      <w:pPr>
        <w:spacing w:line="360" w:lineRule="auto"/>
        <w:jc w:val="both"/>
        <w:rPr>
          <w:b/>
          <w:sz w:val="24"/>
        </w:rPr>
      </w:pPr>
    </w:p>
    <w:p w14:paraId="0CD6B2E8" w14:textId="2CE5A2DF" w:rsidR="00C63EEA" w:rsidRDefault="00C63EEA" w:rsidP="00C63EEA">
      <w:pPr>
        <w:spacing w:line="360" w:lineRule="auto"/>
        <w:jc w:val="both"/>
        <w:rPr>
          <w:b/>
          <w:sz w:val="24"/>
        </w:rPr>
      </w:pPr>
    </w:p>
    <w:p w14:paraId="239A22A8" w14:textId="7504B022" w:rsidR="00C63EEA" w:rsidRDefault="00C63EEA" w:rsidP="00C63EEA">
      <w:pPr>
        <w:spacing w:line="360" w:lineRule="auto"/>
        <w:rPr>
          <w:b/>
          <w:sz w:val="24"/>
        </w:rPr>
      </w:pPr>
    </w:p>
    <w:p w14:paraId="6B305F98" w14:textId="70CDEEA7" w:rsidR="00C63EEA" w:rsidRPr="00C11AA8" w:rsidRDefault="00C63EEA" w:rsidP="00C63EEA">
      <w:pPr>
        <w:pStyle w:val="Sangra2detindependiente1"/>
        <w:ind w:firstLine="0"/>
        <w:jc w:val="center"/>
        <w:rPr>
          <w:rFonts w:cs="Arial"/>
          <w:b/>
          <w:lang w:val="es-MX"/>
        </w:rPr>
      </w:pPr>
      <w:r w:rsidRPr="00C11AA8">
        <w:rPr>
          <w:rFonts w:cs="Arial"/>
          <w:b/>
          <w:lang w:val="es-MX"/>
        </w:rPr>
        <w:t>HENRY ARMANDO MORENO ROMERO</w:t>
      </w:r>
    </w:p>
    <w:p w14:paraId="39D03EE2" w14:textId="0371AAB5" w:rsidR="00C63EEA" w:rsidRDefault="00C63EEA" w:rsidP="00C63EEA">
      <w:pPr>
        <w:jc w:val="center"/>
        <w:rPr>
          <w:b/>
          <w:sz w:val="24"/>
          <w:lang w:val="es-MX"/>
        </w:rPr>
      </w:pPr>
      <w:r w:rsidRPr="00C11AA8">
        <w:rPr>
          <w:b/>
          <w:sz w:val="24"/>
          <w:lang w:val="es-MX"/>
        </w:rPr>
        <w:t>Juez</w:t>
      </w:r>
    </w:p>
    <w:p w14:paraId="050936E7" w14:textId="77777777" w:rsidR="00C63EEA" w:rsidRDefault="00C63EEA" w:rsidP="00C63EEA">
      <w:pPr>
        <w:jc w:val="center"/>
        <w:rPr>
          <w:b/>
          <w:sz w:val="24"/>
          <w:lang w:val="es-MX"/>
        </w:rPr>
      </w:pPr>
    </w:p>
    <w:p w14:paraId="4D8BE461" w14:textId="77777777" w:rsidR="00C63EEA" w:rsidRPr="00C11AA8" w:rsidRDefault="00C63EEA" w:rsidP="00C63EEA">
      <w:pPr>
        <w:jc w:val="center"/>
        <w:rPr>
          <w:b/>
          <w:sz w:val="24"/>
          <w:lang w:val="es-MX"/>
        </w:rPr>
      </w:pPr>
    </w:p>
    <w:p w14:paraId="0AC53A61" w14:textId="33C910F6" w:rsidR="00C63EEA" w:rsidRDefault="00C63EEA" w:rsidP="00C63EEA">
      <w:pPr>
        <w:spacing w:line="360" w:lineRule="auto"/>
        <w:jc w:val="both"/>
        <w:rPr>
          <w:sz w:val="24"/>
        </w:rPr>
      </w:pPr>
    </w:p>
    <w:p w14:paraId="4B5D463F" w14:textId="77777777" w:rsidR="00C63EEA" w:rsidRPr="00FD0CD4" w:rsidRDefault="00C63EEA" w:rsidP="00C63EEA">
      <w:pPr>
        <w:jc w:val="both"/>
        <w:rPr>
          <w:b/>
          <w:sz w:val="24"/>
        </w:rPr>
      </w:pPr>
      <w:r w:rsidRPr="00FD0CD4">
        <w:rPr>
          <w:sz w:val="24"/>
        </w:rPr>
        <w:t xml:space="preserve">    </w:t>
      </w:r>
      <w:r w:rsidRPr="00FD0CD4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DFF34" wp14:editId="235433F3">
                <wp:simplePos x="0" y="0"/>
                <wp:positionH relativeFrom="column">
                  <wp:posOffset>1420495</wp:posOffset>
                </wp:positionH>
                <wp:positionV relativeFrom="paragraph">
                  <wp:posOffset>9525</wp:posOffset>
                </wp:positionV>
                <wp:extent cx="2327275" cy="1558290"/>
                <wp:effectExtent l="19050" t="19050" r="15875" b="15875"/>
                <wp:wrapNone/>
                <wp:docPr id="141" name="Cuadro de text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9C4BF" w14:textId="77777777" w:rsidR="00C63EEA" w:rsidRPr="001F5780" w:rsidRDefault="00C63EEA" w:rsidP="00C63EE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1F5780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JUZGADO 17 DE PEQUEÑAS CAUSAS Y COMPETENCIA MÚLTIPLE DE BOGOTÁ.</w:t>
                            </w:r>
                          </w:p>
                          <w:p w14:paraId="3EDDBA90" w14:textId="77777777" w:rsidR="00C63EEA" w:rsidRPr="001F5780" w:rsidRDefault="00C63EEA" w:rsidP="00C63EEA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B4B04CC" w14:textId="77777777" w:rsidR="00C63EEA" w:rsidRDefault="00C63EEA" w:rsidP="00C63EE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F578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Bogotá, D. C.,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23 de agosto de 2021</w:t>
                            </w:r>
                          </w:p>
                          <w:p w14:paraId="6803E1D2" w14:textId="77777777" w:rsidR="00C63EEA" w:rsidRPr="001F5780" w:rsidRDefault="00C63EEA" w:rsidP="00C63EE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F578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Notificado por anotación en ESTADO </w:t>
                            </w:r>
                          </w:p>
                          <w:p w14:paraId="77FB1BB7" w14:textId="77777777" w:rsidR="00C63EEA" w:rsidRPr="00B539B0" w:rsidRDefault="00C63EEA" w:rsidP="00C63EEA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578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No.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062</w:t>
                            </w:r>
                          </w:p>
                          <w:p w14:paraId="776320EE" w14:textId="77777777" w:rsidR="00C63EEA" w:rsidRPr="001F5780" w:rsidRDefault="00C63EEA" w:rsidP="00C63EE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0F34891" w14:textId="77777777" w:rsidR="00C63EEA" w:rsidRPr="001F5780" w:rsidRDefault="00C63EEA" w:rsidP="00C63EE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F5780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EVELYN GISSELLA BARRETO CHALA</w:t>
                            </w:r>
                          </w:p>
                          <w:p w14:paraId="0033B121" w14:textId="77777777" w:rsidR="00C63EEA" w:rsidRPr="001F5780" w:rsidRDefault="00C63EEA" w:rsidP="00C63EEA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F578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32EE4" id="_x0000_t202" coordsize="21600,21600" o:spt="202" path="m,l,21600r21600,l21600,xe">
                <v:stroke joinstyle="miter"/>
                <v:path gradientshapeok="t" o:connecttype="rect"/>
              </v:shapetype>
              <v:shape id="Cuadro de texto 141" o:spid="_x0000_s1026" type="#_x0000_t202" style="position:absolute;left:0;text-align:left;margin-left:111.85pt;margin-top:.75pt;width:183.25pt;height:122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" strokeweight="3pt">
                <v:stroke linestyle="thinThin"/>
                <v:textbox style="mso-fit-shape-to-text:t">
                  <w:txbxContent>
                    <w:p w:rsidR="00C63EEA" w:rsidRPr="001F5780" w:rsidRDefault="00C63EEA" w:rsidP="00C63EEA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1F5780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JUZGADO 17 DE PEQUEÑAS CAUSAS Y COMPETENCIA MÚLTIPLE DE BOGOTÁ.</w:t>
                      </w:r>
                    </w:p>
                    <w:p w:rsidR="00C63EEA" w:rsidRPr="001F5780" w:rsidRDefault="00C63EEA" w:rsidP="00C63EE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C63EEA" w:rsidRDefault="00C63EEA" w:rsidP="00C63EE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F57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Bogotá, D. C.,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23 de agosto de 2021</w:t>
                      </w:r>
                    </w:p>
                    <w:p w:rsidR="00C63EEA" w:rsidRPr="001F5780" w:rsidRDefault="00C63EEA" w:rsidP="00C63EE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F57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Notificado por anotación en ESTADO </w:t>
                      </w:r>
                    </w:p>
                    <w:p w:rsidR="00C63EEA" w:rsidRPr="00B539B0" w:rsidRDefault="00C63EEA" w:rsidP="00C63EEA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F57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No. 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062</w:t>
                      </w:r>
                    </w:p>
                    <w:p w:rsidR="00C63EEA" w:rsidRPr="001F5780" w:rsidRDefault="00C63EEA" w:rsidP="00C63EEA">
                      <w:pPr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</w:p>
                    <w:p w:rsidR="00C63EEA" w:rsidRPr="001F5780" w:rsidRDefault="00C63EEA" w:rsidP="00C63EEA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</w:pPr>
                      <w:r w:rsidRPr="001F5780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EVELYN GISSELLA BARRETO CHALA</w:t>
                      </w:r>
                    </w:p>
                    <w:p w:rsidR="00C63EEA" w:rsidRPr="001F5780" w:rsidRDefault="00C63EEA" w:rsidP="00C63EE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F57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14:paraId="545CC2C4" w14:textId="018833B6" w:rsidR="00C63EEA" w:rsidRPr="00FD0CD4" w:rsidRDefault="00C63EEA" w:rsidP="00C63EEA"/>
    <w:p w14:paraId="05A8B7EB" w14:textId="6F96D28C" w:rsidR="00C63EEA" w:rsidRDefault="00C63EEA" w:rsidP="00C63EEA">
      <w:pPr>
        <w:spacing w:line="360" w:lineRule="auto"/>
      </w:pPr>
      <w:proofErr w:type="spellStart"/>
      <w:r w:rsidRPr="00FD0CD4">
        <w:rPr>
          <w:rFonts w:ascii="Brush Script MT" w:eastAsia="BatangChe" w:hAnsi="Brush Script MT"/>
          <w:sz w:val="16"/>
          <w:szCs w:val="16"/>
        </w:rPr>
        <w:t>Iyvc</w:t>
      </w:r>
      <w:proofErr w:type="spellEnd"/>
    </w:p>
    <w:p w14:paraId="34A45643" w14:textId="77777777" w:rsidR="00C63EEA" w:rsidRDefault="00C63EEA" w:rsidP="00C63EEA"/>
    <w:p w14:paraId="1F8E2268" w14:textId="6E74511E" w:rsidR="00C63EEA" w:rsidRDefault="00C63EEA" w:rsidP="00C63EEA"/>
    <w:p w14:paraId="2ACAAFFF" w14:textId="6E5CD222" w:rsidR="00C63EEA" w:rsidRDefault="00C63EEA" w:rsidP="00C63EEA"/>
    <w:p w14:paraId="3CCE96AA" w14:textId="0FC68F8C" w:rsidR="00C63EEA" w:rsidRDefault="00C63EEA" w:rsidP="00C63EEA"/>
    <w:p w14:paraId="5C76C71B" w14:textId="627C9C8D" w:rsidR="00D15194" w:rsidRDefault="00D15194"/>
    <w:sectPr w:rsidR="00D15194" w:rsidSect="00C067CA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EA"/>
    <w:rsid w:val="00154B02"/>
    <w:rsid w:val="00232919"/>
    <w:rsid w:val="00304F9D"/>
    <w:rsid w:val="00346608"/>
    <w:rsid w:val="00647E91"/>
    <w:rsid w:val="00A40158"/>
    <w:rsid w:val="00B2473A"/>
    <w:rsid w:val="00C63EEA"/>
    <w:rsid w:val="00D15194"/>
    <w:rsid w:val="00D5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598B"/>
  <w15:chartTrackingRefBased/>
  <w15:docId w15:val="{21B86B4C-05ED-411A-B5A3-06B0E839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EA"/>
    <w:pPr>
      <w:spacing w:after="0" w:line="240" w:lineRule="auto"/>
    </w:pPr>
    <w:rPr>
      <w:rFonts w:ascii="Arial" w:eastAsia="Times New Roman" w:hAnsi="Arial" w:cs="Arial"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2detindependiente1">
    <w:name w:val="Sangría 2 de t. independiente1"/>
    <w:basedOn w:val="Normal"/>
    <w:rsid w:val="00C63EEA"/>
    <w:pPr>
      <w:overflowPunct w:val="0"/>
      <w:autoSpaceDE w:val="0"/>
      <w:autoSpaceDN w:val="0"/>
      <w:adjustRightInd w:val="0"/>
      <w:ind w:firstLine="2977"/>
      <w:jc w:val="both"/>
    </w:pPr>
    <w:rPr>
      <w:rFonts w:cs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63E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63EEA"/>
    <w:rPr>
      <w:rFonts w:ascii="Arial" w:eastAsia="Times New Roman" w:hAnsi="Arial" w:cs="Arial"/>
      <w:sz w:val="2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Yomaira Vanegas Chaves</dc:creator>
  <cp:keywords/>
  <dc:description/>
  <cp:lastModifiedBy>Henry Armando Moreno Romero</cp:lastModifiedBy>
  <cp:revision>2</cp:revision>
  <dcterms:created xsi:type="dcterms:W3CDTF">2021-08-19T20:17:00Z</dcterms:created>
  <dcterms:modified xsi:type="dcterms:W3CDTF">2021-08-19T20:17:00Z</dcterms:modified>
</cp:coreProperties>
</file>