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ECF71" w14:textId="77777777" w:rsidR="002C57C5" w:rsidRPr="00A10A0D" w:rsidRDefault="002C57C5" w:rsidP="00846AAE">
      <w:pPr>
        <w:rPr>
          <w:rFonts w:ascii="Arial" w:hAnsi="Arial" w:cs="Arial"/>
          <w:b/>
          <w:sz w:val="24"/>
          <w:szCs w:val="24"/>
        </w:rPr>
      </w:pPr>
      <w:bookmarkStart w:id="0" w:name="_GoBack"/>
      <w:bookmarkEnd w:id="0"/>
    </w:p>
    <w:p w14:paraId="5E78C916" w14:textId="77777777" w:rsidR="002C57C5" w:rsidRPr="00A10A0D" w:rsidRDefault="002C57C5" w:rsidP="002C57C5">
      <w:pPr>
        <w:keepNext/>
        <w:overflowPunct w:val="0"/>
        <w:autoSpaceDE w:val="0"/>
        <w:autoSpaceDN w:val="0"/>
        <w:adjustRightInd w:val="0"/>
        <w:spacing w:before="240" w:after="60"/>
        <w:jc w:val="center"/>
        <w:textAlignment w:val="baseline"/>
        <w:outlineLvl w:val="0"/>
        <w:rPr>
          <w:rFonts w:ascii="Arial" w:hAnsi="Arial" w:cs="Arial"/>
          <w:b/>
          <w:kern w:val="28"/>
          <w:sz w:val="24"/>
          <w:szCs w:val="24"/>
          <w:lang w:val="es-ES_tradnl"/>
        </w:rPr>
      </w:pPr>
      <w:r w:rsidRPr="00A10A0D">
        <w:rPr>
          <w:rFonts w:ascii="Arial" w:hAnsi="Arial" w:cs="Arial"/>
          <w:b/>
          <w:kern w:val="28"/>
          <w:sz w:val="24"/>
          <w:szCs w:val="24"/>
          <w:lang w:val="es-ES_tradnl"/>
        </w:rPr>
        <w:t>REPUBLICA DE COLOMBIA</w:t>
      </w:r>
    </w:p>
    <w:p w14:paraId="5AC7432E" w14:textId="77777777" w:rsidR="002C57C5" w:rsidRPr="00A10A0D" w:rsidRDefault="002C57C5" w:rsidP="002C57C5">
      <w:pPr>
        <w:overflowPunct w:val="0"/>
        <w:autoSpaceDE w:val="0"/>
        <w:autoSpaceDN w:val="0"/>
        <w:adjustRightInd w:val="0"/>
        <w:jc w:val="center"/>
        <w:textAlignment w:val="baseline"/>
        <w:rPr>
          <w:rFonts w:ascii="Arial" w:hAnsi="Arial" w:cs="Arial"/>
          <w:sz w:val="24"/>
          <w:szCs w:val="24"/>
          <w:lang w:val="es-ES_tradnl"/>
        </w:rPr>
      </w:pPr>
      <w:r w:rsidRPr="00A10A0D">
        <w:rPr>
          <w:rFonts w:ascii="Arial" w:hAnsi="Arial" w:cs="Arial"/>
          <w:noProof/>
          <w:sz w:val="24"/>
          <w:szCs w:val="24"/>
          <w:lang w:eastAsia="es-CO"/>
        </w:rPr>
        <w:drawing>
          <wp:inline distT="0" distB="0" distL="0" distR="0" wp14:anchorId="002D01D1" wp14:editId="59AB6F83">
            <wp:extent cx="499745" cy="446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p>
    <w:p w14:paraId="29693506" w14:textId="77777777" w:rsidR="002C57C5" w:rsidRPr="00A10A0D" w:rsidRDefault="002C57C5" w:rsidP="002C57C5">
      <w:pPr>
        <w:spacing w:line="240" w:lineRule="auto"/>
        <w:jc w:val="center"/>
        <w:rPr>
          <w:rFonts w:ascii="Arial" w:hAnsi="Arial" w:cs="Arial"/>
          <w:b/>
          <w:sz w:val="24"/>
          <w:szCs w:val="24"/>
        </w:rPr>
      </w:pPr>
      <w:r w:rsidRPr="00A10A0D">
        <w:rPr>
          <w:rFonts w:ascii="Arial" w:hAnsi="Arial" w:cs="Arial"/>
          <w:b/>
          <w:sz w:val="24"/>
          <w:szCs w:val="24"/>
        </w:rPr>
        <w:t>JUZGADO DIECISIETE CIVIL MUNICIPAL EN ORALIDAD</w:t>
      </w:r>
    </w:p>
    <w:p w14:paraId="4423DD94" w14:textId="2B187E55" w:rsidR="002C57C5" w:rsidRPr="00A10A0D" w:rsidRDefault="002C57C5" w:rsidP="002C57C5">
      <w:pPr>
        <w:spacing w:line="240" w:lineRule="auto"/>
        <w:jc w:val="center"/>
        <w:rPr>
          <w:rFonts w:ascii="Arial" w:hAnsi="Arial" w:cs="Arial"/>
          <w:b/>
          <w:sz w:val="24"/>
          <w:szCs w:val="24"/>
        </w:rPr>
      </w:pPr>
      <w:r w:rsidRPr="00A10A0D">
        <w:rPr>
          <w:rFonts w:ascii="Arial" w:hAnsi="Arial" w:cs="Arial"/>
          <w:b/>
          <w:sz w:val="24"/>
          <w:szCs w:val="24"/>
        </w:rPr>
        <w:t xml:space="preserve">    M</w:t>
      </w:r>
      <w:r w:rsidR="00890DFE" w:rsidRPr="00A10A0D">
        <w:rPr>
          <w:rFonts w:ascii="Arial" w:hAnsi="Arial" w:cs="Arial"/>
          <w:b/>
          <w:sz w:val="24"/>
          <w:szCs w:val="24"/>
        </w:rPr>
        <w:t xml:space="preserve">edellín, </w:t>
      </w:r>
      <w:r w:rsidR="00A10A0D" w:rsidRPr="00A10A0D">
        <w:rPr>
          <w:rFonts w:ascii="Arial" w:hAnsi="Arial" w:cs="Arial"/>
          <w:b/>
          <w:sz w:val="24"/>
          <w:szCs w:val="24"/>
        </w:rPr>
        <w:t xml:space="preserve">nueve de julio </w:t>
      </w:r>
      <w:r w:rsidR="006D5396" w:rsidRPr="00A10A0D">
        <w:rPr>
          <w:rFonts w:ascii="Arial" w:hAnsi="Arial" w:cs="Arial"/>
          <w:b/>
          <w:sz w:val="24"/>
          <w:szCs w:val="24"/>
        </w:rPr>
        <w:t>de dos mil veinte</w:t>
      </w:r>
    </w:p>
    <w:p w14:paraId="2EF84BA9" w14:textId="77777777" w:rsidR="002C57C5" w:rsidRPr="00A10A0D" w:rsidRDefault="002C57C5" w:rsidP="002C57C5">
      <w:pPr>
        <w:spacing w:line="240" w:lineRule="auto"/>
        <w:jc w:val="center"/>
        <w:rPr>
          <w:rFonts w:ascii="Arial" w:hAnsi="Arial" w:cs="Arial"/>
          <w:sz w:val="24"/>
          <w:szCs w:val="24"/>
        </w:rPr>
      </w:pPr>
    </w:p>
    <w:p w14:paraId="54234EC2" w14:textId="22418232" w:rsidR="00EA70AD" w:rsidRPr="00A10A0D" w:rsidRDefault="004E4A38" w:rsidP="00A10A0D">
      <w:pPr>
        <w:jc w:val="both"/>
        <w:rPr>
          <w:rFonts w:ascii="Arial" w:hAnsi="Arial" w:cs="Arial"/>
          <w:sz w:val="24"/>
          <w:szCs w:val="24"/>
        </w:rPr>
      </w:pPr>
      <w:r w:rsidRPr="00A10A0D">
        <w:rPr>
          <w:rFonts w:ascii="Arial" w:hAnsi="Arial" w:cs="Arial"/>
          <w:sz w:val="24"/>
          <w:szCs w:val="24"/>
        </w:rPr>
        <w:t xml:space="preserve">RAD:  </w:t>
      </w:r>
      <w:r w:rsidRPr="00A10A0D">
        <w:rPr>
          <w:rFonts w:ascii="Arial" w:hAnsi="Arial" w:cs="Arial"/>
          <w:b/>
          <w:bCs/>
          <w:sz w:val="24"/>
          <w:szCs w:val="24"/>
        </w:rPr>
        <w:t>2019-0972</w:t>
      </w:r>
      <w:r w:rsidR="00A10A0D" w:rsidRPr="00A10A0D">
        <w:rPr>
          <w:rFonts w:ascii="Arial" w:hAnsi="Arial" w:cs="Arial"/>
          <w:sz w:val="24"/>
          <w:szCs w:val="24"/>
        </w:rPr>
        <w:t xml:space="preserve"> </w:t>
      </w:r>
    </w:p>
    <w:p w14:paraId="279D169F" w14:textId="7724BAA4" w:rsidR="00A10A0D" w:rsidRDefault="007C03B3" w:rsidP="002C57C5">
      <w:pPr>
        <w:jc w:val="both"/>
        <w:rPr>
          <w:rFonts w:ascii="Arial" w:hAnsi="Arial" w:cs="Arial"/>
          <w:sz w:val="24"/>
          <w:szCs w:val="24"/>
        </w:rPr>
      </w:pPr>
      <w:r>
        <w:rPr>
          <w:rFonts w:ascii="Arial" w:hAnsi="Arial" w:cs="Arial"/>
          <w:sz w:val="24"/>
          <w:szCs w:val="24"/>
        </w:rPr>
        <w:t>R</w:t>
      </w:r>
      <w:r w:rsidR="00A10A0D" w:rsidRPr="00A10A0D">
        <w:rPr>
          <w:rFonts w:ascii="Arial" w:hAnsi="Arial" w:cs="Arial"/>
          <w:sz w:val="24"/>
          <w:szCs w:val="24"/>
        </w:rPr>
        <w:t xml:space="preserve">especto a la petición incoada por la </w:t>
      </w:r>
      <w:proofErr w:type="spellStart"/>
      <w:r w:rsidR="00A10A0D" w:rsidRPr="00A10A0D">
        <w:rPr>
          <w:rFonts w:ascii="Arial" w:hAnsi="Arial" w:cs="Arial"/>
          <w:sz w:val="24"/>
          <w:szCs w:val="24"/>
        </w:rPr>
        <w:t>co</w:t>
      </w:r>
      <w:proofErr w:type="spellEnd"/>
      <w:r w:rsidR="00A10A0D" w:rsidRPr="00A10A0D">
        <w:rPr>
          <w:rFonts w:ascii="Arial" w:hAnsi="Arial" w:cs="Arial"/>
          <w:sz w:val="24"/>
          <w:szCs w:val="24"/>
        </w:rPr>
        <w:t xml:space="preserve"> ejecutada señora </w:t>
      </w:r>
      <w:proofErr w:type="spellStart"/>
      <w:r w:rsidR="00A10A0D" w:rsidRPr="00A10A0D">
        <w:rPr>
          <w:rFonts w:ascii="Arial" w:hAnsi="Arial" w:cs="Arial"/>
          <w:sz w:val="24"/>
          <w:szCs w:val="24"/>
        </w:rPr>
        <w:t>Marleny</w:t>
      </w:r>
      <w:proofErr w:type="spellEnd"/>
      <w:r w:rsidR="00A10A0D" w:rsidRPr="00A10A0D">
        <w:rPr>
          <w:rFonts w:ascii="Arial" w:hAnsi="Arial" w:cs="Arial"/>
          <w:sz w:val="24"/>
          <w:szCs w:val="24"/>
        </w:rPr>
        <w:t xml:space="preserve"> Nicolasa Bustamante Vasco tendiente a la </w:t>
      </w:r>
      <w:r w:rsidR="00A10A0D">
        <w:rPr>
          <w:rFonts w:ascii="Arial" w:hAnsi="Arial" w:cs="Arial"/>
          <w:sz w:val="24"/>
          <w:szCs w:val="24"/>
        </w:rPr>
        <w:t>expedición del correspondiente paz y salvo por considerar haber cancelado la totalidad de la obligación</w:t>
      </w:r>
      <w:r w:rsidR="00A10A0D" w:rsidRPr="00A10A0D">
        <w:rPr>
          <w:rFonts w:ascii="Arial" w:hAnsi="Arial" w:cs="Arial"/>
          <w:sz w:val="24"/>
          <w:szCs w:val="24"/>
        </w:rPr>
        <w:t>, invocando el Art. 23 de la Constitución Política de Colombia, se le hace saber la improcedencia del mismo, por cuanto lo debatido a través de dicho mecanismo es un asunto que corresponde a actuaciones meramente judiciales, cuyo trámite se encuentra regulado por el Código General del Proceso</w:t>
      </w:r>
      <w:r>
        <w:rPr>
          <w:rFonts w:ascii="Arial" w:hAnsi="Arial" w:cs="Arial"/>
          <w:sz w:val="24"/>
          <w:szCs w:val="24"/>
        </w:rPr>
        <w:t xml:space="preserve"> (en adelante CGP)</w:t>
      </w:r>
      <w:r w:rsidR="00A10A0D" w:rsidRPr="00A10A0D">
        <w:rPr>
          <w:rStyle w:val="Refdenotaalpie"/>
          <w:rFonts w:ascii="Arial" w:hAnsi="Arial" w:cs="Arial"/>
          <w:sz w:val="24"/>
          <w:szCs w:val="24"/>
        </w:rPr>
        <w:footnoteReference w:id="1"/>
      </w:r>
      <w:r w:rsidR="00B7193C">
        <w:rPr>
          <w:rFonts w:ascii="Arial" w:hAnsi="Arial" w:cs="Arial"/>
          <w:sz w:val="24"/>
          <w:szCs w:val="24"/>
        </w:rPr>
        <w:t>;</w:t>
      </w:r>
      <w:r w:rsidR="00A10A0D" w:rsidRPr="00A10A0D">
        <w:rPr>
          <w:rFonts w:ascii="Arial" w:hAnsi="Arial" w:cs="Arial"/>
          <w:sz w:val="24"/>
          <w:szCs w:val="24"/>
        </w:rPr>
        <w:t xml:space="preserve"> sin embargo</w:t>
      </w:r>
      <w:r w:rsidR="00B7193C">
        <w:rPr>
          <w:rFonts w:ascii="Arial" w:hAnsi="Arial" w:cs="Arial"/>
          <w:sz w:val="24"/>
          <w:szCs w:val="24"/>
        </w:rPr>
        <w:t>,</w:t>
      </w:r>
      <w:r w:rsidR="00A10A0D" w:rsidRPr="00A10A0D">
        <w:rPr>
          <w:rFonts w:ascii="Arial" w:hAnsi="Arial" w:cs="Arial"/>
          <w:sz w:val="24"/>
          <w:szCs w:val="24"/>
        </w:rPr>
        <w:t xml:space="preserve"> se le pone de presente</w:t>
      </w:r>
      <w:r w:rsidR="00A10A0D">
        <w:rPr>
          <w:rFonts w:ascii="Arial" w:hAnsi="Arial" w:cs="Arial"/>
          <w:sz w:val="24"/>
          <w:szCs w:val="24"/>
        </w:rPr>
        <w:t xml:space="preserve"> que la apoderada de </w:t>
      </w:r>
      <w:r w:rsidR="00B7193C">
        <w:rPr>
          <w:rFonts w:ascii="Arial" w:hAnsi="Arial" w:cs="Arial"/>
          <w:sz w:val="24"/>
          <w:szCs w:val="24"/>
        </w:rPr>
        <w:t xml:space="preserve"> la </w:t>
      </w:r>
      <w:r w:rsidR="00A10A0D">
        <w:rPr>
          <w:rFonts w:ascii="Arial" w:hAnsi="Arial" w:cs="Arial"/>
          <w:sz w:val="24"/>
          <w:szCs w:val="24"/>
        </w:rPr>
        <w:t>parte actora</w:t>
      </w:r>
      <w:r w:rsidR="00B7193C">
        <w:rPr>
          <w:rFonts w:ascii="Arial" w:hAnsi="Arial" w:cs="Arial"/>
          <w:sz w:val="24"/>
          <w:szCs w:val="24"/>
        </w:rPr>
        <w:t>,</w:t>
      </w:r>
      <w:r w:rsidR="00A10A0D">
        <w:rPr>
          <w:rFonts w:ascii="Arial" w:hAnsi="Arial" w:cs="Arial"/>
          <w:sz w:val="24"/>
          <w:szCs w:val="24"/>
        </w:rPr>
        <w:t xml:space="preserve"> allegó al plenario escrito contentivo de liquidación del crédito, al cual se impartirá el trámite correspondiente.</w:t>
      </w:r>
      <w:r w:rsidR="00A10A0D" w:rsidRPr="00A10A0D">
        <w:rPr>
          <w:rFonts w:ascii="Arial" w:hAnsi="Arial" w:cs="Arial"/>
          <w:sz w:val="24"/>
          <w:szCs w:val="24"/>
        </w:rPr>
        <w:t xml:space="preserve"> </w:t>
      </w:r>
    </w:p>
    <w:p w14:paraId="586D1A6F" w14:textId="77777777" w:rsidR="007C03B3" w:rsidRDefault="007C03B3" w:rsidP="002C57C5">
      <w:pPr>
        <w:jc w:val="both"/>
        <w:rPr>
          <w:rFonts w:ascii="Arial" w:hAnsi="Arial" w:cs="Arial"/>
          <w:sz w:val="24"/>
          <w:szCs w:val="24"/>
        </w:rPr>
      </w:pPr>
    </w:p>
    <w:p w14:paraId="1A14393F" w14:textId="398899E7" w:rsidR="002C57C5" w:rsidRDefault="00A10A0D" w:rsidP="002C57C5">
      <w:pPr>
        <w:jc w:val="both"/>
        <w:rPr>
          <w:rFonts w:ascii="Arial" w:hAnsi="Arial" w:cs="Arial"/>
          <w:sz w:val="24"/>
          <w:szCs w:val="24"/>
        </w:rPr>
      </w:pPr>
      <w:r>
        <w:rPr>
          <w:rFonts w:ascii="Arial" w:hAnsi="Arial" w:cs="Arial"/>
          <w:sz w:val="24"/>
          <w:szCs w:val="24"/>
        </w:rPr>
        <w:t xml:space="preserve">En vista de lo expuesto previamente y de </w:t>
      </w:r>
      <w:r w:rsidR="002C57C5" w:rsidRPr="00A10A0D">
        <w:rPr>
          <w:rFonts w:ascii="Arial" w:hAnsi="Arial" w:cs="Arial"/>
          <w:sz w:val="24"/>
          <w:szCs w:val="24"/>
        </w:rPr>
        <w:t xml:space="preserve">conformidad con lo establecido en el artículo 446 del </w:t>
      </w:r>
      <w:r w:rsidR="007C03B3">
        <w:rPr>
          <w:rFonts w:ascii="Arial" w:hAnsi="Arial" w:cs="Arial"/>
          <w:sz w:val="24"/>
          <w:szCs w:val="24"/>
        </w:rPr>
        <w:t>CGP</w:t>
      </w:r>
      <w:r w:rsidR="002C57C5" w:rsidRPr="00A10A0D">
        <w:rPr>
          <w:rFonts w:ascii="Arial" w:hAnsi="Arial" w:cs="Arial"/>
          <w:sz w:val="24"/>
          <w:szCs w:val="24"/>
        </w:rPr>
        <w:t xml:space="preserve">, se corre traslado de la liquidación del crédito presentada por </w:t>
      </w:r>
      <w:r w:rsidR="00890DFE" w:rsidRPr="00A10A0D">
        <w:rPr>
          <w:rFonts w:ascii="Arial" w:hAnsi="Arial" w:cs="Arial"/>
          <w:sz w:val="24"/>
          <w:szCs w:val="24"/>
        </w:rPr>
        <w:t xml:space="preserve">el apoderado </w:t>
      </w:r>
      <w:r w:rsidR="002C57C5" w:rsidRPr="00A10A0D">
        <w:rPr>
          <w:rFonts w:ascii="Arial" w:hAnsi="Arial" w:cs="Arial"/>
          <w:sz w:val="24"/>
          <w:szCs w:val="24"/>
        </w:rPr>
        <w:t xml:space="preserve">la parte actora por el </w:t>
      </w:r>
      <w:r w:rsidR="00BA0631" w:rsidRPr="00A10A0D">
        <w:rPr>
          <w:rFonts w:ascii="Arial" w:hAnsi="Arial" w:cs="Arial"/>
          <w:sz w:val="24"/>
          <w:szCs w:val="24"/>
        </w:rPr>
        <w:t>té</w:t>
      </w:r>
      <w:r w:rsidR="006D5396" w:rsidRPr="00A10A0D">
        <w:rPr>
          <w:rFonts w:ascii="Arial" w:hAnsi="Arial" w:cs="Arial"/>
          <w:sz w:val="24"/>
          <w:szCs w:val="24"/>
        </w:rPr>
        <w:t>rmino de</w:t>
      </w:r>
      <w:r w:rsidR="002C57C5" w:rsidRPr="00A10A0D">
        <w:rPr>
          <w:rFonts w:ascii="Arial" w:hAnsi="Arial" w:cs="Arial"/>
          <w:sz w:val="24"/>
          <w:szCs w:val="24"/>
        </w:rPr>
        <w:t xml:space="preserve"> tres días </w:t>
      </w:r>
      <w:r w:rsidR="006D5396" w:rsidRPr="00A10A0D">
        <w:rPr>
          <w:rFonts w:ascii="Arial" w:hAnsi="Arial" w:cs="Arial"/>
          <w:sz w:val="24"/>
          <w:szCs w:val="24"/>
        </w:rPr>
        <w:t>(03)</w:t>
      </w:r>
      <w:r w:rsidR="002C57C5" w:rsidRPr="00A10A0D">
        <w:rPr>
          <w:rFonts w:ascii="Arial" w:hAnsi="Arial" w:cs="Arial"/>
          <w:sz w:val="24"/>
          <w:szCs w:val="24"/>
        </w:rPr>
        <w:t>, a fin de que el demandado se pronuncie al respecto.</w:t>
      </w:r>
    </w:p>
    <w:p w14:paraId="34463BDB" w14:textId="77777777" w:rsidR="007C03B3" w:rsidRDefault="007C03B3" w:rsidP="002C57C5">
      <w:pPr>
        <w:jc w:val="both"/>
        <w:rPr>
          <w:rFonts w:ascii="Arial" w:hAnsi="Arial" w:cs="Arial"/>
          <w:sz w:val="24"/>
          <w:szCs w:val="24"/>
        </w:rPr>
      </w:pPr>
    </w:p>
    <w:p w14:paraId="1A5EA6CC" w14:textId="1F04247C" w:rsidR="00A10A0D" w:rsidRPr="00A10A0D" w:rsidRDefault="00A10A0D" w:rsidP="002C57C5">
      <w:pPr>
        <w:jc w:val="both"/>
        <w:rPr>
          <w:rFonts w:ascii="Arial" w:hAnsi="Arial" w:cs="Arial"/>
          <w:sz w:val="24"/>
          <w:szCs w:val="24"/>
        </w:rPr>
      </w:pPr>
      <w:r>
        <w:rPr>
          <w:rFonts w:ascii="Arial" w:hAnsi="Arial" w:cs="Arial"/>
          <w:sz w:val="24"/>
          <w:szCs w:val="24"/>
        </w:rPr>
        <w:t xml:space="preserve">Una vez ejecutoriada la presente providencia </w:t>
      </w:r>
      <w:r w:rsidR="007C03B3">
        <w:rPr>
          <w:rFonts w:ascii="Arial" w:hAnsi="Arial" w:cs="Arial"/>
          <w:sz w:val="24"/>
          <w:szCs w:val="24"/>
        </w:rPr>
        <w:t xml:space="preserve">se estudiará la viabilidad de la </w:t>
      </w:r>
      <w:r w:rsidR="00D26237">
        <w:rPr>
          <w:rFonts w:ascii="Arial" w:hAnsi="Arial" w:cs="Arial"/>
          <w:sz w:val="24"/>
          <w:szCs w:val="24"/>
        </w:rPr>
        <w:t>terminación</w:t>
      </w:r>
      <w:r w:rsidR="007C03B3">
        <w:rPr>
          <w:rFonts w:ascii="Arial" w:hAnsi="Arial" w:cs="Arial"/>
          <w:sz w:val="24"/>
          <w:szCs w:val="24"/>
        </w:rPr>
        <w:t xml:space="preserve"> del proceso, lo anterior de conformidad con lo contemplado en el Ar</w:t>
      </w:r>
      <w:r w:rsidR="008C73BE">
        <w:rPr>
          <w:rFonts w:ascii="Arial" w:hAnsi="Arial" w:cs="Arial"/>
          <w:sz w:val="24"/>
          <w:szCs w:val="24"/>
        </w:rPr>
        <w:t>t</w:t>
      </w:r>
      <w:r w:rsidR="007C03B3">
        <w:rPr>
          <w:rFonts w:ascii="Arial" w:hAnsi="Arial" w:cs="Arial"/>
          <w:sz w:val="24"/>
          <w:szCs w:val="24"/>
        </w:rPr>
        <w:t>. 461 del CGP.</w:t>
      </w:r>
    </w:p>
    <w:p w14:paraId="14E4F3E4" w14:textId="77777777" w:rsidR="002C57C5" w:rsidRPr="00A10A0D" w:rsidRDefault="002C57C5" w:rsidP="002C57C5">
      <w:pPr>
        <w:jc w:val="both"/>
        <w:rPr>
          <w:rFonts w:ascii="Arial" w:hAnsi="Arial" w:cs="Arial"/>
          <w:sz w:val="24"/>
          <w:szCs w:val="24"/>
        </w:rPr>
      </w:pPr>
    </w:p>
    <w:p w14:paraId="2CBE4D31" w14:textId="3C23D7A5" w:rsidR="002C57C5" w:rsidRDefault="00846AAE" w:rsidP="007C03B3">
      <w:pPr>
        <w:jc w:val="center"/>
        <w:rPr>
          <w:rFonts w:ascii="Arial" w:hAnsi="Arial" w:cs="Arial"/>
          <w:sz w:val="24"/>
          <w:szCs w:val="24"/>
          <w:u w:val="single"/>
        </w:rPr>
      </w:pPr>
      <w:r w:rsidRPr="00A10A0D">
        <w:rPr>
          <w:rFonts w:ascii="Arial" w:hAnsi="Arial" w:cs="Arial"/>
          <w:b/>
          <w:sz w:val="24"/>
          <w:szCs w:val="24"/>
          <w:u w:val="single"/>
        </w:rPr>
        <w:t xml:space="preserve">NOTIFÍQUESE Y </w:t>
      </w:r>
      <w:r w:rsidR="002C57C5" w:rsidRPr="00A10A0D">
        <w:rPr>
          <w:rFonts w:ascii="Arial" w:hAnsi="Arial" w:cs="Arial"/>
          <w:b/>
          <w:sz w:val="24"/>
          <w:szCs w:val="24"/>
          <w:u w:val="single"/>
        </w:rPr>
        <w:t>CÚMPLASE</w:t>
      </w:r>
    </w:p>
    <w:p w14:paraId="4614B021" w14:textId="3B73EB31" w:rsidR="007C03B3" w:rsidRPr="007C03B3" w:rsidRDefault="007C03B3" w:rsidP="007C03B3">
      <w:pPr>
        <w:rPr>
          <w:rFonts w:ascii="Arial" w:hAnsi="Arial" w:cs="Arial"/>
          <w:sz w:val="24"/>
          <w:szCs w:val="24"/>
        </w:rPr>
      </w:pPr>
      <w:r>
        <w:rPr>
          <w:rFonts w:ascii="Arial" w:hAnsi="Arial" w:cs="Arial"/>
          <w:sz w:val="24"/>
          <w:szCs w:val="24"/>
        </w:rPr>
        <w:t>La juez,</w:t>
      </w:r>
    </w:p>
    <w:p w14:paraId="0EF6D3D1" w14:textId="6912974E" w:rsidR="002C57C5" w:rsidRPr="00A10A0D" w:rsidRDefault="007C03B3" w:rsidP="002C57C5">
      <w:pPr>
        <w:jc w:val="both"/>
        <w:rPr>
          <w:rFonts w:ascii="Arial" w:hAnsi="Arial" w:cs="Arial"/>
          <w:sz w:val="24"/>
          <w:szCs w:val="24"/>
        </w:rPr>
      </w:pPr>
      <w:r>
        <w:rPr>
          <w:noProof/>
          <w:lang w:eastAsia="es-CO"/>
        </w:rPr>
        <w:drawing>
          <wp:inline distT="0" distB="0" distL="0" distR="0" wp14:anchorId="6F429639" wp14:editId="6889F9B2">
            <wp:extent cx="4695825" cy="1238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1238250"/>
                    </a:xfrm>
                    <a:prstGeom prst="rect">
                      <a:avLst/>
                    </a:prstGeom>
                    <a:noFill/>
                    <a:ln>
                      <a:noFill/>
                    </a:ln>
                  </pic:spPr>
                </pic:pic>
              </a:graphicData>
            </a:graphic>
          </wp:inline>
        </w:drawing>
      </w:r>
    </w:p>
    <w:p w14:paraId="2E28B458" w14:textId="77777777" w:rsidR="002C57C5" w:rsidRPr="00A10A0D" w:rsidRDefault="002C57C5" w:rsidP="002C57C5">
      <w:pPr>
        <w:spacing w:line="360" w:lineRule="auto"/>
        <w:jc w:val="both"/>
        <w:rPr>
          <w:rFonts w:ascii="Arial" w:hAnsi="Arial" w:cs="Arial"/>
          <w:sz w:val="24"/>
          <w:szCs w:val="24"/>
        </w:rPr>
      </w:pPr>
    </w:p>
    <w:p w14:paraId="6A9B6F61" w14:textId="2E1AD34C" w:rsidR="002C57C5" w:rsidRPr="00A10A0D" w:rsidRDefault="007C03B3" w:rsidP="002C57C5">
      <w:pPr>
        <w:spacing w:line="360" w:lineRule="auto"/>
        <w:jc w:val="both"/>
        <w:rPr>
          <w:rFonts w:ascii="Arial" w:hAnsi="Arial" w:cs="Arial"/>
          <w:sz w:val="24"/>
          <w:szCs w:val="24"/>
        </w:rPr>
      </w:pPr>
      <w:r>
        <w:rPr>
          <w:rFonts w:ascii="Arial" w:hAnsi="Arial" w:cs="Arial"/>
          <w:sz w:val="24"/>
          <w:szCs w:val="24"/>
        </w:rPr>
        <w:t>1</w:t>
      </w:r>
    </w:p>
    <w:p w14:paraId="680CCD27" w14:textId="77777777" w:rsidR="002C57C5" w:rsidRPr="00A10A0D" w:rsidRDefault="002C57C5" w:rsidP="002C57C5">
      <w:pPr>
        <w:spacing w:line="240" w:lineRule="auto"/>
        <w:jc w:val="both"/>
        <w:rPr>
          <w:rFonts w:ascii="Arial" w:hAnsi="Arial" w:cs="Arial"/>
          <w:b/>
          <w:sz w:val="24"/>
          <w:szCs w:val="24"/>
        </w:rPr>
      </w:pPr>
    </w:p>
    <w:p w14:paraId="4E27471B" w14:textId="77777777" w:rsidR="002C57C5" w:rsidRPr="00A10A0D" w:rsidRDefault="002C57C5" w:rsidP="002C57C5">
      <w:pPr>
        <w:spacing w:line="240" w:lineRule="auto"/>
        <w:jc w:val="both"/>
        <w:rPr>
          <w:rFonts w:ascii="Arial" w:hAnsi="Arial" w:cs="Arial"/>
          <w:b/>
          <w:sz w:val="24"/>
          <w:szCs w:val="24"/>
        </w:rPr>
      </w:pPr>
    </w:p>
    <w:p w14:paraId="53DFACE6" w14:textId="77777777" w:rsidR="002C57C5" w:rsidRPr="00A10A0D" w:rsidRDefault="002C57C5" w:rsidP="002C57C5">
      <w:pPr>
        <w:spacing w:line="360" w:lineRule="auto"/>
        <w:jc w:val="both"/>
        <w:rPr>
          <w:rFonts w:ascii="Arial" w:hAnsi="Arial" w:cs="Arial"/>
          <w:sz w:val="24"/>
          <w:szCs w:val="24"/>
        </w:rPr>
      </w:pPr>
    </w:p>
    <w:p w14:paraId="46F8E871" w14:textId="77777777" w:rsidR="002C57C5" w:rsidRPr="00A10A0D" w:rsidRDefault="002C57C5" w:rsidP="002C57C5">
      <w:pPr>
        <w:spacing w:line="360" w:lineRule="auto"/>
        <w:jc w:val="both"/>
        <w:rPr>
          <w:rFonts w:ascii="Arial" w:hAnsi="Arial" w:cs="Arial"/>
          <w:sz w:val="24"/>
          <w:szCs w:val="24"/>
        </w:rPr>
      </w:pPr>
    </w:p>
    <w:p w14:paraId="55FA1EAD" w14:textId="77777777" w:rsidR="002C57C5" w:rsidRPr="00A10A0D" w:rsidRDefault="002C57C5" w:rsidP="002C57C5">
      <w:pPr>
        <w:spacing w:line="360" w:lineRule="auto"/>
        <w:jc w:val="both"/>
        <w:rPr>
          <w:rFonts w:ascii="Arial" w:hAnsi="Arial" w:cs="Arial"/>
          <w:sz w:val="24"/>
          <w:szCs w:val="24"/>
        </w:rPr>
      </w:pPr>
    </w:p>
    <w:p w14:paraId="7777B4B3" w14:textId="77777777" w:rsidR="002C57C5" w:rsidRPr="00A10A0D" w:rsidRDefault="002C57C5" w:rsidP="002C57C5">
      <w:pPr>
        <w:jc w:val="both"/>
        <w:rPr>
          <w:rFonts w:ascii="Arial" w:hAnsi="Arial" w:cs="Arial"/>
          <w:sz w:val="24"/>
          <w:szCs w:val="24"/>
        </w:rPr>
      </w:pPr>
    </w:p>
    <w:p w14:paraId="465C3FC5" w14:textId="77777777" w:rsidR="002C57C5" w:rsidRPr="00A10A0D" w:rsidRDefault="002C57C5" w:rsidP="002C57C5">
      <w:pPr>
        <w:jc w:val="both"/>
        <w:rPr>
          <w:rFonts w:ascii="Arial" w:hAnsi="Arial" w:cs="Arial"/>
          <w:sz w:val="24"/>
          <w:szCs w:val="24"/>
        </w:rPr>
      </w:pPr>
    </w:p>
    <w:p w14:paraId="5C075570" w14:textId="77777777" w:rsidR="002C57C5" w:rsidRPr="00A10A0D" w:rsidRDefault="002C57C5" w:rsidP="002C57C5">
      <w:pPr>
        <w:jc w:val="both"/>
        <w:rPr>
          <w:rFonts w:ascii="Arial" w:hAnsi="Arial" w:cs="Arial"/>
          <w:sz w:val="24"/>
          <w:szCs w:val="24"/>
        </w:rPr>
      </w:pPr>
    </w:p>
    <w:p w14:paraId="2065809B" w14:textId="77777777" w:rsidR="002C57C5" w:rsidRPr="00A10A0D" w:rsidRDefault="002C57C5" w:rsidP="002C57C5">
      <w:pPr>
        <w:jc w:val="both"/>
        <w:rPr>
          <w:rFonts w:ascii="Arial" w:hAnsi="Arial" w:cs="Arial"/>
          <w:sz w:val="24"/>
          <w:szCs w:val="24"/>
        </w:rPr>
      </w:pPr>
    </w:p>
    <w:p w14:paraId="710388C1" w14:textId="77777777" w:rsidR="002C57C5" w:rsidRPr="00A10A0D" w:rsidRDefault="002C57C5" w:rsidP="002C57C5">
      <w:pPr>
        <w:jc w:val="both"/>
        <w:rPr>
          <w:rFonts w:ascii="Arial" w:hAnsi="Arial" w:cs="Arial"/>
          <w:sz w:val="24"/>
          <w:szCs w:val="24"/>
        </w:rPr>
      </w:pPr>
    </w:p>
    <w:p w14:paraId="2FA25B23" w14:textId="77777777" w:rsidR="002C57C5" w:rsidRPr="00A10A0D" w:rsidRDefault="002C57C5" w:rsidP="002C57C5">
      <w:pPr>
        <w:jc w:val="both"/>
        <w:rPr>
          <w:rFonts w:ascii="Arial" w:hAnsi="Arial" w:cs="Arial"/>
          <w:b/>
          <w:sz w:val="24"/>
          <w:szCs w:val="24"/>
        </w:rPr>
      </w:pPr>
      <w:r w:rsidRPr="00A10A0D">
        <w:rPr>
          <w:rFonts w:ascii="Arial" w:hAnsi="Arial" w:cs="Arial"/>
          <w:sz w:val="24"/>
          <w:szCs w:val="24"/>
        </w:rPr>
        <w:tab/>
      </w:r>
      <w:r w:rsidRPr="00A10A0D">
        <w:rPr>
          <w:rFonts w:ascii="Arial" w:hAnsi="Arial" w:cs="Arial"/>
          <w:sz w:val="24"/>
          <w:szCs w:val="24"/>
        </w:rPr>
        <w:tab/>
      </w:r>
      <w:r w:rsidRPr="00A10A0D">
        <w:rPr>
          <w:rFonts w:ascii="Arial" w:hAnsi="Arial" w:cs="Arial"/>
          <w:sz w:val="24"/>
          <w:szCs w:val="24"/>
        </w:rPr>
        <w:tab/>
        <w:t xml:space="preserve">        </w:t>
      </w:r>
      <w:r w:rsidRPr="00A10A0D">
        <w:rPr>
          <w:rFonts w:ascii="Arial" w:hAnsi="Arial" w:cs="Arial"/>
          <w:b/>
          <w:sz w:val="24"/>
          <w:szCs w:val="24"/>
        </w:rPr>
        <w:t xml:space="preserve">           </w:t>
      </w:r>
    </w:p>
    <w:p w14:paraId="028F0D7C" w14:textId="77777777" w:rsidR="002C57C5" w:rsidRPr="00A10A0D" w:rsidRDefault="002C57C5" w:rsidP="002C57C5">
      <w:pPr>
        <w:jc w:val="both"/>
        <w:rPr>
          <w:rFonts w:ascii="Arial" w:hAnsi="Arial" w:cs="Arial"/>
          <w:b/>
          <w:sz w:val="24"/>
          <w:szCs w:val="24"/>
        </w:rPr>
      </w:pPr>
    </w:p>
    <w:p w14:paraId="4504F143" w14:textId="77777777" w:rsidR="002C57C5" w:rsidRPr="00A10A0D" w:rsidRDefault="002C57C5" w:rsidP="002C57C5">
      <w:pPr>
        <w:jc w:val="both"/>
        <w:rPr>
          <w:rFonts w:ascii="Arial" w:hAnsi="Arial" w:cs="Arial"/>
          <w:sz w:val="24"/>
          <w:szCs w:val="24"/>
        </w:rPr>
      </w:pPr>
    </w:p>
    <w:p w14:paraId="69A87F6A" w14:textId="77777777" w:rsidR="00D13D85" w:rsidRPr="00A10A0D" w:rsidRDefault="00D13D85">
      <w:pPr>
        <w:rPr>
          <w:rFonts w:ascii="Arial" w:hAnsi="Arial" w:cs="Arial"/>
          <w:sz w:val="24"/>
          <w:szCs w:val="24"/>
        </w:rPr>
      </w:pPr>
    </w:p>
    <w:sectPr w:rsidR="00D13D85" w:rsidRPr="00A10A0D" w:rsidSect="00A6534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EEEA" w14:textId="77777777" w:rsidR="00BA3539" w:rsidRDefault="00BA3539" w:rsidP="00A10A0D">
      <w:pPr>
        <w:spacing w:after="0" w:line="240" w:lineRule="auto"/>
      </w:pPr>
      <w:r>
        <w:separator/>
      </w:r>
    </w:p>
  </w:endnote>
  <w:endnote w:type="continuationSeparator" w:id="0">
    <w:p w14:paraId="65FA5EF7" w14:textId="77777777" w:rsidR="00BA3539" w:rsidRDefault="00BA3539" w:rsidP="00A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64C4" w14:textId="77777777" w:rsidR="00BA3539" w:rsidRDefault="00BA3539" w:rsidP="00A10A0D">
      <w:pPr>
        <w:spacing w:after="0" w:line="240" w:lineRule="auto"/>
      </w:pPr>
      <w:r>
        <w:separator/>
      </w:r>
    </w:p>
  </w:footnote>
  <w:footnote w:type="continuationSeparator" w:id="0">
    <w:p w14:paraId="2E09C760" w14:textId="77777777" w:rsidR="00BA3539" w:rsidRDefault="00BA3539" w:rsidP="00A10A0D">
      <w:pPr>
        <w:spacing w:after="0" w:line="240" w:lineRule="auto"/>
      </w:pPr>
      <w:r>
        <w:continuationSeparator/>
      </w:r>
    </w:p>
  </w:footnote>
  <w:footnote w:id="1">
    <w:p w14:paraId="52A0CAA4" w14:textId="77777777" w:rsidR="00A10A0D" w:rsidRPr="00C42B81" w:rsidRDefault="00A10A0D" w:rsidP="00A10A0D">
      <w:pPr>
        <w:pStyle w:val="Textonotapie"/>
        <w:rPr>
          <w:i/>
          <w:lang w:val="es-CO"/>
        </w:rPr>
      </w:pPr>
      <w:r>
        <w:rPr>
          <w:rStyle w:val="Refdenotaalpie"/>
        </w:rPr>
        <w:footnoteRef/>
      </w:r>
      <w:r>
        <w:t xml:space="preserve"> </w:t>
      </w:r>
      <w:r w:rsidRPr="00C42B81">
        <w:rPr>
          <w:lang w:val="es-CO"/>
        </w:rPr>
        <w:t>Al respecto la sentencia T-311/13 señalo que</w:t>
      </w:r>
      <w:r>
        <w:rPr>
          <w:i/>
          <w:lang w:val="es-CO"/>
        </w:rPr>
        <w:t>: “…</w:t>
      </w:r>
      <w:r w:rsidRPr="00C42B81">
        <w:rPr>
          <w:i/>
          <w:lang w:val="es-CO"/>
        </w:rPr>
        <w:t>Esta Corporación respecto a las peticiones presentadas frente actuaciones judiciales ha sostenido que, en estos eventos, el alcance de este derecho encuentra limitaciones, por ello, se ha especificado que deben diferenciarse las peticiones que se formulen ante los jueces, las cuales serán de dos clases: (i) las referidas a actuaciones estrictamente judiciales, que por tales se encuentran reguladas en el procedimiento respectivo, debiéndose sujetar entonces la decisión a los términos y etapas procesales previstos para el efecto; y (ii) aquellas que por ser ajenas al contenido mismo de la litis e impulsos procesales, deben ser atendidas por la autoridad judicial en su condición, bajo las normas generales del derecho de petición que rigen la administración, esto es, el Código Contencioso Administrativo</w:t>
      </w:r>
      <w:r>
        <w:rPr>
          <w:i/>
          <w:lang w:val="es-CO"/>
        </w:rPr>
        <w:t>…”</w:t>
      </w:r>
    </w:p>
    <w:p w14:paraId="7D8AD170" w14:textId="77777777" w:rsidR="00A10A0D" w:rsidRPr="00C42B81" w:rsidRDefault="00A10A0D" w:rsidP="00A10A0D">
      <w:pPr>
        <w:pStyle w:val="Textonotapie"/>
        <w:rPr>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C5"/>
    <w:rsid w:val="00017E03"/>
    <w:rsid w:val="00021440"/>
    <w:rsid w:val="001B481D"/>
    <w:rsid w:val="00204E48"/>
    <w:rsid w:val="00233E3D"/>
    <w:rsid w:val="002C57C5"/>
    <w:rsid w:val="0035443F"/>
    <w:rsid w:val="004E4A38"/>
    <w:rsid w:val="005C3304"/>
    <w:rsid w:val="005F2606"/>
    <w:rsid w:val="006D5396"/>
    <w:rsid w:val="007C03B3"/>
    <w:rsid w:val="00846AAE"/>
    <w:rsid w:val="008806AD"/>
    <w:rsid w:val="00890DFE"/>
    <w:rsid w:val="00891611"/>
    <w:rsid w:val="008C73BE"/>
    <w:rsid w:val="008E0201"/>
    <w:rsid w:val="00A10A0D"/>
    <w:rsid w:val="00A91B75"/>
    <w:rsid w:val="00B7193C"/>
    <w:rsid w:val="00BA0631"/>
    <w:rsid w:val="00BA3539"/>
    <w:rsid w:val="00BB7B84"/>
    <w:rsid w:val="00D11BE6"/>
    <w:rsid w:val="00D13D85"/>
    <w:rsid w:val="00D26237"/>
    <w:rsid w:val="00E07FF4"/>
    <w:rsid w:val="00E43538"/>
    <w:rsid w:val="00EA70AD"/>
    <w:rsid w:val="00F27BCC"/>
    <w:rsid w:val="00F673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4C00"/>
  <w15:docId w15:val="{509A7EB1-BB8C-43CE-B39E-100F5D14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57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C5"/>
    <w:rPr>
      <w:rFonts w:ascii="Tahoma" w:hAnsi="Tahoma" w:cs="Tahoma"/>
      <w:sz w:val="16"/>
      <w:szCs w:val="16"/>
    </w:rPr>
  </w:style>
  <w:style w:type="character" w:styleId="Hipervnculo">
    <w:name w:val="Hyperlink"/>
    <w:basedOn w:val="Fuentedeprrafopredeter"/>
    <w:uiPriority w:val="99"/>
    <w:unhideWhenUsed/>
    <w:rsid w:val="00EA70AD"/>
    <w:rPr>
      <w:color w:val="0000FF" w:themeColor="hyperlink"/>
      <w:u w:val="single"/>
    </w:rPr>
  </w:style>
  <w:style w:type="paragraph" w:styleId="Textonotapie">
    <w:name w:val="footnote text"/>
    <w:basedOn w:val="Normal"/>
    <w:link w:val="TextonotapieCar"/>
    <w:semiHidden/>
    <w:unhideWhenUsed/>
    <w:rsid w:val="00A10A0D"/>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A10A0D"/>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10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17 Civil Municipal de Medellin</dc:creator>
  <cp:lastModifiedBy>Carlos Alberto Figueroa</cp:lastModifiedBy>
  <cp:revision>2</cp:revision>
  <cp:lastPrinted>2018-01-15T19:25:00Z</cp:lastPrinted>
  <dcterms:created xsi:type="dcterms:W3CDTF">2020-07-09T20:27:00Z</dcterms:created>
  <dcterms:modified xsi:type="dcterms:W3CDTF">2020-07-09T20:27:00Z</dcterms:modified>
</cp:coreProperties>
</file>