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52" w:rsidRDefault="00734452" w:rsidP="00734452">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734452" w:rsidRDefault="0047631D" w:rsidP="00734452">
      <w:pPr>
        <w:spacing w:after="0"/>
        <w:jc w:val="both"/>
        <w:rPr>
          <w:rFonts w:ascii="Courier New" w:hAnsi="Courier New" w:cs="Courier New"/>
          <w:b/>
          <w:i/>
          <w:sz w:val="24"/>
          <w:szCs w:val="24"/>
          <w:u w:val="single"/>
        </w:rPr>
      </w:pPr>
      <w:r>
        <w:rPr>
          <w:rFonts w:ascii="Courier New" w:hAnsi="Courier New" w:cs="Courier New"/>
          <w:b/>
          <w:i/>
          <w:sz w:val="24"/>
          <w:szCs w:val="24"/>
          <w:u w:val="single"/>
        </w:rPr>
        <w:t>DIECISÉIS</w:t>
      </w:r>
      <w:r w:rsidR="00734452">
        <w:rPr>
          <w:rFonts w:ascii="Courier New" w:hAnsi="Courier New" w:cs="Courier New"/>
          <w:b/>
          <w:i/>
          <w:sz w:val="24"/>
          <w:szCs w:val="24"/>
          <w:u w:val="single"/>
        </w:rPr>
        <w:t xml:space="preserve"> DE JULIO DE DOS MIL VEINTE.</w:t>
      </w:r>
    </w:p>
    <w:p w:rsidR="00734452" w:rsidRDefault="00734452" w:rsidP="00734452">
      <w:pPr>
        <w:spacing w:after="0"/>
        <w:jc w:val="both"/>
        <w:rPr>
          <w:rFonts w:ascii="Courier New" w:hAnsi="Courier New" w:cs="Courier New"/>
          <w:b/>
          <w:i/>
          <w:sz w:val="24"/>
          <w:szCs w:val="24"/>
          <w:u w:val="single"/>
        </w:rPr>
      </w:pPr>
    </w:p>
    <w:p w:rsidR="00734452" w:rsidRDefault="00734452" w:rsidP="00734452">
      <w:pPr>
        <w:spacing w:after="0"/>
        <w:jc w:val="both"/>
        <w:rPr>
          <w:rFonts w:ascii="Courier New" w:hAnsi="Courier New" w:cs="Courier New"/>
          <w:b/>
          <w:i/>
          <w:sz w:val="24"/>
          <w:szCs w:val="24"/>
          <w:u w:val="single"/>
        </w:rPr>
      </w:pPr>
    </w:p>
    <w:p w:rsidR="00734452" w:rsidRDefault="00734452" w:rsidP="00734452">
      <w:pPr>
        <w:spacing w:after="0"/>
        <w:jc w:val="both"/>
        <w:rPr>
          <w:rFonts w:ascii="Courier New" w:hAnsi="Courier New" w:cs="Courier New"/>
          <w:b/>
          <w:i/>
          <w:sz w:val="24"/>
          <w:szCs w:val="24"/>
        </w:rPr>
      </w:pPr>
      <w:r>
        <w:rPr>
          <w:rFonts w:ascii="Courier New" w:hAnsi="Courier New" w:cs="Courier New"/>
          <w:b/>
          <w:i/>
          <w:sz w:val="24"/>
          <w:szCs w:val="24"/>
        </w:rPr>
        <w:t>RDO. 2019 – 444</w:t>
      </w:r>
    </w:p>
    <w:p w:rsidR="00734452" w:rsidRDefault="00734452" w:rsidP="00734452">
      <w:pPr>
        <w:spacing w:after="0"/>
        <w:jc w:val="both"/>
        <w:rPr>
          <w:rFonts w:ascii="Courier New" w:hAnsi="Courier New" w:cs="Courier New"/>
          <w:b/>
          <w:i/>
          <w:sz w:val="24"/>
          <w:szCs w:val="24"/>
        </w:rPr>
      </w:pPr>
    </w:p>
    <w:p w:rsidR="00734452" w:rsidRDefault="00734452" w:rsidP="00734452">
      <w:pPr>
        <w:spacing w:after="0"/>
        <w:jc w:val="both"/>
        <w:rPr>
          <w:rFonts w:ascii="Courier New" w:hAnsi="Courier New" w:cs="Courier New"/>
          <w:i/>
          <w:sz w:val="24"/>
          <w:szCs w:val="24"/>
        </w:rPr>
      </w:pPr>
    </w:p>
    <w:p w:rsidR="00734452" w:rsidRDefault="00734452" w:rsidP="00734452">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NORORIENTAL DEL ICBF</w:t>
      </w:r>
      <w:r>
        <w:rPr>
          <w:rFonts w:ascii="Courier New" w:hAnsi="Courier New" w:cs="Courier New"/>
          <w:i/>
          <w:sz w:val="24"/>
          <w:szCs w:val="24"/>
        </w:rPr>
        <w:t xml:space="preserve">, a favor de la adolescente </w:t>
      </w:r>
      <w:r>
        <w:rPr>
          <w:rFonts w:ascii="Courier New" w:hAnsi="Courier New" w:cs="Courier New"/>
          <w:b/>
          <w:i/>
          <w:sz w:val="24"/>
          <w:szCs w:val="24"/>
        </w:rPr>
        <w:t>MARIANA TABORDA PALACIO</w:t>
      </w:r>
      <w:r>
        <w:rPr>
          <w:rFonts w:ascii="Courier New" w:hAnsi="Courier New" w:cs="Courier New"/>
          <w:i/>
          <w:sz w:val="24"/>
          <w:szCs w:val="24"/>
        </w:rPr>
        <w:t>.</w:t>
      </w:r>
    </w:p>
    <w:p w:rsidR="00734452" w:rsidRDefault="00734452" w:rsidP="00734452">
      <w:pPr>
        <w:spacing w:after="0"/>
        <w:jc w:val="both"/>
        <w:rPr>
          <w:rFonts w:ascii="Courier New" w:hAnsi="Courier New" w:cs="Courier New"/>
          <w:i/>
          <w:sz w:val="24"/>
          <w:szCs w:val="24"/>
        </w:rPr>
      </w:pPr>
    </w:p>
    <w:p w:rsidR="00734452" w:rsidRDefault="00734452" w:rsidP="00734452">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adolescente, dentro de la cual se establecieron algunas decisiones para garantizar su bienestar y el restablecimiento de sus derechos, medidas a las cuales debió hacérsele seguimiento, no obstante, el proceso fue remitido por pérdida de competencia por el Defensor de Familia asignado al encontrase vencido el término para ello. </w:t>
      </w:r>
    </w:p>
    <w:p w:rsidR="00734452" w:rsidRDefault="00734452" w:rsidP="00734452">
      <w:pPr>
        <w:spacing w:after="0"/>
        <w:jc w:val="both"/>
        <w:rPr>
          <w:rFonts w:ascii="Courier New" w:hAnsi="Courier New" w:cs="Courier New"/>
          <w:i/>
          <w:sz w:val="24"/>
          <w:szCs w:val="24"/>
        </w:rPr>
      </w:pPr>
    </w:p>
    <w:p w:rsidR="00734452" w:rsidRDefault="00734452" w:rsidP="00734452">
      <w:pPr>
        <w:spacing w:after="0"/>
        <w:jc w:val="both"/>
        <w:rPr>
          <w:rFonts w:ascii="Courier New" w:hAnsi="Courier New" w:cs="Courier New"/>
          <w:i/>
          <w:sz w:val="24"/>
          <w:szCs w:val="24"/>
        </w:rPr>
      </w:pPr>
    </w:p>
    <w:p w:rsidR="00734452" w:rsidRDefault="00734452" w:rsidP="00734452">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734452" w:rsidRDefault="00734452" w:rsidP="00734452">
      <w:pPr>
        <w:spacing w:after="0"/>
        <w:jc w:val="both"/>
        <w:rPr>
          <w:rFonts w:ascii="Courier New" w:hAnsi="Courier New" w:cs="Courier New"/>
          <w:i/>
          <w:sz w:val="24"/>
          <w:szCs w:val="24"/>
        </w:rPr>
      </w:pPr>
    </w:p>
    <w:p w:rsidR="00734452" w:rsidRDefault="00734452" w:rsidP="00734452">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734452" w:rsidRPr="00790561" w:rsidRDefault="00734452" w:rsidP="00734452">
      <w:pPr>
        <w:spacing w:after="0"/>
        <w:jc w:val="both"/>
        <w:rPr>
          <w:rFonts w:ascii="Courier New" w:hAnsi="Courier New" w:cs="Courier New"/>
          <w:b/>
          <w:i/>
          <w:sz w:val="24"/>
          <w:szCs w:val="24"/>
        </w:rPr>
      </w:pPr>
    </w:p>
    <w:p w:rsidR="00734452" w:rsidRPr="00730C08" w:rsidRDefault="00734452" w:rsidP="00734452">
      <w:pPr>
        <w:spacing w:after="0"/>
        <w:jc w:val="both"/>
        <w:rPr>
          <w:rFonts w:ascii="Courier New" w:hAnsi="Courier New" w:cs="Courier New"/>
          <w:i/>
          <w:sz w:val="24"/>
          <w:szCs w:val="24"/>
        </w:rPr>
      </w:pPr>
    </w:p>
    <w:p w:rsidR="00734452" w:rsidRDefault="00734452" w:rsidP="00734452">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Realizar el respectivo seguimiento al caso con miras a establecer las condiciones actuales de l</w:t>
      </w:r>
      <w:r w:rsidR="00BF4A55">
        <w:rPr>
          <w:rFonts w:ascii="Courier New" w:eastAsia="Times New Roman" w:hAnsi="Courier New" w:cs="Courier New"/>
          <w:i/>
          <w:iCs/>
          <w:sz w:val="24"/>
          <w:szCs w:val="24"/>
          <w:lang w:val="es-MX" w:eastAsia="es-ES"/>
        </w:rPr>
        <w:t xml:space="preserve">a adolescente </w:t>
      </w:r>
      <w:r w:rsidR="00BF4A55">
        <w:rPr>
          <w:rFonts w:ascii="Courier New" w:eastAsia="Times New Roman" w:hAnsi="Courier New" w:cs="Courier New"/>
          <w:b/>
          <w:i/>
          <w:iCs/>
          <w:sz w:val="24"/>
          <w:szCs w:val="24"/>
          <w:lang w:val="es-MX" w:eastAsia="es-ES"/>
        </w:rPr>
        <w:t>MARIANA TABORDA PALACIO</w:t>
      </w:r>
      <w:r>
        <w:rPr>
          <w:rFonts w:ascii="Courier New" w:eastAsia="Times New Roman" w:hAnsi="Courier New" w:cs="Courier New"/>
          <w:i/>
          <w:iCs/>
          <w:sz w:val="24"/>
          <w:szCs w:val="24"/>
          <w:lang w:val="es-MX" w:eastAsia="es-ES"/>
        </w:rPr>
        <w:t>, para definir la pertinencia o no de la continuidad de las medidas tomadas dentro del caso o la finalización del proceso de Restablecimiento de Derechos según lo encontrado.</w:t>
      </w:r>
    </w:p>
    <w:p w:rsidR="00734452" w:rsidRDefault="00734452" w:rsidP="00734452">
      <w:pPr>
        <w:spacing w:after="0"/>
        <w:jc w:val="both"/>
        <w:rPr>
          <w:rFonts w:ascii="Courier New" w:hAnsi="Courier New" w:cs="Courier New"/>
          <w:i/>
          <w:sz w:val="24"/>
          <w:szCs w:val="24"/>
          <w:lang w:val="es-MX"/>
        </w:rPr>
      </w:pPr>
    </w:p>
    <w:p w:rsidR="00874517" w:rsidRDefault="00734452" w:rsidP="00734452">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Se ordena la práctica de las siguientes pruebas: Verificar por parte del Equipo Interdisciplinario del Centro Zonal Nororiental del ICBF el Estado de Derechos actual de</w:t>
      </w:r>
      <w:r w:rsidR="00BF4A55">
        <w:rPr>
          <w:rFonts w:ascii="Courier New" w:hAnsi="Courier New" w:cs="Courier New"/>
          <w:i/>
          <w:sz w:val="24"/>
          <w:szCs w:val="24"/>
        </w:rPr>
        <w:t xml:space="preserve"> </w:t>
      </w:r>
      <w:r>
        <w:rPr>
          <w:rFonts w:ascii="Courier New" w:eastAsia="Times New Roman" w:hAnsi="Courier New" w:cs="Courier New"/>
          <w:i/>
          <w:iCs/>
          <w:sz w:val="24"/>
          <w:szCs w:val="24"/>
          <w:lang w:val="es-MX" w:eastAsia="es-ES"/>
        </w:rPr>
        <w:t>l</w:t>
      </w:r>
      <w:r w:rsidR="00BF4A55">
        <w:rPr>
          <w:rFonts w:ascii="Courier New" w:eastAsia="Times New Roman" w:hAnsi="Courier New" w:cs="Courier New"/>
          <w:i/>
          <w:iCs/>
          <w:sz w:val="24"/>
          <w:szCs w:val="24"/>
          <w:lang w:val="es-MX" w:eastAsia="es-ES"/>
        </w:rPr>
        <w:t>a adolescente</w:t>
      </w:r>
      <w:r>
        <w:rPr>
          <w:rFonts w:ascii="Courier New" w:eastAsia="Times New Roman" w:hAnsi="Courier New" w:cs="Courier New"/>
          <w:i/>
          <w:iCs/>
          <w:sz w:val="24"/>
          <w:szCs w:val="24"/>
          <w:lang w:val="es-MX" w:eastAsia="es-ES"/>
        </w:rPr>
        <w:t xml:space="preserve"> </w:t>
      </w:r>
      <w:r w:rsidR="00BF4A55">
        <w:rPr>
          <w:rFonts w:ascii="Courier New" w:eastAsia="Times New Roman" w:hAnsi="Courier New" w:cs="Courier New"/>
          <w:b/>
          <w:i/>
          <w:iCs/>
          <w:sz w:val="24"/>
          <w:szCs w:val="24"/>
          <w:lang w:val="es-MX" w:eastAsia="es-ES"/>
        </w:rPr>
        <w:t>MARIANA TABORDA PALACIO</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w:t>
      </w:r>
      <w:r w:rsidR="00BF4A55">
        <w:rPr>
          <w:rFonts w:ascii="Courier New" w:hAnsi="Courier New" w:cs="Courier New"/>
          <w:i/>
          <w:sz w:val="24"/>
          <w:szCs w:val="24"/>
        </w:rPr>
        <w:t xml:space="preserve">Indagar por el cuidado, custodia y condiciones generales del niño </w:t>
      </w:r>
      <w:r w:rsidR="00BF4A55" w:rsidRPr="00BF4A55">
        <w:rPr>
          <w:rFonts w:ascii="Courier New" w:hAnsi="Courier New" w:cs="Courier New"/>
          <w:b/>
          <w:i/>
          <w:sz w:val="24"/>
          <w:szCs w:val="24"/>
        </w:rPr>
        <w:t>EMILIANO POSADA TABORDA</w:t>
      </w:r>
      <w:r w:rsidR="00BF4A55">
        <w:rPr>
          <w:rFonts w:ascii="Courier New" w:hAnsi="Courier New" w:cs="Courier New"/>
          <w:i/>
          <w:sz w:val="24"/>
          <w:szCs w:val="24"/>
        </w:rPr>
        <w:t xml:space="preserve">, hijo de la adolescente y quien fuera entregado en custodia a la abuela paterna, señora </w:t>
      </w:r>
      <w:r w:rsidR="00BF4A55" w:rsidRPr="00BF4A55">
        <w:rPr>
          <w:rFonts w:ascii="Courier New" w:hAnsi="Courier New" w:cs="Courier New"/>
          <w:b/>
          <w:i/>
          <w:sz w:val="24"/>
          <w:szCs w:val="24"/>
        </w:rPr>
        <w:t>GUDIELA DEL CARMEN PEREZ CORREA</w:t>
      </w:r>
      <w:r w:rsidR="00BF4A55">
        <w:rPr>
          <w:rFonts w:ascii="Courier New" w:hAnsi="Courier New" w:cs="Courier New"/>
          <w:i/>
          <w:sz w:val="24"/>
          <w:szCs w:val="24"/>
        </w:rPr>
        <w:t xml:space="preserve">. Requerir al Equipo Interdisciplinario de la Institución Presencia Colombo Suiza para que se sirva allegar el respectivo informe del proceso realizado con la adolescente </w:t>
      </w:r>
      <w:r w:rsidR="00BF4A55">
        <w:rPr>
          <w:rFonts w:ascii="Courier New" w:hAnsi="Courier New" w:cs="Courier New"/>
          <w:b/>
          <w:i/>
          <w:sz w:val="24"/>
          <w:szCs w:val="24"/>
        </w:rPr>
        <w:t>MARIANA TABORDA PALACIO</w:t>
      </w:r>
      <w:r w:rsidR="00BF4A55">
        <w:rPr>
          <w:rFonts w:ascii="Courier New" w:hAnsi="Courier New" w:cs="Courier New"/>
          <w:i/>
          <w:sz w:val="24"/>
          <w:szCs w:val="24"/>
        </w:rPr>
        <w:t xml:space="preserve">, donde se indique el tiempo de permanencia en el programa así como los logros y dificultades obtenidos durante el proceso y la fecha de culminación si hay lugar a ello. Oficiar a la Fiscalía General </w:t>
      </w:r>
    </w:p>
    <w:p w:rsidR="00874517" w:rsidRDefault="00874517" w:rsidP="00734452">
      <w:pPr>
        <w:spacing w:after="0"/>
        <w:jc w:val="both"/>
        <w:rPr>
          <w:rFonts w:ascii="Courier New" w:hAnsi="Courier New" w:cs="Courier New"/>
          <w:i/>
          <w:sz w:val="24"/>
          <w:szCs w:val="24"/>
        </w:rPr>
      </w:pPr>
    </w:p>
    <w:p w:rsidR="00874517" w:rsidRDefault="00874517" w:rsidP="00734452">
      <w:pPr>
        <w:spacing w:after="0"/>
        <w:jc w:val="both"/>
        <w:rPr>
          <w:rFonts w:ascii="Courier New" w:hAnsi="Courier New" w:cs="Courier New"/>
          <w:i/>
          <w:sz w:val="24"/>
          <w:szCs w:val="24"/>
        </w:rPr>
      </w:pPr>
      <w:r>
        <w:rPr>
          <w:rFonts w:ascii="Courier New" w:hAnsi="Courier New" w:cs="Courier New"/>
          <w:i/>
          <w:noProof/>
          <w:sz w:val="24"/>
          <w:szCs w:val="24"/>
          <w:lang w:val="es-ES" w:eastAsia="es-ES"/>
        </w:rPr>
        <w:drawing>
          <wp:inline distT="0" distB="0" distL="0" distR="0">
            <wp:extent cx="5755640" cy="8216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8216900"/>
                    </a:xfrm>
                    <a:prstGeom prst="rect">
                      <a:avLst/>
                    </a:prstGeom>
                  </pic:spPr>
                </pic:pic>
              </a:graphicData>
            </a:graphic>
          </wp:inline>
        </w:drawing>
      </w:r>
    </w:p>
    <w:p w:rsidR="00874517" w:rsidRDefault="00874517" w:rsidP="00734452">
      <w:pPr>
        <w:spacing w:after="0"/>
        <w:jc w:val="both"/>
        <w:rPr>
          <w:rFonts w:ascii="Courier New" w:hAnsi="Courier New" w:cs="Courier New"/>
          <w:i/>
          <w:sz w:val="24"/>
          <w:szCs w:val="24"/>
        </w:rPr>
      </w:pPr>
    </w:p>
    <w:p w:rsidR="00874517" w:rsidRDefault="00874517" w:rsidP="00734452">
      <w:pPr>
        <w:spacing w:after="0"/>
        <w:jc w:val="both"/>
        <w:rPr>
          <w:rFonts w:ascii="Courier New" w:hAnsi="Courier New" w:cs="Courier New"/>
          <w:i/>
          <w:sz w:val="24"/>
          <w:szCs w:val="24"/>
        </w:rPr>
      </w:pPr>
    </w:p>
    <w:p w:rsidR="00874517" w:rsidRDefault="00874517" w:rsidP="00734452">
      <w:pPr>
        <w:spacing w:after="0"/>
        <w:jc w:val="both"/>
        <w:rPr>
          <w:rFonts w:ascii="Courier New" w:hAnsi="Courier New" w:cs="Courier New"/>
          <w:i/>
          <w:sz w:val="24"/>
          <w:szCs w:val="24"/>
        </w:rPr>
      </w:pPr>
    </w:p>
    <w:p w:rsidR="00874517" w:rsidRDefault="00874517" w:rsidP="00734452">
      <w:pPr>
        <w:spacing w:after="0"/>
        <w:jc w:val="both"/>
        <w:rPr>
          <w:rFonts w:ascii="Courier New" w:hAnsi="Courier New" w:cs="Courier New"/>
          <w:i/>
          <w:sz w:val="24"/>
          <w:szCs w:val="24"/>
        </w:rPr>
      </w:pPr>
    </w:p>
    <w:p w:rsidR="00874517" w:rsidRDefault="00874517" w:rsidP="00734452">
      <w:pPr>
        <w:spacing w:after="0"/>
        <w:jc w:val="both"/>
        <w:rPr>
          <w:rFonts w:ascii="Courier New" w:hAnsi="Courier New" w:cs="Courier New"/>
          <w:i/>
          <w:sz w:val="24"/>
          <w:szCs w:val="24"/>
        </w:rPr>
      </w:pPr>
    </w:p>
    <w:p w:rsidR="00874517" w:rsidRDefault="00874517" w:rsidP="00734452">
      <w:pPr>
        <w:spacing w:after="0"/>
        <w:jc w:val="both"/>
        <w:rPr>
          <w:rFonts w:ascii="Courier New" w:hAnsi="Courier New" w:cs="Courier New"/>
          <w:i/>
          <w:sz w:val="24"/>
          <w:szCs w:val="24"/>
        </w:rPr>
      </w:pPr>
    </w:p>
    <w:p w:rsidR="00D6560D" w:rsidRPr="00734452" w:rsidRDefault="00D6560D" w:rsidP="00734452">
      <w:bookmarkStart w:id="0" w:name="_GoBack"/>
      <w:bookmarkEnd w:id="0"/>
    </w:p>
    <w:sectPr w:rsidR="00D6560D" w:rsidRPr="00734452"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52"/>
    <w:rsid w:val="00061650"/>
    <w:rsid w:val="0047631D"/>
    <w:rsid w:val="00734452"/>
    <w:rsid w:val="00874517"/>
    <w:rsid w:val="00BF4A55"/>
    <w:rsid w:val="00D656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4E1C"/>
  <w15:chartTrackingRefBased/>
  <w15:docId w15:val="{98FB9739-3726-4B05-AD30-D0F6A28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5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2020-07-15T21:55:00Z</dcterms:created>
  <dcterms:modified xsi:type="dcterms:W3CDTF">2020-07-17T16:46:00Z</dcterms:modified>
</cp:coreProperties>
</file>