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B8" w:rsidRDefault="00C353B8" w:rsidP="00C353B8">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C353B8" w:rsidRDefault="00C353B8" w:rsidP="00C353B8">
      <w:pPr>
        <w:spacing w:after="0"/>
        <w:jc w:val="both"/>
        <w:rPr>
          <w:rFonts w:ascii="Courier New" w:hAnsi="Courier New" w:cs="Courier New"/>
          <w:b/>
          <w:i/>
          <w:sz w:val="24"/>
          <w:szCs w:val="24"/>
          <w:u w:val="single"/>
        </w:rPr>
      </w:pPr>
      <w:r>
        <w:rPr>
          <w:rFonts w:ascii="Courier New" w:hAnsi="Courier New" w:cs="Courier New"/>
          <w:b/>
          <w:i/>
          <w:sz w:val="24"/>
          <w:szCs w:val="24"/>
          <w:u w:val="single"/>
        </w:rPr>
        <w:t>VEINTIUNO DE JULIO DE DOS MIL VEINTE.</w:t>
      </w:r>
    </w:p>
    <w:p w:rsidR="00C353B8" w:rsidRDefault="00C353B8" w:rsidP="00C353B8">
      <w:pPr>
        <w:spacing w:after="0"/>
        <w:jc w:val="both"/>
        <w:rPr>
          <w:rFonts w:ascii="Courier New" w:hAnsi="Courier New" w:cs="Courier New"/>
          <w:b/>
          <w:i/>
          <w:sz w:val="24"/>
          <w:szCs w:val="24"/>
          <w:u w:val="single"/>
        </w:rPr>
      </w:pPr>
    </w:p>
    <w:p w:rsidR="00C353B8" w:rsidRDefault="00C353B8" w:rsidP="00C353B8">
      <w:pPr>
        <w:spacing w:after="0"/>
        <w:jc w:val="both"/>
        <w:rPr>
          <w:rFonts w:ascii="Courier New" w:hAnsi="Courier New" w:cs="Courier New"/>
          <w:b/>
          <w:i/>
          <w:sz w:val="24"/>
          <w:szCs w:val="24"/>
          <w:u w:val="single"/>
        </w:rPr>
      </w:pPr>
    </w:p>
    <w:p w:rsidR="00C353B8" w:rsidRDefault="001705AD" w:rsidP="00C353B8">
      <w:pPr>
        <w:spacing w:after="0"/>
        <w:jc w:val="both"/>
        <w:rPr>
          <w:rFonts w:ascii="Courier New" w:hAnsi="Courier New" w:cs="Courier New"/>
          <w:b/>
          <w:i/>
          <w:sz w:val="24"/>
          <w:szCs w:val="24"/>
        </w:rPr>
      </w:pPr>
      <w:r>
        <w:rPr>
          <w:rFonts w:ascii="Courier New" w:hAnsi="Courier New" w:cs="Courier New"/>
          <w:b/>
          <w:i/>
          <w:sz w:val="24"/>
          <w:szCs w:val="24"/>
        </w:rPr>
        <w:t>RDO. 2019 – 478</w:t>
      </w:r>
    </w:p>
    <w:p w:rsidR="00C353B8" w:rsidRDefault="00C353B8" w:rsidP="00C353B8">
      <w:pPr>
        <w:spacing w:after="0"/>
        <w:jc w:val="both"/>
        <w:rPr>
          <w:rFonts w:ascii="Courier New" w:hAnsi="Courier New" w:cs="Courier New"/>
          <w:b/>
          <w:i/>
          <w:sz w:val="24"/>
          <w:szCs w:val="24"/>
        </w:rPr>
      </w:pP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w:t>
      </w:r>
      <w:r w:rsidRPr="005C1A27">
        <w:rPr>
          <w:rFonts w:ascii="Courier New" w:hAnsi="Courier New" w:cs="Courier New"/>
          <w:b/>
          <w:i/>
          <w:sz w:val="24"/>
          <w:szCs w:val="24"/>
        </w:rPr>
        <w:t>AVOCA</w:t>
      </w:r>
      <w:r>
        <w:rPr>
          <w:rFonts w:ascii="Courier New" w:hAnsi="Courier New" w:cs="Courier New"/>
          <w:i/>
          <w:sz w:val="24"/>
          <w:szCs w:val="24"/>
        </w:rPr>
        <w:t xml:space="preserve"> este Despacho conocimiento del proceso de </w:t>
      </w:r>
      <w:r w:rsidRPr="005C1A27">
        <w:rPr>
          <w:rFonts w:ascii="Courier New" w:hAnsi="Courier New" w:cs="Courier New"/>
          <w:b/>
          <w:i/>
          <w:sz w:val="24"/>
          <w:szCs w:val="24"/>
        </w:rPr>
        <w:t>RESTABLECIMIENTO DE DERECHOS</w:t>
      </w:r>
      <w:r>
        <w:rPr>
          <w:rFonts w:ascii="Courier New" w:hAnsi="Courier New" w:cs="Courier New"/>
          <w:i/>
          <w:sz w:val="24"/>
          <w:szCs w:val="24"/>
        </w:rPr>
        <w:t xml:space="preserve"> promovido por el </w:t>
      </w:r>
      <w:r w:rsidRPr="005C1A27">
        <w:rPr>
          <w:rFonts w:ascii="Courier New" w:hAnsi="Courier New" w:cs="Courier New"/>
          <w:b/>
          <w:i/>
          <w:sz w:val="24"/>
          <w:szCs w:val="24"/>
        </w:rPr>
        <w:t>CENTRO ZONAL NORORIENTAL DEL ICBF</w:t>
      </w:r>
      <w:r>
        <w:rPr>
          <w:rFonts w:ascii="Courier New" w:hAnsi="Courier New" w:cs="Courier New"/>
          <w:i/>
          <w:sz w:val="24"/>
          <w:szCs w:val="24"/>
        </w:rPr>
        <w:t xml:space="preserve">, a favor del niño </w:t>
      </w:r>
      <w:r>
        <w:rPr>
          <w:rFonts w:ascii="Courier New" w:hAnsi="Courier New" w:cs="Courier New"/>
          <w:b/>
          <w:i/>
          <w:sz w:val="24"/>
          <w:szCs w:val="24"/>
        </w:rPr>
        <w:t>KEVIN SNEIDER GUTIERREZ ZAPATA</w:t>
      </w:r>
      <w:r>
        <w:rPr>
          <w:rFonts w:ascii="Courier New" w:hAnsi="Courier New" w:cs="Courier New"/>
          <w:i/>
          <w:sz w:val="24"/>
          <w:szCs w:val="24"/>
        </w:rPr>
        <w:t>.</w:t>
      </w: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al citado niño, dentro de la cual se establecieron algunas decisiones para garantizar su bienestar y el restablecimiento de sus derechos, medidas a las cuales debió hacérsele seguimiento, no obstante, el proceso fue remitido por pérdida de competencia por el Defensor de Familia asignado, encontrándose al revisarlo que además se observa una causal de nulidad de todo lo actuado por cuanto no fue notificada de las diligencias la madre del niño. </w:t>
      </w: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r>
        <w:rPr>
          <w:rFonts w:ascii="Courier New" w:hAnsi="Courier New" w:cs="Courier New"/>
          <w:i/>
          <w:sz w:val="24"/>
          <w:szCs w:val="24"/>
        </w:rPr>
        <w:t>En consecuencia, este Operador Judicial</w:t>
      </w: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b/>
          <w:i/>
          <w:sz w:val="24"/>
          <w:szCs w:val="24"/>
        </w:rPr>
      </w:pPr>
      <w:r w:rsidRPr="00790561">
        <w:rPr>
          <w:rFonts w:ascii="Courier New" w:hAnsi="Courier New" w:cs="Courier New"/>
          <w:b/>
          <w:i/>
          <w:sz w:val="24"/>
          <w:szCs w:val="24"/>
        </w:rPr>
        <w:t>RESUELVE</w:t>
      </w:r>
      <w:r>
        <w:rPr>
          <w:rFonts w:ascii="Courier New" w:hAnsi="Courier New" w:cs="Courier New"/>
          <w:b/>
          <w:i/>
          <w:sz w:val="24"/>
          <w:szCs w:val="24"/>
        </w:rPr>
        <w:t>:</w:t>
      </w:r>
    </w:p>
    <w:p w:rsidR="00C353B8" w:rsidRPr="00790561" w:rsidRDefault="00C353B8" w:rsidP="00C353B8">
      <w:pPr>
        <w:spacing w:after="0"/>
        <w:jc w:val="both"/>
        <w:rPr>
          <w:rFonts w:ascii="Courier New" w:hAnsi="Courier New" w:cs="Courier New"/>
          <w:b/>
          <w:i/>
          <w:sz w:val="24"/>
          <w:szCs w:val="24"/>
        </w:rPr>
      </w:pPr>
    </w:p>
    <w:p w:rsidR="00C353B8" w:rsidRPr="00730C08" w:rsidRDefault="00C353B8" w:rsidP="00C353B8">
      <w:pPr>
        <w:spacing w:after="0"/>
        <w:jc w:val="both"/>
        <w:rPr>
          <w:rFonts w:ascii="Courier New" w:hAnsi="Courier New" w:cs="Courier New"/>
          <w:i/>
          <w:sz w:val="24"/>
          <w:szCs w:val="24"/>
        </w:rPr>
      </w:pPr>
    </w:p>
    <w:p w:rsidR="00C353B8" w:rsidRDefault="00C353B8" w:rsidP="00C353B8">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Pr>
          <w:rFonts w:ascii="Courier New" w:eastAsia="Times New Roman" w:hAnsi="Courier New" w:cs="Courier New"/>
          <w:i/>
          <w:iCs/>
          <w:sz w:val="24"/>
          <w:szCs w:val="24"/>
          <w:lang w:val="es-MX" w:eastAsia="es-ES"/>
        </w:rPr>
        <w:t>Declarar la nulidad de todo lo actuado a partir del auto de Apertura de Investigación Administrativa para el Restablecimiento de Derechos conforme a lo observado en las diligencias aportadas dentro del expediente.</w:t>
      </w:r>
    </w:p>
    <w:p w:rsidR="00C353B8" w:rsidRDefault="00C353B8" w:rsidP="00C353B8">
      <w:pPr>
        <w:spacing w:after="0"/>
        <w:jc w:val="both"/>
        <w:rPr>
          <w:rFonts w:ascii="Courier New" w:hAnsi="Courier New" w:cs="Courier New"/>
          <w:i/>
          <w:sz w:val="24"/>
          <w:szCs w:val="24"/>
          <w:lang w:val="es-MX"/>
        </w:rPr>
      </w:pPr>
    </w:p>
    <w:p w:rsidR="00C353B8" w:rsidRDefault="00C353B8" w:rsidP="00C353B8">
      <w:pPr>
        <w:spacing w:after="0"/>
        <w:jc w:val="both"/>
        <w:rPr>
          <w:rFonts w:ascii="Courier New" w:hAnsi="Courier New" w:cs="Courier New"/>
          <w:i/>
          <w:sz w:val="24"/>
          <w:szCs w:val="24"/>
        </w:rPr>
      </w:pPr>
      <w:r>
        <w:rPr>
          <w:rFonts w:ascii="Courier New" w:hAnsi="Courier New" w:cs="Courier New"/>
          <w:b/>
          <w:i/>
          <w:sz w:val="24"/>
          <w:szCs w:val="24"/>
          <w:u w:val="single"/>
          <w:lang w:val="es-MX"/>
        </w:rPr>
        <w:t>SEGUNDO:</w:t>
      </w:r>
      <w:r w:rsidRPr="00141460">
        <w:rPr>
          <w:rFonts w:ascii="Courier New" w:hAnsi="Courier New" w:cs="Courier New"/>
          <w:b/>
          <w:i/>
          <w:sz w:val="24"/>
          <w:szCs w:val="24"/>
          <w:lang w:val="es-MX"/>
        </w:rPr>
        <w:t xml:space="preserve"> </w:t>
      </w:r>
      <w:r>
        <w:rPr>
          <w:rFonts w:ascii="Courier New" w:hAnsi="Courier New" w:cs="Courier New"/>
          <w:i/>
          <w:sz w:val="24"/>
          <w:szCs w:val="24"/>
        </w:rPr>
        <w:t xml:space="preserve">Convalidar las pruebas obrantes en el proceso y que consisten en: Solicitud de Restablecimiento de Derechos hecha al Centro Zonal Nororiental </w:t>
      </w:r>
      <w:r w:rsidR="00FB30E1">
        <w:rPr>
          <w:rFonts w:ascii="Courier New" w:hAnsi="Courier New" w:cs="Courier New"/>
          <w:i/>
          <w:sz w:val="24"/>
          <w:szCs w:val="24"/>
        </w:rPr>
        <w:t>del ICBF, obrante a folios 1 a 7</w:t>
      </w:r>
      <w:r>
        <w:rPr>
          <w:rFonts w:ascii="Courier New" w:hAnsi="Courier New" w:cs="Courier New"/>
          <w:i/>
          <w:sz w:val="24"/>
          <w:szCs w:val="24"/>
        </w:rPr>
        <w:t xml:space="preserve"> del plenario. </w:t>
      </w:r>
      <w:r w:rsidR="00FB30E1">
        <w:rPr>
          <w:rFonts w:ascii="Courier New" w:hAnsi="Courier New" w:cs="Courier New"/>
          <w:i/>
          <w:sz w:val="24"/>
          <w:szCs w:val="24"/>
        </w:rPr>
        <w:t xml:space="preserve">Fotocopia del Registro Civil de Nacimiento del niño </w:t>
      </w:r>
      <w:r w:rsidR="00FB30E1">
        <w:rPr>
          <w:rFonts w:ascii="Courier New" w:hAnsi="Courier New" w:cs="Courier New"/>
          <w:b/>
          <w:i/>
          <w:sz w:val="24"/>
          <w:szCs w:val="24"/>
        </w:rPr>
        <w:t>KEVIN SNE</w:t>
      </w:r>
      <w:r w:rsidR="00F56BB4">
        <w:rPr>
          <w:rFonts w:ascii="Courier New" w:hAnsi="Courier New" w:cs="Courier New"/>
          <w:b/>
          <w:i/>
          <w:sz w:val="24"/>
          <w:szCs w:val="24"/>
        </w:rPr>
        <w:t>Y</w:t>
      </w:r>
      <w:r w:rsidR="00FB30E1">
        <w:rPr>
          <w:rFonts w:ascii="Courier New" w:hAnsi="Courier New" w:cs="Courier New"/>
          <w:b/>
          <w:i/>
          <w:sz w:val="24"/>
          <w:szCs w:val="24"/>
        </w:rPr>
        <w:t>DER GUTIERREZ ZAPATA</w:t>
      </w:r>
      <w:r w:rsidR="00FB30E1">
        <w:rPr>
          <w:rFonts w:ascii="Courier New" w:hAnsi="Courier New" w:cs="Courier New"/>
          <w:i/>
          <w:sz w:val="24"/>
          <w:szCs w:val="24"/>
        </w:rPr>
        <w:t>, obrante a folio 8.</w:t>
      </w:r>
      <w:r w:rsidR="00FB30E1" w:rsidRPr="00FB30E1">
        <w:rPr>
          <w:rFonts w:ascii="Courier New" w:hAnsi="Courier New" w:cs="Courier New"/>
          <w:i/>
          <w:sz w:val="24"/>
          <w:szCs w:val="24"/>
        </w:rPr>
        <w:t xml:space="preserve"> </w:t>
      </w:r>
      <w:r w:rsidR="00FB30E1">
        <w:rPr>
          <w:rFonts w:ascii="Courier New" w:hAnsi="Courier New" w:cs="Courier New"/>
          <w:i/>
          <w:sz w:val="24"/>
          <w:szCs w:val="24"/>
        </w:rPr>
        <w:t xml:space="preserve">Copia del Carné de Vacunas del citado niño y vinculación al Sistema de Salud, obrante a folios 9 a 11. Constancia de vinculación al Sistema Educativo, obrante a folios 12 a 14. Copia de la Cédula de Ciudadanía de la señora </w:t>
      </w:r>
      <w:r w:rsidR="00FB30E1">
        <w:rPr>
          <w:rFonts w:ascii="Courier New" w:hAnsi="Courier New" w:cs="Courier New"/>
          <w:b/>
          <w:i/>
          <w:sz w:val="24"/>
          <w:szCs w:val="24"/>
        </w:rPr>
        <w:t>DORA PATRICIA ZAPATA AGUDELO</w:t>
      </w:r>
      <w:r w:rsidR="00FB30E1">
        <w:rPr>
          <w:rFonts w:ascii="Courier New" w:hAnsi="Courier New" w:cs="Courier New"/>
          <w:i/>
          <w:sz w:val="24"/>
          <w:szCs w:val="24"/>
        </w:rPr>
        <w:t>, madre del menor, obrante a folio 15 del plenario.</w:t>
      </w:r>
      <w:r w:rsidR="00FB30E1" w:rsidRPr="00FB30E1">
        <w:rPr>
          <w:rFonts w:ascii="Courier New" w:hAnsi="Courier New" w:cs="Courier New"/>
          <w:i/>
          <w:sz w:val="24"/>
          <w:szCs w:val="24"/>
        </w:rPr>
        <w:t xml:space="preserve"> </w:t>
      </w:r>
      <w:r w:rsidR="00FB30E1">
        <w:rPr>
          <w:rFonts w:ascii="Courier New" w:hAnsi="Courier New" w:cs="Courier New"/>
          <w:i/>
          <w:sz w:val="24"/>
          <w:szCs w:val="24"/>
        </w:rPr>
        <w:t xml:space="preserve">Copia de la Cédula de Ciudadanía del señor </w:t>
      </w:r>
      <w:r w:rsidR="00FB30E1">
        <w:rPr>
          <w:rFonts w:ascii="Courier New" w:hAnsi="Courier New" w:cs="Courier New"/>
          <w:b/>
          <w:i/>
          <w:sz w:val="24"/>
          <w:szCs w:val="24"/>
        </w:rPr>
        <w:t>OSCAR ESNEIDE GUTIERREZ SILVA</w:t>
      </w:r>
      <w:r w:rsidR="00FB30E1">
        <w:rPr>
          <w:rFonts w:ascii="Courier New" w:hAnsi="Courier New" w:cs="Courier New"/>
          <w:i/>
          <w:sz w:val="24"/>
          <w:szCs w:val="24"/>
        </w:rPr>
        <w:t xml:space="preserve">, padre del menor, obrante a folio 16. </w:t>
      </w:r>
      <w:r>
        <w:rPr>
          <w:rFonts w:ascii="Courier New" w:hAnsi="Courier New" w:cs="Courier New"/>
          <w:i/>
          <w:sz w:val="24"/>
          <w:szCs w:val="24"/>
        </w:rPr>
        <w:t>Valoraci</w:t>
      </w:r>
      <w:r w:rsidR="00FB30E1">
        <w:rPr>
          <w:rFonts w:ascii="Courier New" w:hAnsi="Courier New" w:cs="Courier New"/>
          <w:i/>
          <w:sz w:val="24"/>
          <w:szCs w:val="24"/>
        </w:rPr>
        <w:t>ón Nutricional, obrante a folio</w:t>
      </w:r>
      <w:r>
        <w:rPr>
          <w:rFonts w:ascii="Courier New" w:hAnsi="Courier New" w:cs="Courier New"/>
          <w:i/>
          <w:sz w:val="24"/>
          <w:szCs w:val="24"/>
        </w:rPr>
        <w:t xml:space="preserve"> </w:t>
      </w:r>
      <w:r w:rsidR="00FB30E1">
        <w:rPr>
          <w:rFonts w:ascii="Courier New" w:hAnsi="Courier New" w:cs="Courier New"/>
          <w:i/>
          <w:sz w:val="24"/>
          <w:szCs w:val="24"/>
        </w:rPr>
        <w:t>1</w:t>
      </w:r>
      <w:r>
        <w:rPr>
          <w:rFonts w:ascii="Courier New" w:hAnsi="Courier New" w:cs="Courier New"/>
          <w:i/>
          <w:sz w:val="24"/>
          <w:szCs w:val="24"/>
        </w:rPr>
        <w:t>7</w:t>
      </w:r>
      <w:r w:rsidR="00FB30E1">
        <w:rPr>
          <w:rFonts w:ascii="Courier New" w:hAnsi="Courier New" w:cs="Courier New"/>
          <w:i/>
          <w:sz w:val="24"/>
          <w:szCs w:val="24"/>
        </w:rPr>
        <w:t xml:space="preserve"> y vto. Auto de Apertura de proceso Administrativo de Restablecimiento de Derechos, obrante a folio 18 y vto.</w:t>
      </w:r>
      <w:r w:rsidR="000373F8">
        <w:rPr>
          <w:rFonts w:ascii="Courier New" w:hAnsi="Courier New" w:cs="Courier New"/>
          <w:i/>
          <w:sz w:val="24"/>
          <w:szCs w:val="24"/>
        </w:rPr>
        <w:t xml:space="preserve"> A</w:t>
      </w:r>
      <w:r w:rsidR="00FB30E1">
        <w:rPr>
          <w:rFonts w:ascii="Courier New" w:hAnsi="Courier New" w:cs="Courier New"/>
          <w:i/>
          <w:sz w:val="24"/>
          <w:szCs w:val="24"/>
        </w:rPr>
        <w:t xml:space="preserve">cta de </w:t>
      </w:r>
      <w:r w:rsidR="000373F8">
        <w:rPr>
          <w:rFonts w:ascii="Courier New" w:hAnsi="Courier New" w:cs="Courier New"/>
          <w:i/>
          <w:sz w:val="24"/>
          <w:szCs w:val="24"/>
        </w:rPr>
        <w:t>A</w:t>
      </w:r>
      <w:r w:rsidR="00FB30E1">
        <w:rPr>
          <w:rFonts w:ascii="Courier New" w:hAnsi="Courier New" w:cs="Courier New"/>
          <w:i/>
          <w:sz w:val="24"/>
          <w:szCs w:val="24"/>
        </w:rPr>
        <w:t xml:space="preserve">signación y </w:t>
      </w:r>
      <w:r w:rsidR="000373F8">
        <w:rPr>
          <w:rFonts w:ascii="Courier New" w:hAnsi="Courier New" w:cs="Courier New"/>
          <w:i/>
          <w:sz w:val="24"/>
          <w:szCs w:val="24"/>
        </w:rPr>
        <w:t>E</w:t>
      </w:r>
      <w:r w:rsidR="00FB30E1">
        <w:rPr>
          <w:rFonts w:ascii="Courier New" w:hAnsi="Courier New" w:cs="Courier New"/>
          <w:i/>
          <w:sz w:val="24"/>
          <w:szCs w:val="24"/>
        </w:rPr>
        <w:t xml:space="preserve">ntrega de la Custodia y Cuidados Personales al señor </w:t>
      </w:r>
      <w:r w:rsidR="00FB30E1" w:rsidRPr="00F56BB4">
        <w:rPr>
          <w:rFonts w:ascii="Courier New" w:hAnsi="Courier New" w:cs="Courier New"/>
          <w:b/>
          <w:i/>
          <w:sz w:val="24"/>
          <w:szCs w:val="24"/>
        </w:rPr>
        <w:t>OSCAR ESNEIDE GUTIERREZ SILVA</w:t>
      </w:r>
      <w:r w:rsidR="00FB30E1">
        <w:rPr>
          <w:rFonts w:ascii="Courier New" w:hAnsi="Courier New" w:cs="Courier New"/>
          <w:i/>
          <w:sz w:val="24"/>
          <w:szCs w:val="24"/>
        </w:rPr>
        <w:t xml:space="preserve">, obrante a folio 19 y vto. </w:t>
      </w:r>
      <w:r w:rsidR="000373F8">
        <w:rPr>
          <w:rFonts w:ascii="Courier New" w:hAnsi="Courier New" w:cs="Courier New"/>
          <w:i/>
          <w:sz w:val="24"/>
          <w:szCs w:val="24"/>
        </w:rPr>
        <w:t>A</w:t>
      </w:r>
      <w:r w:rsidR="00FB30E1">
        <w:rPr>
          <w:rFonts w:ascii="Courier New" w:hAnsi="Courier New" w:cs="Courier New"/>
          <w:i/>
          <w:sz w:val="24"/>
          <w:szCs w:val="24"/>
        </w:rPr>
        <w:t xml:space="preserve">cta de Notificación al señor </w:t>
      </w:r>
      <w:r w:rsidR="00FB30E1" w:rsidRPr="00F56BB4">
        <w:rPr>
          <w:rFonts w:ascii="Courier New" w:hAnsi="Courier New" w:cs="Courier New"/>
          <w:b/>
          <w:i/>
          <w:sz w:val="24"/>
          <w:szCs w:val="24"/>
        </w:rPr>
        <w:t>OSCAR ESNEIDE GUTIERREZ SILVA</w:t>
      </w:r>
      <w:r w:rsidR="00FB30E1">
        <w:rPr>
          <w:rFonts w:ascii="Courier New" w:hAnsi="Courier New" w:cs="Courier New"/>
          <w:i/>
          <w:sz w:val="24"/>
          <w:szCs w:val="24"/>
        </w:rPr>
        <w:t>, obrante a folio 20</w:t>
      </w:r>
      <w:r>
        <w:rPr>
          <w:rFonts w:ascii="Courier New" w:hAnsi="Courier New" w:cs="Courier New"/>
          <w:i/>
          <w:sz w:val="24"/>
          <w:szCs w:val="24"/>
        </w:rPr>
        <w:t>.</w:t>
      </w:r>
      <w:r w:rsidR="00637B10">
        <w:rPr>
          <w:rFonts w:ascii="Courier New" w:hAnsi="Courier New" w:cs="Courier New"/>
          <w:i/>
          <w:sz w:val="24"/>
          <w:szCs w:val="24"/>
        </w:rPr>
        <w:t xml:space="preserve"> Informe de Peritaje Psicoló</w:t>
      </w:r>
      <w:r w:rsidR="00FB30E1">
        <w:rPr>
          <w:rFonts w:ascii="Courier New" w:hAnsi="Courier New" w:cs="Courier New"/>
          <w:i/>
          <w:sz w:val="24"/>
          <w:szCs w:val="24"/>
        </w:rPr>
        <w:t xml:space="preserve">gico, obrante a </w:t>
      </w:r>
      <w:r>
        <w:rPr>
          <w:rFonts w:ascii="Courier New" w:hAnsi="Courier New" w:cs="Courier New"/>
          <w:i/>
          <w:sz w:val="24"/>
          <w:szCs w:val="24"/>
        </w:rPr>
        <w:t>folio</w:t>
      </w:r>
      <w:r w:rsidR="00637B10">
        <w:rPr>
          <w:rFonts w:ascii="Courier New" w:hAnsi="Courier New" w:cs="Courier New"/>
          <w:i/>
          <w:sz w:val="24"/>
          <w:szCs w:val="24"/>
        </w:rPr>
        <w:t>s</w:t>
      </w:r>
      <w:r>
        <w:rPr>
          <w:rFonts w:ascii="Courier New" w:hAnsi="Courier New" w:cs="Courier New"/>
          <w:i/>
          <w:sz w:val="24"/>
          <w:szCs w:val="24"/>
        </w:rPr>
        <w:t xml:space="preserve"> </w:t>
      </w:r>
      <w:r w:rsidR="00FB30E1">
        <w:rPr>
          <w:rFonts w:ascii="Courier New" w:hAnsi="Courier New" w:cs="Courier New"/>
          <w:i/>
          <w:sz w:val="24"/>
          <w:szCs w:val="24"/>
        </w:rPr>
        <w:t>21</w:t>
      </w:r>
      <w:r>
        <w:rPr>
          <w:rFonts w:ascii="Courier New" w:hAnsi="Courier New" w:cs="Courier New"/>
          <w:i/>
          <w:sz w:val="24"/>
          <w:szCs w:val="24"/>
        </w:rPr>
        <w:t xml:space="preserve"> y </w:t>
      </w:r>
      <w:r w:rsidR="00637B10">
        <w:rPr>
          <w:rFonts w:ascii="Courier New" w:hAnsi="Courier New" w:cs="Courier New"/>
          <w:i/>
          <w:sz w:val="24"/>
          <w:szCs w:val="24"/>
        </w:rPr>
        <w:t>22</w:t>
      </w:r>
      <w:r>
        <w:rPr>
          <w:rFonts w:ascii="Courier New" w:hAnsi="Courier New" w:cs="Courier New"/>
          <w:i/>
          <w:sz w:val="24"/>
          <w:szCs w:val="24"/>
        </w:rPr>
        <w:t>.</w:t>
      </w:r>
      <w:r w:rsidR="00637B10">
        <w:rPr>
          <w:rFonts w:ascii="Courier New" w:hAnsi="Courier New" w:cs="Courier New"/>
          <w:i/>
          <w:sz w:val="24"/>
          <w:szCs w:val="24"/>
        </w:rPr>
        <w:t xml:space="preserve"> Informe Pericial, obrante a folios 23</w:t>
      </w:r>
      <w:r>
        <w:rPr>
          <w:rFonts w:ascii="Courier New" w:hAnsi="Courier New" w:cs="Courier New"/>
          <w:i/>
          <w:sz w:val="24"/>
          <w:szCs w:val="24"/>
        </w:rPr>
        <w:t xml:space="preserve"> a</w:t>
      </w:r>
      <w:r w:rsidR="00637B10">
        <w:rPr>
          <w:rFonts w:ascii="Courier New" w:hAnsi="Courier New" w:cs="Courier New"/>
          <w:i/>
          <w:sz w:val="24"/>
          <w:szCs w:val="24"/>
        </w:rPr>
        <w:t xml:space="preserve"> 25 y </w:t>
      </w:r>
      <w:r w:rsidR="00637B10">
        <w:rPr>
          <w:rFonts w:ascii="Courier New" w:hAnsi="Courier New" w:cs="Courier New"/>
          <w:i/>
          <w:sz w:val="24"/>
          <w:szCs w:val="24"/>
        </w:rPr>
        <w:lastRenderedPageBreak/>
        <w:t>vto</w:t>
      </w:r>
      <w:r>
        <w:rPr>
          <w:rFonts w:ascii="Courier New" w:hAnsi="Courier New" w:cs="Courier New"/>
          <w:i/>
          <w:sz w:val="24"/>
          <w:szCs w:val="24"/>
        </w:rPr>
        <w:t xml:space="preserve">. </w:t>
      </w:r>
      <w:r w:rsidR="00637B10">
        <w:rPr>
          <w:rFonts w:ascii="Courier New" w:hAnsi="Courier New" w:cs="Courier New"/>
          <w:i/>
          <w:sz w:val="24"/>
          <w:szCs w:val="24"/>
        </w:rPr>
        <w:t>Valoración Nutricional</w:t>
      </w:r>
      <w:r>
        <w:rPr>
          <w:rFonts w:ascii="Courier New" w:hAnsi="Courier New" w:cs="Courier New"/>
          <w:i/>
          <w:sz w:val="24"/>
          <w:szCs w:val="24"/>
        </w:rPr>
        <w:t xml:space="preserve">, obrante a folio </w:t>
      </w:r>
      <w:r w:rsidR="00637B10">
        <w:rPr>
          <w:rFonts w:ascii="Courier New" w:hAnsi="Courier New" w:cs="Courier New"/>
          <w:i/>
          <w:sz w:val="24"/>
          <w:szCs w:val="24"/>
        </w:rPr>
        <w:t>26 y vto</w:t>
      </w:r>
      <w:r>
        <w:rPr>
          <w:rFonts w:ascii="Courier New" w:hAnsi="Courier New" w:cs="Courier New"/>
          <w:i/>
          <w:sz w:val="24"/>
          <w:szCs w:val="24"/>
        </w:rPr>
        <w:t>. Auto que fija fecha y hora para Audiencia de Pru</w:t>
      </w:r>
      <w:r w:rsidR="00637B10">
        <w:rPr>
          <w:rFonts w:ascii="Courier New" w:hAnsi="Courier New" w:cs="Courier New"/>
          <w:i/>
          <w:sz w:val="24"/>
          <w:szCs w:val="24"/>
        </w:rPr>
        <w:t>ebas y Fallo, obrante a folio 27</w:t>
      </w:r>
      <w:r>
        <w:rPr>
          <w:rFonts w:ascii="Courier New" w:hAnsi="Courier New" w:cs="Courier New"/>
          <w:i/>
          <w:sz w:val="24"/>
          <w:szCs w:val="24"/>
        </w:rPr>
        <w:t>. Acta de Audiencia de Pruebas y Fallo en la que se declara en estado de Vulneración de Derechos al</w:t>
      </w:r>
      <w:r w:rsidR="00637B10">
        <w:rPr>
          <w:rFonts w:ascii="Courier New" w:hAnsi="Courier New" w:cs="Courier New"/>
          <w:i/>
          <w:sz w:val="24"/>
          <w:szCs w:val="24"/>
        </w:rPr>
        <w:t xml:space="preserve"> niño</w:t>
      </w:r>
      <w:r>
        <w:rPr>
          <w:rFonts w:ascii="Courier New" w:hAnsi="Courier New" w:cs="Courier New"/>
          <w:i/>
          <w:sz w:val="24"/>
          <w:szCs w:val="24"/>
        </w:rPr>
        <w:t xml:space="preserve"> </w:t>
      </w:r>
      <w:r w:rsidR="00637B10">
        <w:rPr>
          <w:rFonts w:ascii="Courier New" w:hAnsi="Courier New" w:cs="Courier New"/>
          <w:b/>
          <w:i/>
          <w:sz w:val="24"/>
          <w:szCs w:val="24"/>
        </w:rPr>
        <w:t>KEVIN SNEYDER GUTIÉRREZ ZAPATA</w:t>
      </w:r>
      <w:r>
        <w:rPr>
          <w:rFonts w:ascii="Courier New" w:hAnsi="Courier New" w:cs="Courier New"/>
          <w:i/>
          <w:sz w:val="24"/>
          <w:szCs w:val="24"/>
        </w:rPr>
        <w:t xml:space="preserve">, obrante a folios </w:t>
      </w:r>
      <w:r w:rsidR="00637B10">
        <w:rPr>
          <w:rFonts w:ascii="Courier New" w:hAnsi="Courier New" w:cs="Courier New"/>
          <w:i/>
          <w:sz w:val="24"/>
          <w:szCs w:val="24"/>
        </w:rPr>
        <w:t>28</w:t>
      </w:r>
      <w:r>
        <w:rPr>
          <w:rFonts w:ascii="Courier New" w:hAnsi="Courier New" w:cs="Courier New"/>
          <w:i/>
          <w:sz w:val="24"/>
          <w:szCs w:val="24"/>
        </w:rPr>
        <w:t xml:space="preserve"> a </w:t>
      </w:r>
      <w:r w:rsidR="00637B10">
        <w:rPr>
          <w:rFonts w:ascii="Courier New" w:hAnsi="Courier New" w:cs="Courier New"/>
          <w:i/>
          <w:sz w:val="24"/>
          <w:szCs w:val="24"/>
        </w:rPr>
        <w:t>40</w:t>
      </w:r>
      <w:r>
        <w:rPr>
          <w:rFonts w:ascii="Courier New" w:hAnsi="Courier New" w:cs="Courier New"/>
          <w:i/>
          <w:sz w:val="24"/>
          <w:szCs w:val="24"/>
        </w:rPr>
        <w:t xml:space="preserve">. </w:t>
      </w:r>
      <w:r w:rsidR="00637B10">
        <w:rPr>
          <w:rFonts w:ascii="Courier New" w:hAnsi="Courier New" w:cs="Courier New"/>
          <w:i/>
          <w:sz w:val="24"/>
          <w:szCs w:val="24"/>
        </w:rPr>
        <w:t>Auto que ordena el traslado del expediente a otra Defensoría de Familia, obrante a folios 41 y 42. Auto que avoca conocimiento del proceso por parte de la Defensoría de Familia, obrante a folio 43. Auto de solicitud de seguimie</w:t>
      </w:r>
      <w:r w:rsidR="00D75AEE">
        <w:rPr>
          <w:rFonts w:ascii="Courier New" w:hAnsi="Courier New" w:cs="Courier New"/>
          <w:i/>
          <w:sz w:val="24"/>
          <w:szCs w:val="24"/>
        </w:rPr>
        <w:t>nto, obrante a folio 44 y vto. A</w:t>
      </w:r>
      <w:r w:rsidR="00637B10">
        <w:rPr>
          <w:rFonts w:ascii="Courier New" w:hAnsi="Courier New" w:cs="Courier New"/>
          <w:i/>
          <w:sz w:val="24"/>
          <w:szCs w:val="24"/>
        </w:rPr>
        <w:t xml:space="preserve">uto de adecuación de trámite de </w:t>
      </w:r>
      <w:r w:rsidR="00637B10" w:rsidRPr="00637B10">
        <w:rPr>
          <w:rFonts w:ascii="Courier New" w:hAnsi="Courier New" w:cs="Courier New"/>
          <w:i/>
          <w:sz w:val="24"/>
          <w:szCs w:val="24"/>
        </w:rPr>
        <w:t>PARD, obrante a folio 45 y vto.</w:t>
      </w:r>
      <w:r w:rsidR="00637B10">
        <w:rPr>
          <w:rFonts w:ascii="Courier New" w:hAnsi="Courier New" w:cs="Courier New"/>
          <w:i/>
          <w:sz w:val="24"/>
          <w:szCs w:val="24"/>
          <w:u w:val="words"/>
        </w:rPr>
        <w:t xml:space="preserve"> </w:t>
      </w:r>
      <w:r w:rsidR="00637B10" w:rsidRPr="00637B10">
        <w:rPr>
          <w:rFonts w:ascii="Courier New" w:hAnsi="Courier New" w:cs="Courier New"/>
          <w:i/>
          <w:sz w:val="24"/>
          <w:szCs w:val="24"/>
        </w:rPr>
        <w:t>Resolución mediante la cual se ordena un</w:t>
      </w:r>
      <w:r w:rsidR="000373F8">
        <w:rPr>
          <w:rFonts w:ascii="Courier New" w:hAnsi="Courier New" w:cs="Courier New"/>
          <w:i/>
          <w:sz w:val="24"/>
          <w:szCs w:val="24"/>
        </w:rPr>
        <w:t>a</w:t>
      </w:r>
      <w:r w:rsidR="00637B10" w:rsidRPr="00637B10">
        <w:rPr>
          <w:rFonts w:ascii="Courier New" w:hAnsi="Courier New" w:cs="Courier New"/>
          <w:i/>
          <w:sz w:val="24"/>
          <w:szCs w:val="24"/>
        </w:rPr>
        <w:t xml:space="preserve"> prórroga dentro del PARD a favor del niño </w:t>
      </w:r>
      <w:r w:rsidR="00637B10" w:rsidRPr="00637B10">
        <w:rPr>
          <w:rFonts w:ascii="Courier New" w:hAnsi="Courier New" w:cs="Courier New"/>
          <w:b/>
          <w:i/>
          <w:sz w:val="24"/>
          <w:szCs w:val="24"/>
        </w:rPr>
        <w:t>KEVIN SNEYDER GUTIERREZ ZAPATA</w:t>
      </w:r>
      <w:r w:rsidR="00637B10" w:rsidRPr="00637B10">
        <w:rPr>
          <w:rFonts w:ascii="Courier New" w:hAnsi="Courier New" w:cs="Courier New"/>
          <w:i/>
          <w:sz w:val="24"/>
          <w:szCs w:val="24"/>
        </w:rPr>
        <w:t>, obrante a folios 48 y 49.</w:t>
      </w:r>
      <w:r w:rsidR="00637B10">
        <w:rPr>
          <w:rFonts w:ascii="Courier New" w:hAnsi="Courier New" w:cs="Courier New"/>
          <w:i/>
          <w:sz w:val="24"/>
          <w:szCs w:val="24"/>
        </w:rPr>
        <w:t xml:space="preserve"> Seguimiento al proceso, obrante a folio 50 y vto. </w:t>
      </w:r>
      <w:r>
        <w:rPr>
          <w:rFonts w:ascii="Courier New" w:hAnsi="Courier New" w:cs="Courier New"/>
          <w:i/>
          <w:sz w:val="24"/>
          <w:szCs w:val="24"/>
        </w:rPr>
        <w:t>Auto que ordena el traslado del proceso Administrativo de Restablecimiento de Derechos a los Juzgado</w:t>
      </w:r>
      <w:r w:rsidR="00DB7EBB">
        <w:rPr>
          <w:rFonts w:ascii="Courier New" w:hAnsi="Courier New" w:cs="Courier New"/>
          <w:i/>
          <w:sz w:val="24"/>
          <w:szCs w:val="24"/>
        </w:rPr>
        <w:t>s de Familia, obrante a folio 51 y vto</w:t>
      </w:r>
      <w:r>
        <w:rPr>
          <w:rFonts w:ascii="Courier New" w:hAnsi="Courier New" w:cs="Courier New"/>
          <w:i/>
          <w:sz w:val="24"/>
          <w:szCs w:val="24"/>
        </w:rPr>
        <w:t xml:space="preserve">. </w:t>
      </w: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D43197">
        <w:rPr>
          <w:rFonts w:ascii="Courier New" w:hAnsi="Courier New" w:cs="Courier New"/>
          <w:b/>
          <w:i/>
          <w:sz w:val="24"/>
          <w:szCs w:val="24"/>
        </w:rPr>
        <w:t>DORA PATRICIA ZAPATA AGUDELO</w:t>
      </w:r>
      <w:r>
        <w:rPr>
          <w:rFonts w:ascii="Courier New" w:hAnsi="Courier New" w:cs="Courier New"/>
          <w:b/>
          <w:i/>
          <w:sz w:val="24"/>
          <w:szCs w:val="24"/>
        </w:rPr>
        <w:t xml:space="preserve"> y </w:t>
      </w:r>
      <w:r w:rsidR="00D43197">
        <w:rPr>
          <w:rFonts w:ascii="Courier New" w:hAnsi="Courier New" w:cs="Courier New"/>
          <w:b/>
          <w:i/>
          <w:sz w:val="24"/>
          <w:szCs w:val="24"/>
        </w:rPr>
        <w:t>OSCAR ESNEIDE GUTIERREZ SILVA</w:t>
      </w:r>
      <w:r>
        <w:rPr>
          <w:rFonts w:ascii="Courier New" w:hAnsi="Courier New" w:cs="Courier New"/>
          <w:i/>
          <w:sz w:val="24"/>
          <w:szCs w:val="24"/>
        </w:rPr>
        <w:t xml:space="preserve"> en calidad de padres biológicos del</w:t>
      </w:r>
      <w:r w:rsidR="00D43197">
        <w:rPr>
          <w:rFonts w:ascii="Courier New" w:hAnsi="Courier New" w:cs="Courier New"/>
          <w:i/>
          <w:sz w:val="24"/>
          <w:szCs w:val="24"/>
        </w:rPr>
        <w:t xml:space="preserve"> citado niño</w:t>
      </w:r>
      <w:r>
        <w:rPr>
          <w:rFonts w:ascii="Courier New" w:hAnsi="Courier New" w:cs="Courier New"/>
          <w:i/>
          <w:sz w:val="24"/>
          <w:szCs w:val="24"/>
        </w:rPr>
        <w:t>.</w:t>
      </w:r>
      <w:r w:rsidRPr="00133889">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Se ordena la práctica de las siguientes pruebas: Verificar por parte del Equipo Interdisciplinario del Centro Zonal Nororiental del ICBF el Estado de Derechos actual de</w:t>
      </w:r>
      <w:r w:rsidR="00D43197">
        <w:rPr>
          <w:rFonts w:ascii="Courier New" w:hAnsi="Courier New" w:cs="Courier New"/>
          <w:i/>
          <w:sz w:val="24"/>
          <w:szCs w:val="24"/>
        </w:rPr>
        <w:t>l niño</w:t>
      </w:r>
      <w:r>
        <w:rPr>
          <w:rFonts w:ascii="Courier New" w:hAnsi="Courier New" w:cs="Courier New"/>
          <w:i/>
          <w:sz w:val="24"/>
          <w:szCs w:val="24"/>
        </w:rPr>
        <w:t xml:space="preserve"> </w:t>
      </w:r>
      <w:r w:rsidR="00D43197">
        <w:rPr>
          <w:rFonts w:ascii="Courier New" w:hAnsi="Courier New" w:cs="Courier New"/>
          <w:b/>
          <w:i/>
          <w:sz w:val="24"/>
          <w:szCs w:val="24"/>
        </w:rPr>
        <w:t>KEVIN SNEYDER GUTIERREZ ZAPATA</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Las demás que se desprendan de las anteriores y las que de oficio se consideren necesarias. </w:t>
      </w:r>
    </w:p>
    <w:p w:rsidR="00C353B8" w:rsidRDefault="00C353B8" w:rsidP="00C353B8">
      <w:pPr>
        <w:spacing w:after="0"/>
        <w:jc w:val="both"/>
        <w:rPr>
          <w:rFonts w:ascii="Courier New" w:hAnsi="Courier New" w:cs="Courier New"/>
          <w:i/>
          <w:sz w:val="24"/>
          <w:szCs w:val="24"/>
        </w:rPr>
      </w:pPr>
    </w:p>
    <w:p w:rsidR="00C353B8" w:rsidRDefault="00C353B8" w:rsidP="00C353B8">
      <w:pPr>
        <w:spacing w:after="0"/>
        <w:jc w:val="both"/>
        <w:rPr>
          <w:rFonts w:ascii="Courier New" w:hAnsi="Courier New" w:cs="Courier New"/>
          <w:i/>
          <w:sz w:val="24"/>
          <w:szCs w:val="24"/>
        </w:rPr>
      </w:pPr>
      <w:r>
        <w:rPr>
          <w:rFonts w:ascii="Courier New" w:hAnsi="Courier New" w:cs="Courier New"/>
          <w:b/>
          <w:i/>
          <w:sz w:val="24"/>
          <w:szCs w:val="24"/>
          <w:u w:val="single"/>
        </w:rPr>
        <w:t>QUINTO:</w:t>
      </w:r>
      <w:r w:rsidRPr="005A1D4B">
        <w:rPr>
          <w:rFonts w:ascii="Courier New" w:hAnsi="Courier New" w:cs="Courier New"/>
          <w:b/>
          <w:i/>
          <w:sz w:val="24"/>
          <w:szCs w:val="24"/>
        </w:rPr>
        <w:t xml:space="preserve"> </w:t>
      </w:r>
      <w:r>
        <w:rPr>
          <w:rFonts w:ascii="Courier New" w:hAnsi="Courier New" w:cs="Courier New"/>
          <w:i/>
          <w:sz w:val="24"/>
          <w:szCs w:val="24"/>
        </w:rPr>
        <w:t>Notifíquese este auto a la Procuradora Judicial y al Defensor de Familia adscritos al Despacho.</w:t>
      </w:r>
    </w:p>
    <w:p w:rsidR="00C353B8" w:rsidRDefault="00C353B8" w:rsidP="00C353B8">
      <w:pPr>
        <w:spacing w:after="0"/>
        <w:jc w:val="both"/>
        <w:rPr>
          <w:rFonts w:ascii="Courier New" w:hAnsi="Courier New" w:cs="Courier New"/>
          <w:i/>
          <w:sz w:val="24"/>
          <w:szCs w:val="24"/>
        </w:rPr>
      </w:pPr>
    </w:p>
    <w:p w:rsidR="00C353B8" w:rsidRPr="00952E71" w:rsidRDefault="00C353B8" w:rsidP="00C353B8">
      <w:pPr>
        <w:spacing w:after="0"/>
        <w:jc w:val="both"/>
        <w:rPr>
          <w:rFonts w:ascii="Courier New" w:hAnsi="Courier New" w:cs="Courier New"/>
          <w:i/>
          <w:sz w:val="24"/>
          <w:szCs w:val="24"/>
        </w:rPr>
      </w:pPr>
      <w:r>
        <w:rPr>
          <w:rFonts w:ascii="Courier New" w:hAnsi="Courier New" w:cs="Courier New"/>
          <w:b/>
          <w:i/>
          <w:sz w:val="24"/>
          <w:szCs w:val="24"/>
          <w:u w:val="single"/>
        </w:rPr>
        <w:t>SEXTO:</w:t>
      </w:r>
      <w:r>
        <w:rPr>
          <w:rFonts w:ascii="Courier New" w:hAnsi="Courier New" w:cs="Courier New"/>
          <w:i/>
          <w:sz w:val="24"/>
          <w:szCs w:val="24"/>
        </w:rPr>
        <w:t xml:space="preserve"> Ofíciese a la Procuraduría General de la Nación a fin de que se adelante la investigación disciplinaria a que hubiere lugar respecto a la conducta de los funcionarios del Centro Zonal Nororiental del ICBF por la pérdida de competencia en estas diligencias. </w:t>
      </w:r>
    </w:p>
    <w:p w:rsidR="00C353B8" w:rsidRDefault="00C353B8" w:rsidP="00C353B8">
      <w:pPr>
        <w:spacing w:after="0"/>
        <w:jc w:val="both"/>
        <w:rPr>
          <w:rFonts w:ascii="Courier New" w:hAnsi="Courier New" w:cs="Courier New"/>
          <w:i/>
          <w:sz w:val="24"/>
          <w:szCs w:val="24"/>
        </w:rPr>
      </w:pPr>
    </w:p>
    <w:p w:rsidR="002D7290" w:rsidRDefault="002D7290" w:rsidP="00C353B8">
      <w:pPr>
        <w:spacing w:after="0"/>
        <w:jc w:val="both"/>
        <w:rPr>
          <w:rFonts w:ascii="Courier New" w:hAnsi="Courier New" w:cs="Courier New"/>
          <w:b/>
          <w:i/>
          <w:sz w:val="24"/>
          <w:szCs w:val="24"/>
        </w:rPr>
      </w:pPr>
    </w:p>
    <w:p w:rsidR="00C353B8" w:rsidRDefault="00C353B8" w:rsidP="00C353B8">
      <w:pPr>
        <w:spacing w:after="0"/>
        <w:jc w:val="both"/>
        <w:rPr>
          <w:rFonts w:ascii="Courier New" w:hAnsi="Courier New" w:cs="Courier New"/>
          <w:b/>
          <w:i/>
          <w:sz w:val="24"/>
          <w:szCs w:val="24"/>
        </w:rPr>
      </w:pPr>
      <w:bookmarkStart w:id="0" w:name="_GoBack"/>
      <w:bookmarkEnd w:id="0"/>
      <w:r>
        <w:rPr>
          <w:rFonts w:ascii="Courier New" w:hAnsi="Courier New" w:cs="Courier New"/>
          <w:b/>
          <w:i/>
          <w:sz w:val="24"/>
          <w:szCs w:val="24"/>
        </w:rPr>
        <w:t xml:space="preserve">NOTIFÍQUESE </w:t>
      </w:r>
    </w:p>
    <w:p w:rsidR="00C353B8" w:rsidRDefault="00C353B8" w:rsidP="00C353B8">
      <w:pPr>
        <w:spacing w:after="0"/>
        <w:jc w:val="both"/>
        <w:rPr>
          <w:rFonts w:ascii="Courier New" w:hAnsi="Courier New" w:cs="Courier New"/>
          <w:b/>
          <w:i/>
          <w:sz w:val="24"/>
          <w:szCs w:val="24"/>
        </w:rPr>
      </w:pPr>
    </w:p>
    <w:p w:rsidR="00C353B8" w:rsidRDefault="00C353B8" w:rsidP="00C353B8"/>
    <w:p w:rsidR="00C353B8" w:rsidRDefault="00C353B8" w:rsidP="00C353B8"/>
    <w:p w:rsidR="00C353B8" w:rsidRDefault="002D7290" w:rsidP="00C353B8">
      <w:r>
        <w:rPr>
          <w:noProof/>
          <w:lang w:val="es-ES" w:eastAsia="es-ES"/>
        </w:rPr>
        <w:lastRenderedPageBreak/>
        <w:drawing>
          <wp:inline distT="0" distB="0" distL="0" distR="0">
            <wp:extent cx="5755640" cy="52247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8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5224780"/>
                    </a:xfrm>
                    <a:prstGeom prst="rect">
                      <a:avLst/>
                    </a:prstGeom>
                  </pic:spPr>
                </pic:pic>
              </a:graphicData>
            </a:graphic>
          </wp:inline>
        </w:drawing>
      </w:r>
    </w:p>
    <w:p w:rsidR="00C353B8" w:rsidRDefault="00C353B8" w:rsidP="00C353B8"/>
    <w:p w:rsidR="00C353B8" w:rsidRDefault="00C353B8" w:rsidP="00C353B8"/>
    <w:p w:rsidR="00C353B8" w:rsidRDefault="00C353B8" w:rsidP="00C353B8"/>
    <w:p w:rsidR="00C353B8" w:rsidRDefault="00C353B8" w:rsidP="00C353B8"/>
    <w:p w:rsidR="00C353B8" w:rsidRDefault="00C353B8" w:rsidP="00C353B8"/>
    <w:p w:rsidR="00C353B8" w:rsidRDefault="00C353B8" w:rsidP="00C353B8"/>
    <w:p w:rsidR="00C353B8" w:rsidRDefault="00C353B8" w:rsidP="00C353B8"/>
    <w:p w:rsidR="00C353B8" w:rsidRDefault="00C353B8" w:rsidP="00C353B8"/>
    <w:p w:rsidR="00C353B8" w:rsidRDefault="00C353B8" w:rsidP="00C353B8"/>
    <w:p w:rsidR="00C353B8" w:rsidRDefault="00C353B8" w:rsidP="00C353B8"/>
    <w:sectPr w:rsidR="00C353B8" w:rsidSect="008E2C84">
      <w:pgSz w:w="12240" w:h="18720" w:code="14"/>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B8"/>
    <w:rsid w:val="000373F8"/>
    <w:rsid w:val="001705AD"/>
    <w:rsid w:val="002D7290"/>
    <w:rsid w:val="00637B10"/>
    <w:rsid w:val="00C353B8"/>
    <w:rsid w:val="00D43197"/>
    <w:rsid w:val="00D75AEE"/>
    <w:rsid w:val="00DB4059"/>
    <w:rsid w:val="00DB7EBB"/>
    <w:rsid w:val="00F56BB4"/>
    <w:rsid w:val="00FB3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5A8B"/>
  <w15:chartTrackingRefBased/>
  <w15:docId w15:val="{2A703EAF-3673-44F2-9A52-5AB624EF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B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2020-10-07T21:37:00Z</dcterms:created>
  <dcterms:modified xsi:type="dcterms:W3CDTF">2020-07-27T20:04:00Z</dcterms:modified>
</cp:coreProperties>
</file>