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A6" w:rsidRDefault="002158A6" w:rsidP="002158A6">
      <w:pPr>
        <w:pStyle w:val="Textoindependiente"/>
        <w:spacing w:before="101"/>
        <w:ind w:left="116"/>
      </w:pPr>
      <w:r>
        <w:t>REPUBLICA DE COLOMBIA.RAMA JUDICIAL.,</w:t>
      </w:r>
    </w:p>
    <w:p w:rsidR="002158A6" w:rsidRDefault="002158A6" w:rsidP="002158A6">
      <w:pPr>
        <w:pStyle w:val="Textoindependiente"/>
        <w:tabs>
          <w:tab w:val="left" w:pos="7405"/>
        </w:tabs>
        <w:spacing w:before="186" w:line="261" w:lineRule="auto"/>
        <w:ind w:left="116" w:right="859"/>
        <w:rPr>
          <w:b w:val="0"/>
        </w:rPr>
      </w:pPr>
      <w:r>
        <w:t>JUZGADO NOVENO DE FAMILIA</w:t>
      </w:r>
      <w:r>
        <w:rPr>
          <w:spacing w:val="1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ORALIDAD</w:t>
      </w:r>
      <w:r>
        <w:tab/>
      </w:r>
      <w:r>
        <w:rPr>
          <w:spacing w:val="-6"/>
        </w:rPr>
        <w:t xml:space="preserve">DEL </w:t>
      </w:r>
      <w:r>
        <w:t>CIRCUITO JUDICIAL DE</w:t>
      </w:r>
      <w:r>
        <w:rPr>
          <w:spacing w:val="6"/>
        </w:rPr>
        <w:t xml:space="preserve"> </w:t>
      </w:r>
      <w:r>
        <w:t>MEDELLIN</w:t>
      </w:r>
      <w:r>
        <w:rPr>
          <w:b w:val="0"/>
        </w:rPr>
        <w:t>.</w:t>
      </w:r>
    </w:p>
    <w:p w:rsidR="002158A6" w:rsidRDefault="002158A6" w:rsidP="002158A6">
      <w:pPr>
        <w:spacing w:before="154" w:line="259" w:lineRule="auto"/>
        <w:ind w:left="116"/>
        <w:rPr>
          <w:i/>
          <w:sz w:val="31"/>
        </w:rPr>
      </w:pPr>
      <w:r>
        <w:rPr>
          <w:i/>
          <w:sz w:val="31"/>
        </w:rPr>
        <w:t>MEDELLIN-treinta y uno de agosto DE DOS MIL VEINTE.</w:t>
      </w:r>
    </w:p>
    <w:p w:rsidR="002158A6" w:rsidRDefault="002158A6" w:rsidP="002158A6">
      <w:pPr>
        <w:pStyle w:val="Textoindependiente"/>
        <w:tabs>
          <w:tab w:val="left" w:pos="864"/>
        </w:tabs>
        <w:spacing w:before="156" w:line="261" w:lineRule="auto"/>
        <w:ind w:left="116" w:right="113"/>
      </w:pPr>
      <w:r>
        <w:t>RADICADO-2020-99-VERBAL SUMARIO DE EXONERACION DE</w:t>
      </w:r>
      <w:r>
        <w:tab/>
        <w:t>ALIMENTOS.,</w:t>
      </w:r>
    </w:p>
    <w:p w:rsidR="002158A6" w:rsidRDefault="002158A6" w:rsidP="002158A6">
      <w:pPr>
        <w:pStyle w:val="Textoindependiente"/>
        <w:rPr>
          <w:sz w:val="34"/>
        </w:rPr>
      </w:pPr>
    </w:p>
    <w:p w:rsidR="002158A6" w:rsidRDefault="002158A6" w:rsidP="002158A6">
      <w:pPr>
        <w:pStyle w:val="Textoindependiente"/>
        <w:rPr>
          <w:sz w:val="27"/>
        </w:rPr>
      </w:pPr>
    </w:p>
    <w:p w:rsidR="002158A6" w:rsidRDefault="002158A6" w:rsidP="002158A6">
      <w:pPr>
        <w:pStyle w:val="Textoindependiente"/>
        <w:spacing w:line="259" w:lineRule="auto"/>
        <w:ind w:left="116" w:right="104"/>
        <w:jc w:val="both"/>
      </w:pPr>
      <w:r>
        <w:t>CORRESPONDIO POR REPARTO A ESTE DESPACHO EL CONOCIMIENTO DEL PRESENTE PROCESO, LITIS INCOADA POR EL SR. CARLOS HERNAN MEJIA HENAO CONTRA LA SRA.ALBA LUZ RUIZ MORENO.,</w:t>
      </w:r>
    </w:p>
    <w:p w:rsidR="002158A6" w:rsidRDefault="002158A6" w:rsidP="002158A6">
      <w:pPr>
        <w:pStyle w:val="Textoindependiente"/>
        <w:spacing w:before="158"/>
        <w:ind w:left="116"/>
      </w:pPr>
      <w:r>
        <w:t>CONSIDERACIONES:</w:t>
      </w:r>
    </w:p>
    <w:p w:rsidR="002158A6" w:rsidRDefault="002158A6" w:rsidP="002158A6">
      <w:pPr>
        <w:pStyle w:val="Textoindependiente"/>
        <w:spacing w:before="187" w:line="259" w:lineRule="auto"/>
        <w:ind w:left="116" w:right="104"/>
        <w:jc w:val="both"/>
      </w:pPr>
      <w:r>
        <w:t>CONSAGRA EL ART.21-7-DEL CODIGO GENERAL DEL PROCESO(LEY 1564/2012)-QUE ES COMPETENCIA DE LOS JUECES DE FAMILIA, EN UNICA INSTANCIA, DE LA FIJACION DE CUOTA DE ALIMENTOS,REVISION,AUMENTO, EXONERACION Y DISMINUCION, DE LA OFERTA Y EJECUCION DE LOS MISMOS Y DE LA RESTITUCION DE PENSION ALIMENTICIAS.</w:t>
      </w:r>
    </w:p>
    <w:p w:rsidR="002158A6" w:rsidRDefault="002158A6" w:rsidP="002158A6">
      <w:pPr>
        <w:pStyle w:val="Textoindependiente"/>
        <w:spacing w:before="170" w:line="259" w:lineRule="auto"/>
        <w:ind w:left="116" w:right="104"/>
        <w:jc w:val="both"/>
      </w:pPr>
      <w:r>
        <w:t>EL</w:t>
      </w:r>
      <w:r>
        <w:rPr>
          <w:spacing w:val="-22"/>
        </w:rPr>
        <w:t xml:space="preserve"> </w:t>
      </w:r>
      <w:r>
        <w:t>ART.28</w:t>
      </w:r>
      <w:r>
        <w:rPr>
          <w:spacing w:val="-21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CGP,</w:t>
      </w:r>
      <w:r>
        <w:rPr>
          <w:spacing w:val="-21"/>
        </w:rPr>
        <w:t xml:space="preserve"> </w:t>
      </w:r>
      <w:r>
        <w:t>ESTABLECE</w:t>
      </w:r>
      <w:r>
        <w:rPr>
          <w:spacing w:val="-22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COMPETENCIA</w:t>
      </w:r>
      <w:r>
        <w:rPr>
          <w:spacing w:val="-21"/>
        </w:rPr>
        <w:t xml:space="preserve"> </w:t>
      </w:r>
      <w:r>
        <w:rPr>
          <w:spacing w:val="-3"/>
        </w:rPr>
        <w:t xml:space="preserve">POR </w:t>
      </w:r>
      <w:r>
        <w:t>RAZON</w:t>
      </w:r>
      <w:r>
        <w:rPr>
          <w:spacing w:val="-39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TERRITORIO,</w:t>
      </w:r>
      <w:r>
        <w:rPr>
          <w:spacing w:val="110"/>
        </w:rPr>
        <w:t xml:space="preserve"> </w:t>
      </w:r>
      <w:r>
        <w:t>Y</w:t>
      </w:r>
      <w:r>
        <w:rPr>
          <w:spacing w:val="-38"/>
        </w:rPr>
        <w:t xml:space="preserve"> </w:t>
      </w:r>
      <w:r>
        <w:t>EN</w:t>
      </w:r>
      <w:r>
        <w:rPr>
          <w:spacing w:val="-38"/>
        </w:rPr>
        <w:t xml:space="preserve"> </w:t>
      </w:r>
      <w:r>
        <w:t>SU</w:t>
      </w:r>
      <w:r>
        <w:rPr>
          <w:spacing w:val="-39"/>
        </w:rPr>
        <w:t xml:space="preserve"> </w:t>
      </w:r>
      <w:r>
        <w:t>NUMERAL</w:t>
      </w:r>
      <w:r>
        <w:rPr>
          <w:spacing w:val="-31"/>
        </w:rPr>
        <w:t xml:space="preserve"> </w:t>
      </w:r>
      <w:r>
        <w:t>1º</w:t>
      </w:r>
      <w:r>
        <w:rPr>
          <w:spacing w:val="-37"/>
        </w:rPr>
        <w:t xml:space="preserve"> </w:t>
      </w:r>
      <w:r>
        <w:t xml:space="preserve">INDICA QUE EN LOS PROCESOS CONTENCIOSOS, </w:t>
      </w:r>
      <w:r>
        <w:rPr>
          <w:spacing w:val="-4"/>
        </w:rPr>
        <w:t xml:space="preserve">SALVO </w:t>
      </w:r>
      <w:r>
        <w:t>DISPOSICION LEGAL EN CONTRARIO, ES COMPETENTE EL JUEZ DEL DOMICILIO DEL</w:t>
      </w:r>
      <w:r>
        <w:rPr>
          <w:spacing w:val="9"/>
        </w:rPr>
        <w:t xml:space="preserve"> </w:t>
      </w:r>
      <w:r>
        <w:t>DEMANDADO.,</w:t>
      </w:r>
    </w:p>
    <w:p w:rsidR="002158A6" w:rsidRDefault="002158A6" w:rsidP="002158A6">
      <w:pPr>
        <w:pStyle w:val="Textoindependiente"/>
        <w:spacing w:before="160" w:line="261" w:lineRule="auto"/>
        <w:ind w:left="116" w:right="104"/>
        <w:jc w:val="both"/>
      </w:pPr>
      <w:r>
        <w:t xml:space="preserve">Y EN MATERIA DE ALIMENTOS Y EJECUCION DE </w:t>
      </w:r>
      <w:r>
        <w:rPr>
          <w:spacing w:val="-5"/>
        </w:rPr>
        <w:t xml:space="preserve">LOS </w:t>
      </w:r>
      <w:r>
        <w:t>MISMOS,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CONCORDANCIA</w:t>
      </w:r>
      <w:r>
        <w:rPr>
          <w:spacing w:val="-20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LO</w:t>
      </w:r>
      <w:r>
        <w:rPr>
          <w:spacing w:val="-20"/>
        </w:rPr>
        <w:t xml:space="preserve"> </w:t>
      </w:r>
      <w:r>
        <w:t>CONSAGRADO</w:t>
      </w:r>
      <w:r>
        <w:rPr>
          <w:spacing w:val="-2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rPr>
          <w:spacing w:val="-7"/>
        </w:rPr>
        <w:t>EL</w:t>
      </w:r>
    </w:p>
    <w:p w:rsidR="002158A6" w:rsidRDefault="002158A6" w:rsidP="002158A6">
      <w:pPr>
        <w:spacing w:line="261" w:lineRule="auto"/>
        <w:jc w:val="both"/>
        <w:sectPr w:rsidR="002158A6">
          <w:pgSz w:w="11910" w:h="16840"/>
          <w:pgMar w:top="1580" w:right="1540" w:bottom="280" w:left="1540" w:header="720" w:footer="720" w:gutter="0"/>
          <w:cols w:space="720"/>
        </w:sectPr>
      </w:pPr>
    </w:p>
    <w:p w:rsidR="002158A6" w:rsidRDefault="002158A6" w:rsidP="002158A6">
      <w:pPr>
        <w:pStyle w:val="Textoindependiente"/>
        <w:rPr>
          <w:sz w:val="20"/>
        </w:rPr>
      </w:pPr>
    </w:p>
    <w:p w:rsidR="002158A6" w:rsidRDefault="002158A6" w:rsidP="002158A6">
      <w:pPr>
        <w:pStyle w:val="Textoindependiente"/>
        <w:spacing w:before="271" w:line="259" w:lineRule="auto"/>
        <w:ind w:left="116" w:right="104"/>
        <w:jc w:val="both"/>
      </w:pPr>
      <w:r>
        <w:t>ARTS.390,391 Y SS, DEL CGP, ES COMPETENCIA ESPECIAL EL DOMICILIO DEL MENOR Y HOY MAYOR, EN EL MISMO EXPEDIENTE-Y ANTE EL JUEZ QUE CONOCIO</w:t>
      </w:r>
      <w:r>
        <w:rPr>
          <w:spacing w:val="-21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FIJO</w:t>
      </w:r>
      <w:r>
        <w:rPr>
          <w:spacing w:val="-21"/>
        </w:rPr>
        <w:t xml:space="preserve"> </w:t>
      </w:r>
      <w:r>
        <w:t>CUOTA</w:t>
      </w:r>
      <w:r>
        <w:rPr>
          <w:spacing w:val="-21"/>
        </w:rPr>
        <w:t xml:space="preserve"> </w:t>
      </w:r>
      <w:r>
        <w:t>ALIMENTARIA,</w:t>
      </w:r>
      <w:r>
        <w:rPr>
          <w:spacing w:val="-21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PARA</w:t>
      </w:r>
      <w:r>
        <w:rPr>
          <w:spacing w:val="-21"/>
        </w:rPr>
        <w:t xml:space="preserve"> </w:t>
      </w:r>
      <w:r>
        <w:rPr>
          <w:spacing w:val="-3"/>
        </w:rPr>
        <w:t xml:space="preserve">ESTE </w:t>
      </w:r>
      <w:r>
        <w:t xml:space="preserve">CASO- SE FIJO EN DIVORCIO CON RADICADO-2006- 309-ANTE EL JUZGADO SEXTO DE FAMILIA </w:t>
      </w:r>
      <w:r>
        <w:rPr>
          <w:spacing w:val="-6"/>
        </w:rPr>
        <w:t xml:space="preserve">DE </w:t>
      </w:r>
      <w:r>
        <w:t>MEDELLIN, EN SENTENCIA</w:t>
      </w:r>
      <w:r>
        <w:rPr>
          <w:spacing w:val="7"/>
        </w:rPr>
        <w:t xml:space="preserve"> </w:t>
      </w:r>
      <w:r>
        <w:t>NRO-254.,</w:t>
      </w:r>
    </w:p>
    <w:p w:rsidR="002158A6" w:rsidRDefault="002158A6" w:rsidP="002158A6">
      <w:pPr>
        <w:pStyle w:val="Textoindependiente"/>
        <w:spacing w:before="165" w:line="259" w:lineRule="auto"/>
        <w:ind w:left="116" w:right="104"/>
        <w:jc w:val="both"/>
      </w:pPr>
      <w:r>
        <w:t xml:space="preserve">IGUALMENTE LOS ARTS. 390-PARAGRAFO 2º, </w:t>
      </w:r>
      <w:r>
        <w:rPr>
          <w:spacing w:val="-6"/>
        </w:rPr>
        <w:t xml:space="preserve">Y, </w:t>
      </w:r>
      <w:r>
        <w:t>22,21</w:t>
      </w:r>
      <w:r>
        <w:rPr>
          <w:spacing w:val="-40"/>
        </w:rPr>
        <w:t xml:space="preserve"> </w:t>
      </w:r>
      <w:r>
        <w:t>Y</w:t>
      </w:r>
      <w:r>
        <w:rPr>
          <w:spacing w:val="-42"/>
        </w:rPr>
        <w:t xml:space="preserve"> </w:t>
      </w:r>
      <w:r>
        <w:t>23</w:t>
      </w:r>
      <w:r>
        <w:rPr>
          <w:spacing w:val="-35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CGP,</w:t>
      </w:r>
      <w:r>
        <w:rPr>
          <w:spacing w:val="-38"/>
        </w:rPr>
        <w:t xml:space="preserve"> </w:t>
      </w:r>
      <w:r>
        <w:t>REFIERE</w:t>
      </w:r>
      <w:r>
        <w:rPr>
          <w:spacing w:val="-39"/>
        </w:rPr>
        <w:t xml:space="preserve"> </w:t>
      </w:r>
      <w:r>
        <w:t>Y</w:t>
      </w:r>
      <w:r>
        <w:rPr>
          <w:spacing w:val="-39"/>
        </w:rPr>
        <w:t xml:space="preserve"> </w:t>
      </w:r>
      <w:r>
        <w:t>REMITE</w:t>
      </w:r>
      <w:r>
        <w:rPr>
          <w:spacing w:val="-38"/>
        </w:rPr>
        <w:t xml:space="preserve"> </w:t>
      </w:r>
      <w:r>
        <w:t>AL</w:t>
      </w:r>
      <w:r>
        <w:rPr>
          <w:spacing w:val="-35"/>
        </w:rPr>
        <w:t xml:space="preserve"> </w:t>
      </w:r>
      <w:r>
        <w:t xml:space="preserve">PRECEPTO LEGAL-QUE INDICA QUE POR EL FUERO DE </w:t>
      </w:r>
      <w:r w:rsidR="00842B27">
        <w:t>A</w:t>
      </w:r>
      <w:r>
        <w:t>TRACCION DEBE CONOCER EL MISMO</w:t>
      </w:r>
      <w:r>
        <w:rPr>
          <w:spacing w:val="1"/>
        </w:rPr>
        <w:t xml:space="preserve"> </w:t>
      </w:r>
      <w:r>
        <w:t>JUEZ.,</w:t>
      </w:r>
    </w:p>
    <w:p w:rsidR="002158A6" w:rsidRDefault="002158A6" w:rsidP="002158A6">
      <w:pPr>
        <w:pStyle w:val="Textoindependiente"/>
        <w:rPr>
          <w:sz w:val="34"/>
        </w:rPr>
      </w:pPr>
    </w:p>
    <w:p w:rsidR="002158A6" w:rsidRDefault="002158A6" w:rsidP="002158A6">
      <w:pPr>
        <w:pStyle w:val="Textoindependiente"/>
        <w:spacing w:before="10"/>
        <w:rPr>
          <w:sz w:val="27"/>
        </w:rPr>
      </w:pPr>
    </w:p>
    <w:p w:rsidR="002158A6" w:rsidRDefault="002158A6" w:rsidP="002158A6">
      <w:pPr>
        <w:pStyle w:val="Textoindependiente"/>
        <w:spacing w:line="259" w:lineRule="auto"/>
        <w:ind w:left="116" w:right="104"/>
        <w:jc w:val="both"/>
      </w:pPr>
      <w:r>
        <w:t xml:space="preserve">EN CONSECUENCIA Y CONFORME AL CONTENIDO </w:t>
      </w:r>
      <w:r>
        <w:rPr>
          <w:spacing w:val="-3"/>
        </w:rPr>
        <w:t xml:space="preserve">DEL </w:t>
      </w:r>
      <w:r>
        <w:t>ART. 90 DEL CGP</w:t>
      </w:r>
      <w:proofErr w:type="gramStart"/>
      <w:r>
        <w:t>,INCISO</w:t>
      </w:r>
      <w:proofErr w:type="gramEnd"/>
      <w:r>
        <w:t xml:space="preserve">-2º , SE PROCEDERA </w:t>
      </w:r>
      <w:r>
        <w:rPr>
          <w:spacing w:val="-7"/>
        </w:rPr>
        <w:t xml:space="preserve">AL </w:t>
      </w:r>
      <w:r>
        <w:t>RECHAZO DE LA DEMANDA POR FALTA DE COMPETENCIA Y</w:t>
      </w:r>
      <w:r>
        <w:rPr>
          <w:spacing w:val="-45"/>
        </w:rPr>
        <w:t xml:space="preserve"> </w:t>
      </w:r>
      <w:r>
        <w:t>SE</w:t>
      </w:r>
      <w:r>
        <w:rPr>
          <w:spacing w:val="-41"/>
        </w:rPr>
        <w:t xml:space="preserve"> </w:t>
      </w:r>
      <w:r>
        <w:t>ORDENARA</w:t>
      </w:r>
      <w:r>
        <w:rPr>
          <w:spacing w:val="-41"/>
        </w:rPr>
        <w:t xml:space="preserve"> </w:t>
      </w:r>
      <w:r>
        <w:t>EL</w:t>
      </w:r>
      <w:r>
        <w:rPr>
          <w:spacing w:val="-45"/>
        </w:rPr>
        <w:t xml:space="preserve"> </w:t>
      </w:r>
      <w:r>
        <w:t>ENVIO</w:t>
      </w:r>
      <w:r>
        <w:rPr>
          <w:spacing w:val="-41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EXPEDIENTE</w:t>
      </w:r>
      <w:r>
        <w:rPr>
          <w:spacing w:val="-42"/>
        </w:rPr>
        <w:t xml:space="preserve"> </w:t>
      </w:r>
      <w:r>
        <w:t>AL</w:t>
      </w:r>
      <w:r>
        <w:rPr>
          <w:spacing w:val="-44"/>
        </w:rPr>
        <w:t xml:space="preserve"> </w:t>
      </w:r>
      <w:r>
        <w:t xml:space="preserve">JUZGADO SEXTO DE FAMILIA DE MEDELLIN-HOY </w:t>
      </w:r>
      <w:r>
        <w:rPr>
          <w:spacing w:val="-8"/>
        </w:rPr>
        <w:t xml:space="preserve">EN </w:t>
      </w:r>
      <w:r>
        <w:t>ORALIDAD.,PARA SU RESPECTIVO</w:t>
      </w:r>
      <w:r>
        <w:rPr>
          <w:spacing w:val="18"/>
        </w:rPr>
        <w:t xml:space="preserve"> </w:t>
      </w:r>
      <w:r>
        <w:t>CONOCIMIENTO.,</w:t>
      </w:r>
    </w:p>
    <w:p w:rsidR="002158A6" w:rsidRDefault="002158A6" w:rsidP="002158A6">
      <w:pPr>
        <w:pStyle w:val="Textoindependiente"/>
        <w:spacing w:before="163"/>
        <w:ind w:left="116"/>
        <w:jc w:val="both"/>
      </w:pPr>
      <w:r>
        <w:t>POR LO EXPUESTO ANTERIORMENTE, EL JUZGADO</w:t>
      </w:r>
      <w:r w:rsidR="00842B27">
        <w:t xml:space="preserve"> NOVENO DE FAMILIA DE ORALIDAD DE MEDELLIN</w:t>
      </w:r>
    </w:p>
    <w:p w:rsidR="002158A6" w:rsidRDefault="002158A6" w:rsidP="002158A6">
      <w:pPr>
        <w:pStyle w:val="Textoindependiente"/>
        <w:rPr>
          <w:sz w:val="34"/>
        </w:rPr>
      </w:pPr>
    </w:p>
    <w:p w:rsidR="002158A6" w:rsidRDefault="002158A6" w:rsidP="002158A6">
      <w:pPr>
        <w:pStyle w:val="Textoindependiente"/>
        <w:spacing w:before="10"/>
        <w:rPr>
          <w:sz w:val="29"/>
        </w:rPr>
      </w:pPr>
    </w:p>
    <w:p w:rsidR="002158A6" w:rsidRDefault="002158A6" w:rsidP="002158A6">
      <w:pPr>
        <w:pStyle w:val="Textoindependiente"/>
        <w:ind w:left="3280" w:right="4020"/>
        <w:jc w:val="center"/>
      </w:pPr>
      <w:r>
        <w:t>RESUELVE</w:t>
      </w:r>
    </w:p>
    <w:p w:rsidR="002158A6" w:rsidRDefault="002158A6" w:rsidP="002158A6">
      <w:pPr>
        <w:pStyle w:val="Textoindependiente"/>
        <w:rPr>
          <w:sz w:val="34"/>
        </w:rPr>
      </w:pPr>
    </w:p>
    <w:p w:rsidR="002158A6" w:rsidRDefault="002158A6" w:rsidP="002158A6">
      <w:pPr>
        <w:pStyle w:val="Textoindependiente"/>
        <w:spacing w:before="5"/>
        <w:rPr>
          <w:sz w:val="29"/>
        </w:rPr>
      </w:pPr>
    </w:p>
    <w:p w:rsidR="002158A6" w:rsidRDefault="002158A6" w:rsidP="002158A6">
      <w:pPr>
        <w:pStyle w:val="Textoindependiente"/>
        <w:spacing w:line="259" w:lineRule="auto"/>
        <w:ind w:left="116" w:right="104"/>
        <w:jc w:val="both"/>
      </w:pPr>
      <w:r>
        <w:t>PRIMERO:</w:t>
      </w:r>
      <w:r w:rsidR="00842B27">
        <w:t xml:space="preserve"> </w:t>
      </w:r>
      <w:r>
        <w:t>RECHAZAR</w:t>
      </w:r>
      <w:r>
        <w:rPr>
          <w:spacing w:val="-25"/>
        </w:rPr>
        <w:t xml:space="preserve"> </w:t>
      </w:r>
      <w:r>
        <w:t>POR</w:t>
      </w:r>
      <w:r>
        <w:rPr>
          <w:spacing w:val="-24"/>
        </w:rPr>
        <w:t xml:space="preserve"> </w:t>
      </w:r>
      <w:r>
        <w:t>FALTA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COMPETENCIA</w:t>
      </w:r>
      <w:r>
        <w:rPr>
          <w:spacing w:val="-27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 xml:space="preserve">POR FUERO DE </w:t>
      </w:r>
      <w:r w:rsidR="00842B27">
        <w:t>A</w:t>
      </w:r>
      <w:r>
        <w:t>TRACCION</w:t>
      </w:r>
      <w:proofErr w:type="gramStart"/>
      <w:r>
        <w:t>,LA</w:t>
      </w:r>
      <w:proofErr w:type="gramEnd"/>
      <w:r>
        <w:t xml:space="preserve"> DEMANDA VERBAL SUMARIA </w:t>
      </w:r>
      <w:r>
        <w:rPr>
          <w:spacing w:val="-7"/>
        </w:rPr>
        <w:t xml:space="preserve">DE </w:t>
      </w:r>
      <w:r>
        <w:t xml:space="preserve">EXONERACION DE ALIMENTOS, LITIS INCOADA POR EL SR. CARLOS HERNAN MEJIA HENAO CONTRA </w:t>
      </w:r>
      <w:r>
        <w:rPr>
          <w:spacing w:val="-6"/>
        </w:rPr>
        <w:t xml:space="preserve">LA </w:t>
      </w:r>
      <w:r>
        <w:t>SRA.ALBA LUZ RUIZ</w:t>
      </w:r>
      <w:r>
        <w:rPr>
          <w:spacing w:val="5"/>
        </w:rPr>
        <w:t xml:space="preserve"> </w:t>
      </w:r>
      <w:r>
        <w:t>MORENO.,</w:t>
      </w:r>
    </w:p>
    <w:p w:rsidR="002158A6" w:rsidRDefault="002158A6" w:rsidP="002158A6">
      <w:pPr>
        <w:pStyle w:val="Textoindependiente"/>
        <w:spacing w:before="166" w:line="261" w:lineRule="auto"/>
        <w:ind w:left="116" w:right="104"/>
        <w:jc w:val="both"/>
      </w:pPr>
      <w:r>
        <w:t>SEGUNDO: ORDENAR EN CONSECUENCIA, LA REMISION DEL EXPEDIENTE AL JUZGADO SEXTO DE FAMILIA DE</w:t>
      </w:r>
    </w:p>
    <w:p w:rsidR="002158A6" w:rsidRDefault="002158A6" w:rsidP="002158A6">
      <w:pPr>
        <w:spacing w:line="261" w:lineRule="auto"/>
        <w:jc w:val="both"/>
        <w:sectPr w:rsidR="002158A6">
          <w:pgSz w:w="11910" w:h="16840"/>
          <w:pgMar w:top="1580" w:right="1540" w:bottom="280" w:left="1540" w:header="720" w:footer="720" w:gutter="0"/>
          <w:cols w:space="720"/>
        </w:sectPr>
      </w:pPr>
    </w:p>
    <w:p w:rsidR="002158A6" w:rsidRDefault="002158A6" w:rsidP="002158A6">
      <w:pPr>
        <w:pStyle w:val="Textoindependiente"/>
        <w:rPr>
          <w:sz w:val="20"/>
        </w:rPr>
      </w:pPr>
    </w:p>
    <w:p w:rsidR="002158A6" w:rsidRDefault="002158A6" w:rsidP="002158A6">
      <w:pPr>
        <w:pStyle w:val="Textoindependiente"/>
        <w:spacing w:before="271" w:line="261" w:lineRule="auto"/>
        <w:ind w:left="116" w:right="104"/>
        <w:jc w:val="both"/>
      </w:pPr>
      <w:r>
        <w:t>MEDELLIN, HOY EN ORALIDAD., PARA SU CONOCIMIENTO.,</w:t>
      </w:r>
    </w:p>
    <w:p w:rsidR="002158A6" w:rsidRDefault="002158A6" w:rsidP="002158A6">
      <w:pPr>
        <w:pStyle w:val="Textoindependiente"/>
        <w:spacing w:before="151" w:line="259" w:lineRule="auto"/>
        <w:ind w:left="116" w:right="104"/>
        <w:jc w:val="both"/>
      </w:pPr>
      <w:r>
        <w:t xml:space="preserve">TERCERO: SE RECONOCE PERSONERIA AL DR, ALBERTO CARDONA JARAMILLO, </w:t>
      </w:r>
      <w:r w:rsidR="00842B27">
        <w:t>portador de la tarjeta profesional de abogado # 3068 expedida por el Consejo Superior de la Judicatura,</w:t>
      </w:r>
      <w:bookmarkStart w:id="0" w:name="_GoBack"/>
      <w:bookmarkEnd w:id="0"/>
      <w:r w:rsidR="00842B27">
        <w:t xml:space="preserve"> </w:t>
      </w:r>
      <w:r>
        <w:t>PARA REPRESENTAR A LA PARTE DEMANDANTE.,</w:t>
      </w:r>
    </w:p>
    <w:p w:rsidR="002158A6" w:rsidRDefault="002158A6" w:rsidP="002158A6">
      <w:pPr>
        <w:pStyle w:val="Textoindependiente"/>
        <w:rPr>
          <w:sz w:val="34"/>
        </w:rPr>
      </w:pPr>
    </w:p>
    <w:p w:rsidR="002158A6" w:rsidRDefault="002158A6" w:rsidP="002158A6">
      <w:pPr>
        <w:pStyle w:val="Textoindependiente"/>
        <w:spacing w:before="7"/>
        <w:rPr>
          <w:sz w:val="27"/>
        </w:rPr>
      </w:pPr>
    </w:p>
    <w:p w:rsidR="002158A6" w:rsidRDefault="002158A6" w:rsidP="002158A6">
      <w:pPr>
        <w:pStyle w:val="Textoindependiente"/>
        <w:ind w:left="2732"/>
      </w:pPr>
      <w:r>
        <w:t>NOTIFIQUESE Y CUMPLASE</w:t>
      </w:r>
    </w:p>
    <w:p w:rsidR="002158A6" w:rsidRDefault="002158A6" w:rsidP="002158A6">
      <w:pPr>
        <w:pStyle w:val="Textoindependiente"/>
        <w:rPr>
          <w:sz w:val="34"/>
        </w:rPr>
      </w:pPr>
    </w:p>
    <w:p w:rsidR="002158A6" w:rsidRDefault="002158A6" w:rsidP="002158A6">
      <w:pPr>
        <w:pStyle w:val="Textoindependiente"/>
        <w:rPr>
          <w:sz w:val="34"/>
        </w:rPr>
      </w:pPr>
    </w:p>
    <w:p w:rsidR="002158A6" w:rsidRDefault="002158A6" w:rsidP="002158A6">
      <w:pPr>
        <w:pStyle w:val="Textoindependiente"/>
        <w:rPr>
          <w:sz w:val="34"/>
        </w:rPr>
      </w:pPr>
    </w:p>
    <w:p w:rsidR="002158A6" w:rsidRDefault="002158A6" w:rsidP="002158A6">
      <w:pPr>
        <w:pStyle w:val="Textoindependiente"/>
        <w:rPr>
          <w:sz w:val="34"/>
        </w:rPr>
      </w:pPr>
    </w:p>
    <w:p w:rsidR="002158A6" w:rsidRDefault="002158A6" w:rsidP="002158A6">
      <w:pPr>
        <w:pStyle w:val="Textoindependiente"/>
        <w:spacing w:before="252" w:line="367" w:lineRule="auto"/>
        <w:ind w:left="4042" w:right="1282" w:hanging="2055"/>
      </w:pPr>
      <w:r>
        <w:t>GUILLERMO MARTINEZ RAMIREZ JUEZ</w:t>
      </w:r>
    </w:p>
    <w:p w:rsidR="002158A6" w:rsidRDefault="002158A6" w:rsidP="002158A6">
      <w:pPr>
        <w:pStyle w:val="Textoindependiente"/>
        <w:spacing w:before="3"/>
        <w:rPr>
          <w:sz w:val="47"/>
        </w:rPr>
      </w:pPr>
    </w:p>
    <w:p w:rsidR="002158A6" w:rsidRDefault="002158A6" w:rsidP="002158A6">
      <w:pPr>
        <w:pStyle w:val="Textoindependiente"/>
        <w:ind w:left="116"/>
      </w:pPr>
      <w:r>
        <w:t>DLL</w:t>
      </w:r>
    </w:p>
    <w:p w:rsidR="002158A6" w:rsidRDefault="002158A6" w:rsidP="002158A6">
      <w:pPr>
        <w:sectPr w:rsidR="002158A6">
          <w:pgSz w:w="11910" w:h="16840"/>
          <w:pgMar w:top="1580" w:right="1540" w:bottom="280" w:left="1540" w:header="720" w:footer="720" w:gutter="0"/>
          <w:cols w:space="720"/>
        </w:sectPr>
      </w:pPr>
    </w:p>
    <w:p w:rsidR="002353D1" w:rsidRDefault="002353D1"/>
    <w:sectPr w:rsidR="002353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A6"/>
    <w:rsid w:val="002158A6"/>
    <w:rsid w:val="002353D1"/>
    <w:rsid w:val="00407A7F"/>
    <w:rsid w:val="004662BA"/>
    <w:rsid w:val="004B1F8C"/>
    <w:rsid w:val="00507E10"/>
    <w:rsid w:val="00842B27"/>
    <w:rsid w:val="008D707D"/>
    <w:rsid w:val="00A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80A95-D647-4698-9447-C567B2E6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58A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158A6"/>
    <w:rPr>
      <w:b/>
      <w:bCs/>
      <w:i/>
      <w:sz w:val="31"/>
      <w:szCs w:val="3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58A6"/>
    <w:rPr>
      <w:rFonts w:ascii="Courier New" w:eastAsia="Courier New" w:hAnsi="Courier New" w:cs="Courier New"/>
      <w:b/>
      <w:bCs/>
      <w:i/>
      <w:sz w:val="31"/>
      <w:szCs w:val="3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382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09 Familia - Antioquia - Medellin</dc:creator>
  <cp:keywords/>
  <dc:description/>
  <cp:lastModifiedBy>Juzgado 09 Familia - Antioquia - Medellin</cp:lastModifiedBy>
  <cp:revision>2</cp:revision>
  <dcterms:created xsi:type="dcterms:W3CDTF">2020-10-02T22:15:00Z</dcterms:created>
  <dcterms:modified xsi:type="dcterms:W3CDTF">2020-10-05T17:22:00Z</dcterms:modified>
</cp:coreProperties>
</file>