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214CE" w14:textId="77777777" w:rsidR="00B0406D" w:rsidRPr="00573431" w:rsidRDefault="00B0406D" w:rsidP="00E32783">
      <w:pPr>
        <w:widowControl w:val="0"/>
        <w:spacing w:after="0" w:line="360" w:lineRule="auto"/>
        <w:jc w:val="center"/>
        <w:rPr>
          <w:rFonts w:ascii="Verdana" w:hAnsi="Verdana"/>
          <w:sz w:val="28"/>
          <w:szCs w:val="28"/>
        </w:rPr>
      </w:pPr>
      <w:r w:rsidRPr="00573431">
        <w:rPr>
          <w:rFonts w:ascii="Verdana" w:hAnsi="Verdana"/>
          <w:noProof/>
          <w:sz w:val="28"/>
          <w:szCs w:val="28"/>
          <w:lang w:eastAsia="es-CO"/>
        </w:rPr>
        <w:drawing>
          <wp:inline distT="0" distB="0" distL="0" distR="0" wp14:anchorId="3E3A5704" wp14:editId="5F28FD35">
            <wp:extent cx="2902203" cy="180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220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50D29" w14:textId="77777777" w:rsidR="00B0406D" w:rsidRPr="00573431" w:rsidRDefault="00B0406D" w:rsidP="00E32783">
      <w:pPr>
        <w:widowControl w:val="0"/>
        <w:spacing w:after="0" w:line="360" w:lineRule="auto"/>
        <w:jc w:val="center"/>
        <w:rPr>
          <w:rFonts w:ascii="Verdana" w:hAnsi="Verdana"/>
          <w:sz w:val="28"/>
          <w:szCs w:val="28"/>
        </w:rPr>
      </w:pPr>
    </w:p>
    <w:p w14:paraId="32D6AE25" w14:textId="18C50651" w:rsidR="00B0406D" w:rsidRDefault="00B0406D" w:rsidP="00E32783">
      <w:pPr>
        <w:widowControl w:val="0"/>
        <w:spacing w:after="0" w:line="360" w:lineRule="auto"/>
        <w:jc w:val="center"/>
        <w:rPr>
          <w:rFonts w:ascii="Verdana" w:hAnsi="Verdana"/>
          <w:sz w:val="28"/>
          <w:szCs w:val="28"/>
        </w:rPr>
      </w:pPr>
      <w:r w:rsidRPr="00573431">
        <w:rPr>
          <w:rFonts w:ascii="Verdana" w:hAnsi="Verdana"/>
          <w:b/>
          <w:sz w:val="28"/>
          <w:szCs w:val="28"/>
        </w:rPr>
        <w:t>RADICADO:</w:t>
      </w:r>
      <w:r w:rsidRPr="00573431">
        <w:rPr>
          <w:rFonts w:ascii="Verdana" w:hAnsi="Verdana"/>
          <w:sz w:val="28"/>
          <w:szCs w:val="28"/>
        </w:rPr>
        <w:t xml:space="preserve"> 05001 31</w:t>
      </w:r>
      <w:r w:rsidR="00A762D8">
        <w:rPr>
          <w:rFonts w:ascii="Verdana" w:hAnsi="Verdana"/>
          <w:sz w:val="28"/>
          <w:szCs w:val="28"/>
        </w:rPr>
        <w:t xml:space="preserve"> </w:t>
      </w:r>
      <w:r w:rsidRPr="00573431">
        <w:rPr>
          <w:rFonts w:ascii="Verdana" w:hAnsi="Verdana"/>
          <w:sz w:val="28"/>
          <w:szCs w:val="28"/>
        </w:rPr>
        <w:t xml:space="preserve">10 005 </w:t>
      </w:r>
      <w:r w:rsidRPr="00573431">
        <w:rPr>
          <w:rFonts w:ascii="Verdana" w:hAnsi="Verdana"/>
          <w:b/>
          <w:sz w:val="28"/>
          <w:szCs w:val="28"/>
        </w:rPr>
        <w:t>20</w:t>
      </w:r>
      <w:r w:rsidR="0048608F">
        <w:rPr>
          <w:rFonts w:ascii="Verdana" w:hAnsi="Verdana"/>
          <w:b/>
          <w:sz w:val="28"/>
          <w:szCs w:val="28"/>
        </w:rPr>
        <w:t>10</w:t>
      </w:r>
      <w:r w:rsidR="00F07588">
        <w:rPr>
          <w:rFonts w:ascii="Verdana" w:hAnsi="Verdana"/>
          <w:b/>
          <w:sz w:val="28"/>
          <w:szCs w:val="28"/>
        </w:rPr>
        <w:t xml:space="preserve"> </w:t>
      </w:r>
      <w:r w:rsidRPr="00573431">
        <w:rPr>
          <w:rFonts w:ascii="Verdana" w:hAnsi="Verdana"/>
          <w:b/>
          <w:sz w:val="28"/>
          <w:szCs w:val="28"/>
        </w:rPr>
        <w:t>0</w:t>
      </w:r>
      <w:r w:rsidR="0048608F">
        <w:rPr>
          <w:rFonts w:ascii="Verdana" w:hAnsi="Verdana"/>
          <w:b/>
          <w:sz w:val="28"/>
          <w:szCs w:val="28"/>
        </w:rPr>
        <w:t>1040</w:t>
      </w:r>
      <w:r w:rsidRPr="00573431">
        <w:rPr>
          <w:rFonts w:ascii="Verdana" w:hAnsi="Verdana"/>
          <w:sz w:val="28"/>
          <w:szCs w:val="28"/>
        </w:rPr>
        <w:t xml:space="preserve"> 00</w:t>
      </w:r>
    </w:p>
    <w:p w14:paraId="509B4C40" w14:textId="77777777" w:rsidR="00621972" w:rsidRDefault="00621972" w:rsidP="00E32783">
      <w:pPr>
        <w:widowControl w:val="0"/>
        <w:spacing w:after="0" w:line="360" w:lineRule="auto"/>
        <w:jc w:val="center"/>
        <w:rPr>
          <w:rFonts w:ascii="Verdana" w:hAnsi="Verdana"/>
          <w:sz w:val="28"/>
          <w:szCs w:val="28"/>
        </w:rPr>
      </w:pPr>
    </w:p>
    <w:p w14:paraId="641FA97A" w14:textId="5C7D9C2E" w:rsidR="0068533D" w:rsidRPr="00573431" w:rsidRDefault="0068533D" w:rsidP="00E32783">
      <w:pPr>
        <w:widowControl w:val="0"/>
        <w:spacing w:after="0" w:line="36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Medellín, </w:t>
      </w:r>
      <w:r w:rsidR="0048608F">
        <w:rPr>
          <w:rFonts w:ascii="Verdana" w:hAnsi="Verdana"/>
          <w:sz w:val="28"/>
          <w:szCs w:val="28"/>
        </w:rPr>
        <w:t>trece</w:t>
      </w:r>
      <w:r w:rsidR="006233A9">
        <w:rPr>
          <w:rFonts w:ascii="Verdana" w:hAnsi="Verdana"/>
          <w:sz w:val="28"/>
          <w:szCs w:val="28"/>
        </w:rPr>
        <w:t xml:space="preserve"> </w:t>
      </w:r>
      <w:r w:rsidR="00C97E1E">
        <w:rPr>
          <w:rFonts w:ascii="Verdana" w:hAnsi="Verdana"/>
          <w:sz w:val="28"/>
          <w:szCs w:val="28"/>
        </w:rPr>
        <w:t>(</w:t>
      </w:r>
      <w:r w:rsidR="0048608F">
        <w:rPr>
          <w:rFonts w:ascii="Verdana" w:hAnsi="Verdana"/>
          <w:sz w:val="28"/>
          <w:szCs w:val="28"/>
        </w:rPr>
        <w:t>13</w:t>
      </w:r>
      <w:r w:rsidR="00C97E1E">
        <w:rPr>
          <w:rFonts w:ascii="Verdana" w:hAnsi="Verdana"/>
          <w:sz w:val="28"/>
          <w:szCs w:val="28"/>
        </w:rPr>
        <w:t xml:space="preserve">) de </w:t>
      </w:r>
      <w:r w:rsidR="0048608F">
        <w:rPr>
          <w:rFonts w:ascii="Verdana" w:hAnsi="Verdana"/>
          <w:sz w:val="28"/>
          <w:szCs w:val="28"/>
        </w:rPr>
        <w:t xml:space="preserve">septiembre </w:t>
      </w:r>
      <w:r w:rsidR="00C97E1E">
        <w:rPr>
          <w:rFonts w:ascii="Verdana" w:hAnsi="Verdana"/>
          <w:sz w:val="28"/>
          <w:szCs w:val="28"/>
        </w:rPr>
        <w:t>de dos mil veintidós (2022)</w:t>
      </w:r>
    </w:p>
    <w:p w14:paraId="3942C046" w14:textId="77777777" w:rsidR="00853E89" w:rsidRDefault="00853E89" w:rsidP="00E32783">
      <w:pPr>
        <w:widowControl w:val="0"/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449CFE6A" w14:textId="5A32BCE2" w:rsidR="0048608F" w:rsidRDefault="0048608F" w:rsidP="00B503F0">
      <w:pPr>
        <w:widowControl w:val="0"/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atención a los memoriales que anteceden, </w:t>
      </w:r>
      <w:r w:rsidR="0095461B">
        <w:rPr>
          <w:rFonts w:ascii="Verdana" w:hAnsi="Verdana"/>
          <w:sz w:val="28"/>
          <w:szCs w:val="28"/>
        </w:rPr>
        <w:t xml:space="preserve">se pone de presente que mediante auto de fecha 04 de junio de 2021, el despacho se pronunció frente a la solicitud de embargo del </w:t>
      </w:r>
      <w:r>
        <w:rPr>
          <w:rFonts w:ascii="Verdana" w:hAnsi="Verdana"/>
          <w:sz w:val="28"/>
          <w:szCs w:val="28"/>
        </w:rPr>
        <w:t xml:space="preserve">derecho cuota, equivalente al 20% que el señor Juan de la Cruz Buriticá Sánchez, tiene y le corresponde en el bien inmueble identificado </w:t>
      </w:r>
      <w:r w:rsidR="00037372">
        <w:rPr>
          <w:rFonts w:ascii="Verdana" w:hAnsi="Verdana"/>
          <w:sz w:val="28"/>
          <w:szCs w:val="28"/>
        </w:rPr>
        <w:t>con el folio de matrícula inmobiliaria N° 017 – 32839 de la Oficina de Registro de Instrumentos Públicos de la Ceja Ant.</w:t>
      </w:r>
      <w:r w:rsidR="0095461B">
        <w:rPr>
          <w:rFonts w:ascii="Verdana" w:hAnsi="Verdana"/>
          <w:sz w:val="28"/>
          <w:szCs w:val="28"/>
        </w:rPr>
        <w:t xml:space="preserve">, decretando su embargo y secuestro; obteniendo como respuesta de la citada oficina de registro, nota devolutiva indicando que </w:t>
      </w:r>
      <w:r w:rsidR="0095461B" w:rsidRPr="0095461B">
        <w:rPr>
          <w:rFonts w:ascii="Verdana" w:hAnsi="Verdana"/>
          <w:i/>
          <w:sz w:val="28"/>
          <w:szCs w:val="28"/>
        </w:rPr>
        <w:t>“El demandado no es titular inscrito del derecho real de dominio, y por tanto, no procede el embargo...”</w:t>
      </w:r>
      <w:r w:rsidR="0095461B">
        <w:rPr>
          <w:rFonts w:ascii="Verdana" w:hAnsi="Verdana"/>
          <w:sz w:val="28"/>
          <w:szCs w:val="28"/>
        </w:rPr>
        <w:t xml:space="preserve">, sin embargo, tal y como se les indicó en el Oficio N° 776 de 2021, el embargo recae sobre </w:t>
      </w:r>
      <w:r w:rsidR="0095461B" w:rsidRPr="005E501A">
        <w:rPr>
          <w:rFonts w:ascii="Verdana" w:hAnsi="Verdana"/>
          <w:i/>
          <w:sz w:val="28"/>
          <w:szCs w:val="28"/>
        </w:rPr>
        <w:t>“El derecho del 20%... registrado a nombre del señor Juan de la Cruz Buriticá Sánchez”</w:t>
      </w:r>
      <w:r w:rsidR="00D97D73">
        <w:rPr>
          <w:rFonts w:ascii="Verdana" w:hAnsi="Verdana"/>
          <w:sz w:val="28"/>
          <w:szCs w:val="28"/>
        </w:rPr>
        <w:t xml:space="preserve">; por lo anterior SE ORDENA OFICIAR nuevamente a la </w:t>
      </w:r>
      <w:r w:rsidR="00D97D73">
        <w:rPr>
          <w:rFonts w:ascii="Verdana" w:hAnsi="Verdana"/>
          <w:sz w:val="28"/>
          <w:szCs w:val="28"/>
        </w:rPr>
        <w:t>Oficina de Registro de Instrumentos Públicos de la Ceja Ant</w:t>
      </w:r>
      <w:r w:rsidR="00D97D73">
        <w:rPr>
          <w:rFonts w:ascii="Verdana" w:hAnsi="Verdana"/>
          <w:sz w:val="28"/>
          <w:szCs w:val="28"/>
        </w:rPr>
        <w:t>., para que tome atenta nota del embargo decretado.</w:t>
      </w:r>
      <w:bookmarkStart w:id="0" w:name="_GoBack"/>
      <w:bookmarkEnd w:id="0"/>
    </w:p>
    <w:p w14:paraId="57399F6F" w14:textId="69DA5C0C" w:rsidR="00037372" w:rsidRDefault="00037372" w:rsidP="00B503F0">
      <w:pPr>
        <w:widowControl w:val="0"/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76CB67A5" w14:textId="66D6F350" w:rsidR="0095461B" w:rsidRDefault="00D97D73" w:rsidP="0095461B">
      <w:pPr>
        <w:widowControl w:val="0"/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Por otra parte, </w:t>
      </w:r>
      <w:r w:rsidR="0095461B" w:rsidRPr="0095461B">
        <w:rPr>
          <w:rFonts w:ascii="Verdana" w:hAnsi="Verdana"/>
          <w:sz w:val="28"/>
          <w:szCs w:val="28"/>
        </w:rPr>
        <w:t xml:space="preserve">con apoyo en el artículo 599 del C. G. del P., se accede a lo solicitado por la parte demandante, en consecuencia, </w:t>
      </w:r>
      <w:r w:rsidR="00037372">
        <w:rPr>
          <w:rFonts w:ascii="Verdana" w:hAnsi="Verdana"/>
          <w:sz w:val="28"/>
          <w:szCs w:val="28"/>
        </w:rPr>
        <w:t xml:space="preserve">SE DECRETA el EMBARGO </w:t>
      </w:r>
      <w:r w:rsidR="00037372" w:rsidRPr="00037372">
        <w:rPr>
          <w:rFonts w:ascii="Verdana" w:hAnsi="Verdana"/>
          <w:sz w:val="28"/>
          <w:szCs w:val="28"/>
        </w:rPr>
        <w:t xml:space="preserve">de los remanentes que le quedaren o los bienes que le llegaren a desembargar al señor Mauricio Enrique </w:t>
      </w:r>
      <w:proofErr w:type="spellStart"/>
      <w:r w:rsidR="00037372" w:rsidRPr="00037372">
        <w:rPr>
          <w:rFonts w:ascii="Verdana" w:hAnsi="Verdana"/>
          <w:sz w:val="28"/>
          <w:szCs w:val="28"/>
        </w:rPr>
        <w:t>Buritica</w:t>
      </w:r>
      <w:proofErr w:type="spellEnd"/>
      <w:r w:rsidR="00037372" w:rsidRPr="00037372">
        <w:rPr>
          <w:rFonts w:ascii="Verdana" w:hAnsi="Verdana"/>
          <w:sz w:val="28"/>
          <w:szCs w:val="28"/>
        </w:rPr>
        <w:t xml:space="preserve"> Castaño, dentro del proceso de jurisdicción coactiva que se le adelanta por parte de la Secretaria de Hacienda</w:t>
      </w:r>
      <w:r w:rsidR="00037372">
        <w:rPr>
          <w:rFonts w:ascii="Verdana" w:hAnsi="Verdana"/>
          <w:sz w:val="28"/>
          <w:szCs w:val="28"/>
        </w:rPr>
        <w:t xml:space="preserve"> y/u</w:t>
      </w:r>
      <w:r w:rsidR="00037372" w:rsidRPr="00037372">
        <w:rPr>
          <w:rFonts w:ascii="Verdana" w:hAnsi="Verdana"/>
          <w:sz w:val="28"/>
          <w:szCs w:val="28"/>
        </w:rPr>
        <w:t xml:space="preserve"> Oficina de Ejecuciones Fiscales del </w:t>
      </w:r>
      <w:r w:rsidR="00037372">
        <w:rPr>
          <w:rFonts w:ascii="Verdana" w:hAnsi="Verdana"/>
          <w:sz w:val="28"/>
          <w:szCs w:val="28"/>
        </w:rPr>
        <w:lastRenderedPageBreak/>
        <w:t>m</w:t>
      </w:r>
      <w:r w:rsidR="00037372" w:rsidRPr="00037372">
        <w:rPr>
          <w:rFonts w:ascii="Verdana" w:hAnsi="Verdana"/>
          <w:sz w:val="28"/>
          <w:szCs w:val="28"/>
        </w:rPr>
        <w:t>unicipio de El Retiro</w:t>
      </w:r>
      <w:r w:rsidR="00037372">
        <w:rPr>
          <w:rFonts w:ascii="Verdana" w:hAnsi="Verdana"/>
          <w:sz w:val="28"/>
          <w:szCs w:val="28"/>
        </w:rPr>
        <w:t xml:space="preserve"> Ant., en especial respecto al bien inmueble identificado con el folio de matrícula inmobiliaria N° </w:t>
      </w:r>
      <w:r w:rsidR="00037372" w:rsidRPr="00037372">
        <w:rPr>
          <w:rFonts w:ascii="Verdana" w:hAnsi="Verdana"/>
          <w:sz w:val="28"/>
          <w:szCs w:val="28"/>
        </w:rPr>
        <w:t>017</w:t>
      </w:r>
      <w:r w:rsidR="00037372">
        <w:rPr>
          <w:rFonts w:ascii="Verdana" w:hAnsi="Verdana"/>
          <w:sz w:val="28"/>
          <w:szCs w:val="28"/>
        </w:rPr>
        <w:t xml:space="preserve"> – </w:t>
      </w:r>
      <w:r w:rsidR="00037372" w:rsidRPr="00037372">
        <w:rPr>
          <w:rFonts w:ascii="Verdana" w:hAnsi="Verdana"/>
          <w:sz w:val="28"/>
          <w:szCs w:val="28"/>
        </w:rPr>
        <w:t>14691</w:t>
      </w:r>
      <w:r w:rsidR="00037372">
        <w:rPr>
          <w:rFonts w:ascii="Verdana" w:hAnsi="Verdana"/>
          <w:sz w:val="28"/>
          <w:szCs w:val="28"/>
        </w:rPr>
        <w:t xml:space="preserve"> de la Oficina de Registro de Instrumentos Públicos de La Ceja Ant., </w:t>
      </w:r>
      <w:r w:rsidR="00037372" w:rsidRPr="00037372">
        <w:rPr>
          <w:rFonts w:ascii="Verdana" w:hAnsi="Verdana"/>
          <w:sz w:val="28"/>
          <w:szCs w:val="28"/>
        </w:rPr>
        <w:t xml:space="preserve">cuya propiedad o dominio es del señor Juan </w:t>
      </w:r>
      <w:r w:rsidR="00037372">
        <w:rPr>
          <w:rFonts w:ascii="Verdana" w:hAnsi="Verdana"/>
          <w:sz w:val="28"/>
          <w:szCs w:val="28"/>
        </w:rPr>
        <w:t>d</w:t>
      </w:r>
      <w:r w:rsidR="00037372" w:rsidRPr="00037372">
        <w:rPr>
          <w:rFonts w:ascii="Verdana" w:hAnsi="Verdana"/>
          <w:sz w:val="28"/>
          <w:szCs w:val="28"/>
        </w:rPr>
        <w:t xml:space="preserve">e </w:t>
      </w:r>
      <w:r w:rsidR="00037372">
        <w:rPr>
          <w:rFonts w:ascii="Verdana" w:hAnsi="Verdana"/>
          <w:sz w:val="28"/>
          <w:szCs w:val="28"/>
        </w:rPr>
        <w:t>l</w:t>
      </w:r>
      <w:r w:rsidR="00037372" w:rsidRPr="00037372">
        <w:rPr>
          <w:rFonts w:ascii="Verdana" w:hAnsi="Verdana"/>
          <w:sz w:val="28"/>
          <w:szCs w:val="28"/>
        </w:rPr>
        <w:t>a Cruz Buritic</w:t>
      </w:r>
      <w:r w:rsidR="00037372">
        <w:rPr>
          <w:rFonts w:ascii="Verdana" w:hAnsi="Verdana"/>
          <w:sz w:val="28"/>
          <w:szCs w:val="28"/>
        </w:rPr>
        <w:t xml:space="preserve">á </w:t>
      </w:r>
      <w:r w:rsidR="00037372" w:rsidRPr="00037372">
        <w:rPr>
          <w:rFonts w:ascii="Verdana" w:hAnsi="Verdana"/>
          <w:sz w:val="28"/>
          <w:szCs w:val="28"/>
        </w:rPr>
        <w:t>S</w:t>
      </w:r>
      <w:r w:rsidR="00037372">
        <w:rPr>
          <w:rFonts w:ascii="Verdana" w:hAnsi="Verdana"/>
          <w:sz w:val="28"/>
          <w:szCs w:val="28"/>
        </w:rPr>
        <w:t>á</w:t>
      </w:r>
      <w:r w:rsidR="00037372" w:rsidRPr="00037372">
        <w:rPr>
          <w:rFonts w:ascii="Verdana" w:hAnsi="Verdana"/>
          <w:sz w:val="28"/>
          <w:szCs w:val="28"/>
        </w:rPr>
        <w:t xml:space="preserve">nchez, según </w:t>
      </w:r>
      <w:r w:rsidR="0095461B">
        <w:rPr>
          <w:rFonts w:ascii="Verdana" w:hAnsi="Verdana"/>
          <w:sz w:val="28"/>
          <w:szCs w:val="28"/>
        </w:rPr>
        <w:t>anotación N° 18 del Certificado de Libertad y Tradición aportado.</w:t>
      </w:r>
    </w:p>
    <w:p w14:paraId="267ED143" w14:textId="7E149600" w:rsidR="00D46DDB" w:rsidRDefault="0095461B" w:rsidP="0095461B">
      <w:pPr>
        <w:widowControl w:val="0"/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 w14:paraId="55ABF609" w14:textId="7F274223" w:rsidR="00C76B5F" w:rsidRPr="00573431" w:rsidRDefault="00D97D73" w:rsidP="00C42939">
      <w:pPr>
        <w:widowControl w:val="0"/>
        <w:spacing w:after="0" w:line="36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NOTIFÍQUESE</w:t>
      </w:r>
      <w:r w:rsidR="00C76B5F" w:rsidRPr="00573431">
        <w:rPr>
          <w:rFonts w:ascii="Verdana" w:hAnsi="Verdana"/>
          <w:sz w:val="28"/>
          <w:szCs w:val="28"/>
        </w:rPr>
        <w:t>,</w:t>
      </w:r>
    </w:p>
    <w:p w14:paraId="410AA531" w14:textId="77777777" w:rsidR="00C97E1E" w:rsidRPr="00573431" w:rsidRDefault="00C97E1E" w:rsidP="00C42939">
      <w:pPr>
        <w:widowControl w:val="0"/>
        <w:spacing w:after="0" w:line="360" w:lineRule="auto"/>
        <w:jc w:val="center"/>
        <w:rPr>
          <w:rFonts w:ascii="Verdana" w:hAnsi="Verdana"/>
          <w:sz w:val="28"/>
          <w:szCs w:val="28"/>
        </w:rPr>
      </w:pPr>
    </w:p>
    <w:p w14:paraId="50700E2F" w14:textId="77777777" w:rsidR="00C76B5F" w:rsidRPr="00573431" w:rsidRDefault="00C76B5F" w:rsidP="00C42939">
      <w:pPr>
        <w:widowControl w:val="0"/>
        <w:spacing w:after="0" w:line="360" w:lineRule="auto"/>
        <w:jc w:val="center"/>
        <w:rPr>
          <w:rFonts w:ascii="Verdana" w:hAnsi="Verdana"/>
          <w:sz w:val="28"/>
          <w:szCs w:val="28"/>
        </w:rPr>
      </w:pPr>
    </w:p>
    <w:p w14:paraId="75DD028E" w14:textId="77777777" w:rsidR="00C76B5F" w:rsidRPr="00573431" w:rsidRDefault="00C76B5F" w:rsidP="00C42939">
      <w:pPr>
        <w:widowControl w:val="0"/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573431">
        <w:rPr>
          <w:rFonts w:ascii="Verdana" w:hAnsi="Verdana"/>
          <w:b/>
          <w:sz w:val="28"/>
          <w:szCs w:val="28"/>
        </w:rPr>
        <w:t>MANUEL QUIROGA MEDINA</w:t>
      </w:r>
    </w:p>
    <w:p w14:paraId="3AB7E77D" w14:textId="77777777" w:rsidR="00C76B5F" w:rsidRPr="00573431" w:rsidRDefault="00C97E1E" w:rsidP="00C42939">
      <w:pPr>
        <w:widowControl w:val="0"/>
        <w:spacing w:after="0" w:line="360" w:lineRule="auto"/>
        <w:jc w:val="center"/>
        <w:rPr>
          <w:rFonts w:ascii="Verdana" w:hAnsi="Verdana"/>
          <w:sz w:val="28"/>
          <w:szCs w:val="28"/>
        </w:rPr>
      </w:pPr>
      <w:r w:rsidRPr="00573431">
        <w:rPr>
          <w:rFonts w:ascii="Verdana" w:hAnsi="Verdana"/>
          <w:sz w:val="28"/>
          <w:szCs w:val="28"/>
        </w:rPr>
        <w:t>JUEZ</w:t>
      </w:r>
    </w:p>
    <w:sectPr w:rsidR="00C76B5F" w:rsidRPr="00573431" w:rsidSect="00621972">
      <w:pgSz w:w="12242" w:h="18711" w:code="1"/>
      <w:pgMar w:top="1134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61"/>
    <w:rsid w:val="00037372"/>
    <w:rsid w:val="000739C1"/>
    <w:rsid w:val="00113504"/>
    <w:rsid w:val="00135D66"/>
    <w:rsid w:val="00136999"/>
    <w:rsid w:val="00137F6C"/>
    <w:rsid w:val="00141461"/>
    <w:rsid w:val="00141965"/>
    <w:rsid w:val="001A6297"/>
    <w:rsid w:val="001F6B0B"/>
    <w:rsid w:val="0025223B"/>
    <w:rsid w:val="0027570E"/>
    <w:rsid w:val="00363BB3"/>
    <w:rsid w:val="003C5CD9"/>
    <w:rsid w:val="004101DF"/>
    <w:rsid w:val="00424302"/>
    <w:rsid w:val="00485D72"/>
    <w:rsid w:val="0048608F"/>
    <w:rsid w:val="004B1E6D"/>
    <w:rsid w:val="004B64E0"/>
    <w:rsid w:val="004D5666"/>
    <w:rsid w:val="004F1FBC"/>
    <w:rsid w:val="004F3CF6"/>
    <w:rsid w:val="00541536"/>
    <w:rsid w:val="00573431"/>
    <w:rsid w:val="00597EBF"/>
    <w:rsid w:val="005A3FB8"/>
    <w:rsid w:val="005B4C0E"/>
    <w:rsid w:val="005E501A"/>
    <w:rsid w:val="00621972"/>
    <w:rsid w:val="006233A9"/>
    <w:rsid w:val="00640785"/>
    <w:rsid w:val="0068533D"/>
    <w:rsid w:val="006861B6"/>
    <w:rsid w:val="006B7BF1"/>
    <w:rsid w:val="006D043A"/>
    <w:rsid w:val="006E60CD"/>
    <w:rsid w:val="0075310A"/>
    <w:rsid w:val="007707E7"/>
    <w:rsid w:val="00780669"/>
    <w:rsid w:val="007F284B"/>
    <w:rsid w:val="00853B9F"/>
    <w:rsid w:val="00853E89"/>
    <w:rsid w:val="0086740A"/>
    <w:rsid w:val="008E648F"/>
    <w:rsid w:val="008F4109"/>
    <w:rsid w:val="0095461B"/>
    <w:rsid w:val="00955847"/>
    <w:rsid w:val="009A70EA"/>
    <w:rsid w:val="00A12630"/>
    <w:rsid w:val="00A67F4E"/>
    <w:rsid w:val="00A762D8"/>
    <w:rsid w:val="00AB6685"/>
    <w:rsid w:val="00B0406D"/>
    <w:rsid w:val="00B21B18"/>
    <w:rsid w:val="00B503F0"/>
    <w:rsid w:val="00BA5B0B"/>
    <w:rsid w:val="00BC4E67"/>
    <w:rsid w:val="00BC5A60"/>
    <w:rsid w:val="00BD3114"/>
    <w:rsid w:val="00BE5DA8"/>
    <w:rsid w:val="00C42939"/>
    <w:rsid w:val="00C76B5F"/>
    <w:rsid w:val="00C97E1E"/>
    <w:rsid w:val="00CA7575"/>
    <w:rsid w:val="00D11A17"/>
    <w:rsid w:val="00D46DDB"/>
    <w:rsid w:val="00D633F4"/>
    <w:rsid w:val="00D916D2"/>
    <w:rsid w:val="00D97D73"/>
    <w:rsid w:val="00E27D6E"/>
    <w:rsid w:val="00E32783"/>
    <w:rsid w:val="00E505C6"/>
    <w:rsid w:val="00F07588"/>
    <w:rsid w:val="00F7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D5B0"/>
  <w15:chartTrackingRefBased/>
  <w15:docId w15:val="{9D5F60D3-320F-4F1B-ABFA-675F7479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7D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3E01337B641F4B85A1E6FEA8D7DF1E" ma:contentTypeVersion="14" ma:contentTypeDescription="Crear nuevo documento." ma:contentTypeScope="" ma:versionID="dae554c2c38813fa4cd08ad7aeab9ca4">
  <xsd:schema xmlns:xsd="http://www.w3.org/2001/XMLSchema" xmlns:xs="http://www.w3.org/2001/XMLSchema" xmlns:p="http://schemas.microsoft.com/office/2006/metadata/properties" xmlns:ns3="52f9d794-65f8-4e2f-add8-e223d4335f93" xmlns:ns4="ea2eec2f-d7c4-4172-8601-908a4877e35b" targetNamespace="http://schemas.microsoft.com/office/2006/metadata/properties" ma:root="true" ma:fieldsID="34e06ba8acb87b0c76aa4db71d5e657c" ns3:_="" ns4:_="">
    <xsd:import namespace="52f9d794-65f8-4e2f-add8-e223d4335f93"/>
    <xsd:import namespace="ea2eec2f-d7c4-4172-8601-908a4877e3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9d794-65f8-4e2f-add8-e223d4335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eec2f-d7c4-4172-8601-908a4877e3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10E68-8D73-4ABA-809D-6C7275A58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50749-63AF-42E8-B384-2D16E80D6D40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52f9d794-65f8-4e2f-add8-e223d4335f93"/>
    <ds:schemaRef ds:uri="ea2eec2f-d7c4-4172-8601-908a4877e35b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796A0D8-F6B1-4E44-B76F-0308B0754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9d794-65f8-4e2f-add8-e223d4335f93"/>
    <ds:schemaRef ds:uri="ea2eec2f-d7c4-4172-8601-908a4877e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Perez Gonzalez</dc:creator>
  <cp:keywords/>
  <dc:description/>
  <cp:lastModifiedBy>Diego Fernando Perez Gonzalez</cp:lastModifiedBy>
  <cp:revision>2</cp:revision>
  <dcterms:created xsi:type="dcterms:W3CDTF">2022-09-13T16:29:00Z</dcterms:created>
  <dcterms:modified xsi:type="dcterms:W3CDTF">2022-09-13T16:29:00Z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0x010100BC3E01337B641F4B85A1E6FEA8D7DF1E</vt:lpwstr>
  </property>
</Properties>
</file>