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both"/>
        <w:rPr>
          <w:rFonts w:ascii="Arial" w:hAnsi="Arial" w:cs="Arial"/>
          <w:b/>
          <w:b/>
          <w:sz w:val="22"/>
          <w:szCs w:val="22"/>
        </w:rPr>
      </w:pPr>
      <w:bookmarkStart w:id="0" w:name="_GoBack"/>
      <w:bookmarkEnd w:id="0"/>
      <w:r>
        <w:rPr>
          <w:rFonts w:cs="Arial" w:ascii="Arial" w:hAnsi="Arial"/>
          <w:b/>
          <w:sz w:val="22"/>
          <w:szCs w:val="22"/>
        </w:rPr>
        <w:t xml:space="preserve">Señor  </w:t>
      </w:r>
    </w:p>
    <w:p>
      <w:pPr>
        <w:pStyle w:val="Normal"/>
        <w:spacing w:before="0" w:after="0"/>
        <w:contextualSpacing/>
        <w:jc w:val="both"/>
        <w:rPr/>
      </w:pPr>
      <w:r>
        <w:rPr>
          <w:rFonts w:cs="Arial" w:ascii="Arial" w:hAnsi="Arial"/>
          <w:b/>
          <w:sz w:val="22"/>
          <w:szCs w:val="22"/>
        </w:rPr>
        <w:t xml:space="preserve">JUEZ  </w:t>
      </w:r>
      <w:r>
        <w:rPr>
          <w:rFonts w:cs="Arial" w:ascii="Arial" w:hAnsi="Arial"/>
          <w:b/>
          <w:sz w:val="22"/>
          <w:szCs w:val="22"/>
        </w:rPr>
        <w:t xml:space="preserve">DECIMO </w:t>
      </w:r>
      <w:r>
        <w:rPr>
          <w:rFonts w:cs="Arial" w:ascii="Arial" w:hAnsi="Arial"/>
          <w:b/>
          <w:sz w:val="22"/>
          <w:szCs w:val="22"/>
        </w:rPr>
        <w:t xml:space="preserve"> DE  FAMILIA  DEL CIRCUITO DE Medellín</w:t>
      </w:r>
    </w:p>
    <w:p>
      <w:pPr>
        <w:pStyle w:val="Normal"/>
        <w:spacing w:before="0" w:after="0"/>
        <w:contextualSpacing/>
        <w:jc w:val="both"/>
        <w:rPr>
          <w:rFonts w:ascii="Arial" w:hAnsi="Arial" w:cs="Arial"/>
          <w:b/>
          <w:b/>
          <w:sz w:val="22"/>
          <w:szCs w:val="22"/>
        </w:rPr>
      </w:pPr>
      <w:r>
        <w:rPr>
          <w:rFonts w:cs="Arial" w:ascii="Arial" w:hAnsi="Arial"/>
          <w:b/>
          <w:sz w:val="22"/>
          <w:szCs w:val="22"/>
        </w:rPr>
        <w:t>Ciudad</w:t>
      </w:r>
    </w:p>
    <w:p>
      <w:pPr>
        <w:pStyle w:val="Normal"/>
        <w:spacing w:before="0" w:after="0"/>
        <w:contextualSpacing/>
        <w:jc w:val="both"/>
        <w:rPr>
          <w:rFonts w:ascii="Arial" w:hAnsi="Arial" w:cs="Arial"/>
          <w:sz w:val="22"/>
          <w:szCs w:val="22"/>
          <w:u w:val="single"/>
        </w:rPr>
      </w:pPr>
      <w:r>
        <w:rPr>
          <w:rFonts w:cs="Arial" w:ascii="Arial" w:hAnsi="Arial"/>
          <w:sz w:val="22"/>
          <w:szCs w:val="22"/>
          <w:u w:val="single"/>
        </w:rPr>
      </w:r>
    </w:p>
    <w:p>
      <w:pPr>
        <w:pStyle w:val="Cuadrculamedia21"/>
        <w:spacing w:before="0" w:after="0"/>
        <w:contextualSpacing/>
        <w:rPr/>
      </w:pPr>
      <w:bookmarkStart w:id="1" w:name="__DdeLink__3986_608379789"/>
      <w:r>
        <w:rPr>
          <w:rFonts w:cs="Arial" w:ascii="Arial" w:hAnsi="Arial"/>
        </w:rPr>
        <w:t xml:space="preserve">Demandante:  </w:t>
      </w:r>
      <w:r>
        <w:rPr>
          <w:rFonts w:cs="Arial" w:ascii="Arial" w:hAnsi="Arial"/>
          <w:b/>
          <w:lang w:val="es-ES"/>
        </w:rPr>
        <w:t>Claudia Yaneth Restrepo Montoya</w:t>
      </w:r>
    </w:p>
    <w:p>
      <w:pPr>
        <w:pStyle w:val="Cuadrculamedia21"/>
        <w:spacing w:before="0" w:after="0"/>
        <w:contextualSpacing/>
        <w:rPr/>
      </w:pPr>
      <w:r>
        <w:rPr>
          <w:rFonts w:cs="Arial" w:ascii="Arial" w:hAnsi="Arial"/>
        </w:rPr>
        <w:t xml:space="preserve">Demandado:   </w:t>
      </w:r>
      <w:r>
        <w:rPr>
          <w:rFonts w:cs="Arial" w:ascii="Arial" w:hAnsi="Arial"/>
          <w:b/>
          <w:bCs/>
          <w:lang w:val="es-ES"/>
        </w:rPr>
        <w:t>Juan Gonzalo Ortiz Espinosa</w:t>
      </w:r>
    </w:p>
    <w:p>
      <w:pPr>
        <w:pStyle w:val="Cuadrculamedia21"/>
        <w:spacing w:before="0" w:after="0"/>
        <w:contextualSpacing/>
        <w:rPr/>
      </w:pPr>
      <w:r>
        <w:rPr>
          <w:rFonts w:cs="Arial" w:ascii="Arial" w:hAnsi="Arial"/>
          <w:lang w:val="es-ES"/>
        </w:rPr>
        <w:t>Radicado:      201</w:t>
      </w:r>
      <w:r>
        <w:rPr>
          <w:rFonts w:cs="Arial" w:ascii="Arial" w:hAnsi="Arial"/>
          <w:lang w:val="es-ES"/>
        </w:rPr>
        <w:t xml:space="preserve">8 </w:t>
      </w:r>
      <w:r>
        <w:rPr>
          <w:rFonts w:cs="Arial" w:ascii="Arial" w:hAnsi="Arial"/>
          <w:lang w:val="es-ES"/>
        </w:rPr>
        <w:t xml:space="preserve"> – 00</w:t>
      </w:r>
      <w:r>
        <w:rPr>
          <w:rFonts w:cs="Arial" w:ascii="Arial" w:hAnsi="Arial"/>
          <w:lang w:val="es-ES"/>
        </w:rPr>
        <w:t>844</w:t>
      </w:r>
    </w:p>
    <w:p>
      <w:pPr>
        <w:pStyle w:val="Cuadrculamedia21"/>
        <w:spacing w:before="0" w:after="0"/>
        <w:contextualSpacing/>
        <w:rPr>
          <w:rFonts w:ascii="Arial" w:hAnsi="Arial" w:cs="Arial"/>
          <w:lang w:val="es-ES"/>
        </w:rPr>
      </w:pPr>
      <w:r>
        <w:rPr>
          <w:rFonts w:cs="Arial" w:ascii="Arial" w:hAnsi="Arial"/>
          <w:lang w:val="es-ES"/>
        </w:rPr>
        <w:t>Proceso:        Ejecutivo de Alimentos</w:t>
      </w:r>
    </w:p>
    <w:p>
      <w:pPr>
        <w:pStyle w:val="Cuadrculamedia21"/>
        <w:spacing w:before="0" w:after="0"/>
        <w:contextualSpacing/>
        <w:rPr>
          <w:rFonts w:ascii="Arial" w:hAnsi="Arial" w:cs="Arial"/>
          <w:lang w:val="es-ES"/>
        </w:rPr>
      </w:pPr>
      <w:bookmarkStart w:id="2" w:name="__DdeLink__3986_608379789"/>
      <w:r>
        <w:rPr>
          <w:rFonts w:cs="Arial" w:ascii="Arial" w:hAnsi="Arial"/>
          <w:lang w:val="es-ES"/>
        </w:rPr>
        <w:t xml:space="preserve">Asunto:         Liquidación deuda </w:t>
      </w:r>
      <w:bookmarkEnd w:id="2"/>
    </w:p>
    <w:p>
      <w:pPr>
        <w:pStyle w:val="Cuadrculamedia21"/>
        <w:spacing w:before="0" w:after="0"/>
        <w:contextualSpacing/>
        <w:rPr>
          <w:rFonts w:ascii="Arial" w:hAnsi="Arial" w:cs="Arial"/>
          <w:lang w:val="es-ES"/>
        </w:rPr>
      </w:pPr>
      <w:r>
        <w:rPr>
          <w:rFonts w:cs="Arial" w:ascii="Arial" w:hAnsi="Arial"/>
          <w:lang w:val="es-ES"/>
        </w:rPr>
      </w:r>
    </w:p>
    <w:p>
      <w:pPr>
        <w:pStyle w:val="Cuadrculamedia21"/>
        <w:spacing w:before="0" w:after="0"/>
        <w:contextualSpacing/>
        <w:rPr>
          <w:rFonts w:ascii="Arial" w:hAnsi="Arial" w:cs="Arial"/>
          <w:lang w:val="es-ES"/>
        </w:rPr>
      </w:pPr>
      <w:r>
        <w:rPr>
          <w:rFonts w:cs="Arial" w:ascii="Arial" w:hAnsi="Arial"/>
          <w:lang w:val="es-ES"/>
        </w:rPr>
        <w:t xml:space="preserve">Se procede aportar liquidación de lo debitado por embargo del salario  que debengaba el señor JUAN GONZALO, la primera empresa </w:t>
      </w:r>
      <w:r>
        <w:rPr>
          <w:rFonts w:cs="Arial" w:ascii="Arial" w:hAnsi="Arial"/>
          <w:sz w:val="22"/>
          <w:szCs w:val="22"/>
          <w:lang w:val="es-ES"/>
        </w:rPr>
        <w:t>MA</w:t>
      </w:r>
      <w:r>
        <w:rPr>
          <w:rFonts w:cs="Arial" w:ascii="Arial" w:hAnsi="Arial"/>
          <w:sz w:val="22"/>
          <w:szCs w:val="22"/>
          <w:lang w:val="es-ES"/>
        </w:rPr>
        <w:t xml:space="preserve">S </w:t>
      </w:r>
      <w:r>
        <w:rPr>
          <w:rFonts w:cs="Arial" w:ascii="Arial" w:hAnsi="Arial"/>
          <w:sz w:val="22"/>
          <w:szCs w:val="22"/>
          <w:lang w:val="es-ES"/>
        </w:rPr>
        <w:t>SEGURO LTDA comenzando en el mes de marzo del 2019 y la empresa SAN VICENTE S.A desde el mes de mayo del 2020.</w:t>
      </w:r>
    </w:p>
    <w:p>
      <w:pPr>
        <w:pStyle w:val="Cuadrculamedia21"/>
        <w:spacing w:before="0" w:after="0"/>
        <w:contextualSpacing/>
        <w:rPr>
          <w:rFonts w:ascii="Arial" w:hAnsi="Arial" w:eastAsia="Calibri" w:cs="Arial"/>
          <w:color w:val="343434"/>
          <w:sz w:val="22"/>
          <w:szCs w:val="22"/>
        </w:rPr>
      </w:pPr>
      <w:r>
        <w:rPr>
          <w:rFonts w:eastAsia="Calibri" w:cs="Arial" w:ascii="Arial" w:hAnsi="Arial"/>
          <w:color w:val="343434"/>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r>
    </w:p>
    <w:tbl>
      <w:tblPr>
        <w:tblW w:w="10025"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noVBand="1" w:val="04a0" w:noHBand="0" w:lastColumn="0" w:firstColumn="1" w:lastRow="0" w:firstRow="1"/>
      </w:tblPr>
      <w:tblGrid>
        <w:gridCol w:w="1969"/>
        <w:gridCol w:w="2357"/>
        <w:gridCol w:w="2722"/>
        <w:gridCol w:w="2976"/>
      </w:tblGrid>
      <w:tr>
        <w:trPr/>
        <w:tc>
          <w:tcPr>
            <w:tcW w:w="1002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rFonts w:cs="Arial" w:ascii="Arial" w:hAnsi="Arial"/>
                <w:b/>
                <w:sz w:val="22"/>
                <w:szCs w:val="22"/>
              </w:rPr>
              <w:t xml:space="preserve">Liquidación Total del porcentaje del salario embargado desde la interposición de la demanda en el año 2019  hasta la actualidad </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rFonts w:cs="Arial" w:ascii="Arial" w:hAnsi="Arial"/>
                <w:sz w:val="22"/>
                <w:szCs w:val="22"/>
              </w:rPr>
              <w:t xml:space="preserve"> </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rFonts w:cs="Arial" w:ascii="Arial" w:hAnsi="Arial"/>
                <w:sz w:val="22"/>
                <w:szCs w:val="22"/>
              </w:rPr>
              <w:t xml:space="preserve">Deducción del 50 % </w:t>
            </w:r>
            <w:r>
              <w:rPr>
                <w:rFonts w:cs="Arial" w:ascii="Arial" w:hAnsi="Arial"/>
                <w:sz w:val="22"/>
                <w:szCs w:val="22"/>
              </w:rPr>
              <w:t>quincenalmente</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Valor en pesos </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EMPRESA</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rFonts w:cs="Arial" w:ascii="Arial" w:hAnsi="Arial"/>
                <w:sz w:val="22"/>
                <w:szCs w:val="22"/>
              </w:rPr>
              <w:t>2</w:t>
            </w:r>
            <w:r>
              <w:rPr>
                <w:rFonts w:cs="Arial" w:ascii="Arial" w:hAnsi="Arial"/>
                <w:sz w:val="22"/>
                <w:szCs w:val="22"/>
              </w:rPr>
              <w:t>019</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t>MARZO 01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$154.490</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w:t>
            </w:r>
            <w:r>
              <w:rPr>
                <w:rFonts w:cs="Arial" w:ascii="Arial" w:hAnsi="Arial"/>
                <w:sz w:val="22"/>
                <w:szCs w:val="22"/>
              </w:rPr>
              <w:t xml:space="preserve">S </w:t>
            </w:r>
            <w:r>
              <w:rPr>
                <w:rFonts w:cs="Arial" w:ascii="Arial" w:hAnsi="Arial"/>
                <w:sz w:val="22"/>
                <w:szCs w:val="22"/>
              </w:rPr>
              <w:t>SEGURO LTDA.</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t>MARZO 15</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$154.490</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w:t>
            </w:r>
            <w:r>
              <w:rPr>
                <w:rFonts w:cs="Arial" w:ascii="Arial" w:hAnsi="Arial"/>
                <w:sz w:val="22"/>
                <w:szCs w:val="22"/>
              </w:rPr>
              <w:t xml:space="preserve">S </w:t>
            </w:r>
            <w:r>
              <w:rPr>
                <w:rFonts w:cs="Arial" w:ascii="Arial" w:hAnsi="Arial"/>
                <w:sz w:val="22"/>
                <w:szCs w:val="22"/>
              </w:rPr>
              <w:t>SEGURO LTDA.</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ABRIL</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$154.490</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w:t>
            </w:r>
            <w:r>
              <w:rPr>
                <w:rFonts w:cs="Arial" w:ascii="Arial" w:hAnsi="Arial"/>
                <w:sz w:val="22"/>
                <w:szCs w:val="22"/>
              </w:rPr>
              <w:t xml:space="preserve">S </w:t>
            </w:r>
            <w:r>
              <w:rPr>
                <w:rFonts w:cs="Arial" w:ascii="Arial" w:hAnsi="Arial"/>
                <w:sz w:val="22"/>
                <w:szCs w:val="22"/>
              </w:rPr>
              <w:t>SEGURO LTDA.</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ABRIL</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$154.490</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w:t>
            </w:r>
            <w:r>
              <w:rPr>
                <w:rFonts w:cs="Arial" w:ascii="Arial" w:hAnsi="Arial"/>
                <w:sz w:val="22"/>
                <w:szCs w:val="22"/>
              </w:rPr>
              <w:t xml:space="preserve">S </w:t>
            </w:r>
            <w:r>
              <w:rPr>
                <w:rFonts w:cs="Arial" w:ascii="Arial" w:hAnsi="Arial"/>
                <w:sz w:val="22"/>
                <w:szCs w:val="22"/>
              </w:rPr>
              <w:t>SEGURO LTDA.</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MAYO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$154.490</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w:t>
            </w:r>
            <w:r>
              <w:rPr>
                <w:rFonts w:cs="Arial" w:ascii="Arial" w:hAnsi="Arial"/>
                <w:sz w:val="22"/>
                <w:szCs w:val="22"/>
              </w:rPr>
              <w:t xml:space="preserve">S </w:t>
            </w:r>
            <w:r>
              <w:rPr>
                <w:rFonts w:cs="Arial" w:ascii="Arial" w:hAnsi="Arial"/>
                <w:sz w:val="22"/>
                <w:szCs w:val="22"/>
              </w:rPr>
              <w:t>SEGURO LTDA.</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MAYO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rHeight w:val="336" w:hRule="atLeast"/>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JUNIO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$355.716</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JUNIO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$154,490</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JULIO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JULIO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AGOSTO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AGOSTO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SEPTIEMBRE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SEPTIEMBRE</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OCTUBRE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OCTUBRE</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NOVIEMBRE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NOVIEMBRE</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DICIEMBRE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DICICEMBRE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2020</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ENERO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ENERO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FEBRERO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FEBRERO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MARZO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MARZO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ABRIL</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ABRIL</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MAYO </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MAYO 31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$736.000</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JUNIO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23.374</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JUNIO </w:t>
            </w:r>
            <w:r>
              <w:rPr>
                <w:rFonts w:cs="Arial" w:ascii="Arial" w:hAnsi="Arial"/>
                <w:sz w:val="22"/>
                <w:szCs w:val="22"/>
              </w:rPr>
              <w:t>30</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175.561</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JULIO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$281.629</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JULIO 31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102.411</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AGOSTO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308.146</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AGOSTO </w:t>
            </w:r>
            <w:r>
              <w:rPr>
                <w:rFonts w:cs="Arial" w:ascii="Arial" w:hAnsi="Arial"/>
                <w:sz w:val="22"/>
                <w:szCs w:val="22"/>
              </w:rPr>
              <w:t>31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299.321</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SEPTIEMBRE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270.656</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SEPTIEMBRE  </w:t>
            </w:r>
            <w:r>
              <w:rPr>
                <w:rFonts w:cs="Arial" w:ascii="Arial" w:hAnsi="Arial"/>
                <w:sz w:val="22"/>
                <w:szCs w:val="22"/>
              </w:rPr>
              <w:t>30</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290.315</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OCTUBRE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260.597</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OCTUBRE </w:t>
            </w:r>
            <w:r>
              <w:rPr>
                <w:rFonts w:cs="Arial" w:ascii="Arial" w:hAnsi="Arial"/>
                <w:sz w:val="22"/>
                <w:szCs w:val="22"/>
              </w:rPr>
              <w:t>31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321.404</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NOVIEMBRE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$311.346</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NOVIEMBRE </w:t>
            </w:r>
            <w:r>
              <w:rPr>
                <w:rFonts w:cs="Arial" w:ascii="Arial" w:hAnsi="Arial"/>
                <w:sz w:val="22"/>
                <w:szCs w:val="22"/>
              </w:rPr>
              <w:t>30</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603.592</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DICIEMBRE </w:t>
            </w:r>
            <w:r>
              <w:rPr>
                <w:rFonts w:cs="Arial" w:ascii="Arial" w:hAnsi="Arial"/>
                <w:sz w:val="22"/>
                <w:szCs w:val="22"/>
              </w:rPr>
              <w:t>17</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311.346</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DICIEMBRE</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313.346</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2021</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ENERO  </w:t>
            </w:r>
            <w:r>
              <w:rPr>
                <w:rFonts w:cs="Arial" w:ascii="Arial" w:hAnsi="Arial"/>
                <w:sz w:val="22"/>
                <w:szCs w:val="22"/>
              </w:rPr>
              <w:t>14</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352.240</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ENERO </w:t>
            </w:r>
            <w:r>
              <w:rPr>
                <w:rFonts w:cs="Arial" w:ascii="Arial" w:hAnsi="Arial"/>
                <w:sz w:val="22"/>
                <w:szCs w:val="22"/>
              </w:rPr>
              <w:t>31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329.691</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FEBRERO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289.120</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FEBRERO </w:t>
            </w:r>
            <w:r>
              <w:rPr>
                <w:rFonts w:cs="Arial" w:ascii="Arial" w:hAnsi="Arial"/>
                <w:sz w:val="22"/>
                <w:szCs w:val="22"/>
              </w:rPr>
              <w:t>28</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291.418</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MARZO </w:t>
            </w:r>
            <w:r>
              <w:rPr>
                <w:rFonts w:cs="Arial" w:ascii="Arial" w:hAnsi="Arial"/>
                <w:sz w:val="22"/>
                <w:szCs w:val="22"/>
              </w:rPr>
              <w:t>14</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427.003</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MARZO </w:t>
            </w:r>
            <w:r>
              <w:rPr>
                <w:rFonts w:cs="Arial" w:ascii="Arial" w:hAnsi="Arial"/>
                <w:sz w:val="22"/>
                <w:szCs w:val="22"/>
              </w:rPr>
              <w:t>31</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282.495</w:t>
            </w:r>
          </w:p>
        </w:tc>
        <w:tc>
          <w:tcPr>
            <w:tcW w:w="2976"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ABRIL </w:t>
            </w:r>
            <w:r>
              <w:rPr>
                <w:rFonts w:cs="Arial" w:ascii="Arial" w:hAnsi="Arial"/>
                <w:sz w:val="22"/>
                <w:szCs w:val="22"/>
              </w:rPr>
              <w:t>15</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50%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w:t>
            </w:r>
            <w:r>
              <w:rPr>
                <w:rFonts w:cs="Arial" w:ascii="Arial" w:hAnsi="Arial"/>
                <w:sz w:val="22"/>
                <w:szCs w:val="22"/>
              </w:rPr>
              <w:t>384.231</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FUNERARIA SAN VICENTE</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ABRIL</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rFonts w:cs="Arial" w:ascii="Arial" w:hAnsi="Arial"/>
                <w:b/>
                <w:sz w:val="22"/>
                <w:szCs w:val="22"/>
              </w:rPr>
              <w:t xml:space="preserve">TOTAL GENERAL </w:t>
            </w:r>
            <w:r>
              <w:rPr>
                <w:rFonts w:cs="Arial" w:ascii="Arial" w:hAnsi="Arial"/>
                <w:b/>
                <w:sz w:val="22"/>
                <w:szCs w:val="22"/>
              </w:rPr>
              <w:t>DE LO EMBARGADO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b/>
                <w:b/>
                <w:sz w:val="22"/>
                <w:szCs w:val="22"/>
              </w:rPr>
            </w:pPr>
            <w:r>
              <w:rPr>
                <w:rFonts w:cs="Arial" w:ascii="Arial" w:hAnsi="Arial"/>
                <w:b/>
                <w:sz w:val="22"/>
                <w:szCs w:val="22"/>
              </w:rPr>
              <w:t xml:space="preserve"> </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b/>
                <w:b/>
                <w:sz w:val="22"/>
                <w:szCs w:val="22"/>
              </w:rPr>
            </w:pPr>
            <w:r>
              <w:rPr>
                <w:rFonts w:cs="Arial" w:ascii="Arial" w:hAnsi="Arial"/>
                <w:b/>
                <w:sz w:val="22"/>
                <w:szCs w:val="22"/>
              </w:rPr>
              <w:t>$ 8.248.098</w:t>
            </w:r>
          </w:p>
        </w:tc>
        <w:tc>
          <w:tcPr>
            <w:tcW w:w="29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b/>
                <w:b/>
                <w:sz w:val="22"/>
                <w:szCs w:val="22"/>
              </w:rPr>
            </w:pPr>
            <w:r>
              <w:rPr>
                <w:rFonts w:cs="Arial" w:ascii="Arial" w:hAnsi="Arial"/>
                <w:b/>
                <w:sz w:val="22"/>
                <w:szCs w:val="22"/>
              </w:rPr>
            </w:r>
          </w:p>
        </w:tc>
      </w:tr>
    </w:tbl>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t xml:space="preserve">Sírvase honorable señor juez tener en cuenta esta liquidación con la finalidad de solventar la deuda contraida por las obligaciones incumplidas de mi poderdante y que actualmente se encuentra en condiciones indignas por causa </w:t>
      </w:r>
      <w:r>
        <w:rPr>
          <w:rFonts w:cs="Arial" w:ascii="Arial" w:hAnsi="Arial"/>
          <w:sz w:val="22"/>
          <w:szCs w:val="22"/>
        </w:rPr>
        <w:t>del embargo del 50% de su salario, ya que posee</w:t>
      </w:r>
      <w:r>
        <w:rPr>
          <w:rFonts w:cs="Arial" w:ascii="Arial" w:hAnsi="Arial"/>
          <w:sz w:val="22"/>
          <w:szCs w:val="22"/>
        </w:rPr>
        <w:t xml:space="preserve"> </w:t>
      </w:r>
      <w:r>
        <w:rPr>
          <w:rFonts w:cs="Arial" w:ascii="Arial" w:hAnsi="Arial"/>
          <w:sz w:val="22"/>
          <w:szCs w:val="22"/>
        </w:rPr>
        <w:t xml:space="preserve">muchas </w:t>
      </w:r>
      <w:r>
        <w:rPr>
          <w:rFonts w:cs="Arial" w:ascii="Arial" w:hAnsi="Arial"/>
          <w:sz w:val="22"/>
          <w:szCs w:val="22"/>
        </w:rPr>
        <w:t xml:space="preserve"> </w:t>
      </w:r>
      <w:r>
        <w:rPr>
          <w:rFonts w:cs="Arial" w:ascii="Arial" w:hAnsi="Arial"/>
          <w:sz w:val="22"/>
          <w:szCs w:val="22"/>
        </w:rPr>
        <w:t xml:space="preserve">obligaciones </w:t>
      </w:r>
      <w:r>
        <w:rPr>
          <w:rFonts w:cs="Arial" w:ascii="Arial" w:hAnsi="Arial"/>
          <w:sz w:val="22"/>
          <w:szCs w:val="22"/>
        </w:rPr>
        <w:t xml:space="preserve"> </w:t>
      </w:r>
      <w:r>
        <w:rPr>
          <w:rFonts w:cs="Arial" w:ascii="Arial" w:hAnsi="Arial"/>
          <w:sz w:val="22"/>
          <w:szCs w:val="22"/>
        </w:rPr>
        <w:t>para</w:t>
      </w:r>
      <w:r>
        <w:rPr>
          <w:rFonts w:cs="Arial" w:ascii="Arial" w:hAnsi="Arial"/>
          <w:sz w:val="22"/>
          <w:szCs w:val="22"/>
        </w:rPr>
        <w:t xml:space="preserve"> </w:t>
      </w:r>
      <w:r>
        <w:rPr>
          <w:rFonts w:cs="Arial" w:ascii="Arial" w:hAnsi="Arial"/>
          <w:sz w:val="22"/>
          <w:szCs w:val="22"/>
        </w:rPr>
        <w:t xml:space="preserve">sostener </w:t>
      </w:r>
      <w:r>
        <w:rPr>
          <w:rFonts w:cs="Arial" w:ascii="Arial" w:hAnsi="Arial"/>
          <w:sz w:val="22"/>
          <w:szCs w:val="22"/>
        </w:rPr>
        <w:t xml:space="preserve"> su familia actual (compañera permanente e hija, donde se aportó a este despacho </w:t>
      </w:r>
      <w:r>
        <w:rPr>
          <w:rFonts w:cs="Arial" w:ascii="Arial" w:hAnsi="Arial"/>
          <w:sz w:val="22"/>
          <w:szCs w:val="22"/>
        </w:rPr>
        <w:t>el</w:t>
      </w:r>
      <w:r>
        <w:rPr>
          <w:rFonts w:cs="Arial" w:ascii="Arial" w:hAnsi="Arial"/>
          <w:sz w:val="22"/>
          <w:szCs w:val="22"/>
        </w:rPr>
        <w:t xml:space="preserve"> registro civil de nacimiento </w:t>
      </w:r>
      <w:r>
        <w:rPr>
          <w:rFonts w:cs="Arial" w:ascii="Arial" w:hAnsi="Arial"/>
          <w:sz w:val="22"/>
          <w:szCs w:val="22"/>
        </w:rPr>
        <w:t>de la menor</w:t>
      </w:r>
      <w:r>
        <w:rPr>
          <w:rFonts w:cs="Arial" w:ascii="Arial" w:hAnsi="Arial"/>
          <w:sz w:val="22"/>
          <w:szCs w:val="22"/>
        </w:rPr>
        <w:t xml:space="preserve">),  </w:t>
      </w:r>
      <w:r>
        <w:rPr>
          <w:rFonts w:cs="Arial" w:ascii="Arial" w:hAnsi="Arial"/>
          <w:sz w:val="22"/>
          <w:szCs w:val="22"/>
        </w:rPr>
        <w:t xml:space="preserve">obligaciones </w:t>
      </w:r>
      <w:r>
        <w:rPr>
          <w:rFonts w:cs="Arial" w:ascii="Arial" w:hAnsi="Arial"/>
          <w:sz w:val="22"/>
          <w:szCs w:val="22"/>
        </w:rPr>
        <w:t xml:space="preserve">  como alimentación, arriendo, viáticos y los gastos de la menor.</w:t>
      </w:r>
    </w:p>
    <w:p>
      <w:pPr>
        <w:pStyle w:val="Normal"/>
        <w:spacing w:before="0" w:after="0"/>
        <w:contextualSpacing/>
        <w:jc w:val="both"/>
        <w:rPr>
          <w:rFonts w:ascii="Arial" w:hAnsi="Arial" w:cs="Arial"/>
          <w:sz w:val="22"/>
          <w:szCs w:val="22"/>
        </w:rPr>
      </w:pPr>
      <w:r>
        <w:rPr>
          <w:rFonts w:cs="Arial" w:ascii="Arial" w:hAnsi="Arial"/>
          <w:sz w:val="22"/>
          <w:szCs w:val="22"/>
        </w:rPr>
        <w:t xml:space="preserve">Además tener presente que el valor de la demanda es de $ </w:t>
      </w:r>
      <w:r>
        <w:rPr>
          <w:rFonts w:cs="Arial" w:ascii="Arial" w:hAnsi="Arial"/>
          <w:sz w:val="22"/>
          <w:szCs w:val="22"/>
        </w:rPr>
        <w:t xml:space="preserve">4.833.772 </w:t>
      </w:r>
      <w:r>
        <w:rPr>
          <w:rFonts w:cs="Arial" w:ascii="Arial" w:hAnsi="Arial"/>
          <w:sz w:val="22"/>
          <w:szCs w:val="22"/>
        </w:rPr>
        <w:t>pesos, más los meses que durante el proceso se causen por motivos de alimentos y según lo plasmado en acta de conciliación, Con base en lo debitado al señor Juan desde el momento del embargo,  le han deducido  de su salario el 50%, y aclarar QUE EL DEMANDADO hizo de su propia voluntad unas consignaciones que  en momentos que no trabajaba a ordenes del juzgado.</w:t>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r>
    </w:p>
    <w:tbl>
      <w:tblPr>
        <w:tblW w:w="10025"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noVBand="1" w:val="04a0" w:noHBand="0" w:lastColumn="0" w:firstColumn="1" w:lastRow="0" w:firstRow="1"/>
      </w:tblPr>
      <w:tblGrid>
        <w:gridCol w:w="1969"/>
        <w:gridCol w:w="2357"/>
        <w:gridCol w:w="2722"/>
        <w:gridCol w:w="2977"/>
      </w:tblGrid>
      <w:tr>
        <w:trPr/>
        <w:tc>
          <w:tcPr>
            <w:tcW w:w="10025"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rFonts w:cs="Arial" w:ascii="Arial" w:hAnsi="Arial"/>
                <w:b/>
                <w:sz w:val="22"/>
                <w:szCs w:val="22"/>
              </w:rPr>
              <w:t xml:space="preserve">liquidación </w:t>
            </w:r>
            <w:r>
              <w:rPr>
                <w:rFonts w:cs="Arial" w:ascii="Arial" w:hAnsi="Arial"/>
                <w:b/>
                <w:sz w:val="22"/>
                <w:szCs w:val="22"/>
              </w:rPr>
              <w:t xml:space="preserve">a favor de Juan José </w:t>
            </w:r>
            <w:r>
              <w:rPr>
                <w:rFonts w:cs="Arial" w:ascii="Arial" w:hAnsi="Arial"/>
                <w:b/>
                <w:sz w:val="22"/>
                <w:szCs w:val="22"/>
              </w:rPr>
              <w:t xml:space="preserve">que se hace desde el momento de la admisión de la demanda hasta el 10 de octubre del 2020, </w:t>
            </w:r>
            <w:r>
              <w:rPr>
                <w:rFonts w:cs="Arial" w:ascii="Arial" w:hAnsi="Arial"/>
                <w:b/>
                <w:sz w:val="22"/>
                <w:szCs w:val="22"/>
              </w:rPr>
              <w:t xml:space="preserve">donde </w:t>
            </w:r>
            <w:r>
              <w:rPr>
                <w:rFonts w:cs="Arial" w:ascii="Arial" w:hAnsi="Arial"/>
                <w:b/>
                <w:sz w:val="22"/>
                <w:szCs w:val="22"/>
              </w:rPr>
              <w:t xml:space="preserve"> el menor cumple los 18 años </w:t>
            </w:r>
            <w:r>
              <w:rPr>
                <w:rFonts w:cs="Arial" w:ascii="Arial" w:hAnsi="Arial"/>
                <w:b/>
                <w:sz w:val="22"/>
                <w:szCs w:val="22"/>
              </w:rPr>
              <w:t xml:space="preserve">y con base en acta de conciliación </w:t>
            </w:r>
            <w:r>
              <w:rPr>
                <w:rFonts w:cs="Arial" w:ascii="Arial" w:hAnsi="Arial"/>
                <w:b/>
                <w:sz w:val="22"/>
                <w:szCs w:val="22"/>
              </w:rPr>
              <w:t>se hace la liquidación.</w:t>
            </w:r>
          </w:p>
        </w:tc>
      </w:tr>
      <w:tr>
        <w:trPr/>
        <w:tc>
          <w:tcPr>
            <w:tcW w:w="10025"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b/>
                <w:b/>
                <w:bCs/>
              </w:rPr>
            </w:pPr>
            <w:r>
              <w:rPr>
                <w:rFonts w:cs="Arial" w:ascii="Arial" w:hAnsi="Arial"/>
                <w:b/>
                <w:bCs/>
                <w:sz w:val="22"/>
                <w:szCs w:val="22"/>
              </w:rPr>
              <w:t xml:space="preserve"> </w:t>
            </w:r>
            <w:r>
              <w:rPr>
                <w:rFonts w:cs="Arial" w:ascii="Arial" w:hAnsi="Arial"/>
                <w:b/>
                <w:bCs/>
                <w:sz w:val="22"/>
                <w:szCs w:val="22"/>
              </w:rPr>
              <w:t>ADMISIÓN DE LA DEMANDA 05 DE MARZO DEL 2019</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b/>
                <w:b/>
                <w:bCs/>
              </w:rPr>
            </w:pPr>
            <w:r>
              <w:rPr>
                <w:rFonts w:cs="Arial" w:ascii="Arial" w:hAnsi="Arial"/>
                <w:b/>
                <w:bCs/>
                <w:sz w:val="22"/>
                <w:szCs w:val="22"/>
              </w:rPr>
              <w:t>2</w:t>
            </w:r>
            <w:r>
              <w:rPr>
                <w:rFonts w:cs="Arial" w:ascii="Arial" w:hAnsi="Arial"/>
                <w:b/>
                <w:bCs/>
                <w:sz w:val="22"/>
                <w:szCs w:val="22"/>
              </w:rPr>
              <w:t>019</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0"/>
                <w:szCs w:val="20"/>
              </w:rPr>
            </w:pPr>
            <w:r>
              <w:rPr>
                <w:rFonts w:cs="Arial" w:ascii="Arial" w:hAnsi="Arial"/>
                <w:sz w:val="20"/>
                <w:szCs w:val="20"/>
              </w:rPr>
              <w:t>CUOTA ALIMENTARIA SEGÚN ACTA DE CONCILIACIÓN</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3 MUDAS DE ROPA ANUAL</w:t>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CAJA DE COMPENSASION FAMILIAR</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t>MARZO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t>ABRIL</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MAYO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JUNIO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JULIO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AGOSTO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rHeight w:val="336" w:hRule="atLeast"/>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SEPTIEMBRE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OCTUBRE</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NOVIEMBRE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DICIEMBRE</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$450.000</w:t>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2020</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ENERO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FEBRERO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t>MARZO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pPr>
            <w:r>
              <w:rPr/>
              <w:t>ABRIL</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DESEMPLEADO</w:t>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MAYO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JUNIO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JULIO</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AGOSTO</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SEPTIEMBRE</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OCTUBRE </w:t>
            </w:r>
            <w:r>
              <w:rPr>
                <w:rFonts w:cs="Arial" w:ascii="Arial" w:hAnsi="Arial"/>
                <w:sz w:val="16"/>
                <w:szCs w:val="16"/>
              </w:rPr>
              <w:t>(JUAN JOSÉ CUMPLE LOS 18 AÑOS)</w:t>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$182.000</w:t>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$300.000 (</w:t>
            </w:r>
            <w:r>
              <w:rPr>
                <w:rFonts w:cs="Arial" w:ascii="Arial" w:hAnsi="Arial"/>
                <w:sz w:val="16"/>
                <w:szCs w:val="16"/>
              </w:rPr>
              <w:t>DICIEMBRE YA NO APLICA)</w:t>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3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c>
          <w:tcPr>
            <w:tcW w:w="2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969"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TOTAL</w:t>
            </w:r>
          </w:p>
        </w:tc>
        <w:tc>
          <w:tcPr>
            <w:tcW w:w="235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b/>
                <w:b/>
                <w:bCs/>
                <w:sz w:val="22"/>
                <w:szCs w:val="22"/>
              </w:rPr>
            </w:pPr>
            <w:r>
              <w:rPr>
                <w:rFonts w:cs="Arial" w:ascii="Arial" w:hAnsi="Arial"/>
                <w:b/>
                <w:bCs/>
                <w:sz w:val="22"/>
                <w:szCs w:val="22"/>
              </w:rPr>
              <w:t>$ 3.640.000</w:t>
            </w:r>
          </w:p>
        </w:tc>
        <w:tc>
          <w:tcPr>
            <w:tcW w:w="2722"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b/>
                <w:b/>
                <w:bCs/>
                <w:sz w:val="22"/>
                <w:szCs w:val="22"/>
              </w:rPr>
            </w:pPr>
            <w:r>
              <w:rPr>
                <w:rFonts w:cs="Arial" w:ascii="Arial" w:hAnsi="Arial"/>
                <w:b/>
                <w:bCs/>
                <w:sz w:val="22"/>
                <w:szCs w:val="22"/>
              </w:rPr>
              <w:t>$750.000</w:t>
            </w:r>
          </w:p>
        </w:tc>
        <w:tc>
          <w:tcPr>
            <w:tcW w:w="2977" w:type="dxa"/>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r>
          </w:p>
        </w:tc>
      </w:tr>
      <w:tr>
        <w:trPr/>
        <w:tc>
          <w:tcPr>
            <w:tcW w:w="10025" w:type="dxa"/>
            <w:gridSpan w:val="4"/>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 xml:space="preserve">MAS LOS </w:t>
            </w:r>
            <w:r>
              <w:rPr>
                <w:rFonts w:cs="Arial" w:ascii="Arial" w:hAnsi="Arial"/>
                <w:sz w:val="22"/>
                <w:szCs w:val="22"/>
              </w:rPr>
              <w:t xml:space="preserve">$ </w:t>
            </w:r>
            <w:r>
              <w:rPr>
                <w:rFonts w:cs="Arial" w:ascii="Arial" w:hAnsi="Arial"/>
                <w:b/>
                <w:bCs/>
                <w:sz w:val="22"/>
                <w:szCs w:val="22"/>
              </w:rPr>
              <w:t xml:space="preserve">4.833.772 </w:t>
            </w:r>
            <w:r>
              <w:rPr>
                <w:rFonts w:cs="Arial" w:ascii="Arial" w:hAnsi="Arial"/>
                <w:sz w:val="22"/>
                <w:szCs w:val="22"/>
              </w:rPr>
              <w:t>PESOS DE LA PRETENSIÓN DE LA DEMANDA.</w:t>
            </w:r>
          </w:p>
        </w:tc>
      </w:tr>
      <w:tr>
        <w:trPr/>
        <w:tc>
          <w:tcPr>
            <w:tcW w:w="10025" w:type="dxa"/>
            <w:gridSpan w:val="4"/>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Total que se debe a la parte demandante: 4.833.772+3.640.000+750.000=</w:t>
            </w:r>
            <w:r>
              <w:rPr>
                <w:rFonts w:cs="Arial" w:ascii="Arial" w:hAnsi="Arial"/>
                <w:b/>
                <w:bCs/>
                <w:sz w:val="24"/>
                <w:szCs w:val="24"/>
              </w:rPr>
              <w:t xml:space="preserve"> $9.223.772</w:t>
            </w:r>
          </w:p>
        </w:tc>
      </w:tr>
      <w:tr>
        <w:trPr/>
        <w:tc>
          <w:tcPr>
            <w:tcW w:w="10025"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Contenidodelatabla"/>
              <w:rPr>
                <w:rFonts w:ascii="Arial" w:hAnsi="Arial" w:cs="Arial"/>
                <w:sz w:val="22"/>
                <w:szCs w:val="22"/>
              </w:rPr>
            </w:pPr>
            <w:r>
              <w:rPr>
                <w:rFonts w:cs="Arial" w:ascii="Arial" w:hAnsi="Arial"/>
                <w:sz w:val="22"/>
                <w:szCs w:val="22"/>
              </w:rPr>
              <w:t>MAS LOS GASTOS DEL MENOR QUE PRESENTEN COMO CUIDADO DENTAL ETC.</w:t>
            </w:r>
          </w:p>
        </w:tc>
      </w:tr>
    </w:tbl>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t xml:space="preserve">Honorable señor Juez, tener presente para   la liquidación final con respecto al aporte para la </w:t>
      </w:r>
      <w:r>
        <w:rPr>
          <w:rFonts w:cs="Arial" w:ascii="Arial" w:hAnsi="Arial"/>
          <w:b/>
          <w:bCs/>
          <w:sz w:val="28"/>
          <w:szCs w:val="28"/>
        </w:rPr>
        <w:t>caja de compensasión familiar</w:t>
      </w:r>
      <w:r>
        <w:rPr>
          <w:rFonts w:cs="Arial" w:ascii="Arial" w:hAnsi="Arial"/>
          <w:sz w:val="22"/>
          <w:szCs w:val="22"/>
        </w:rPr>
        <w:t xml:space="preserve">:  varios meses el demandado estuvo desempleado, </w:t>
      </w:r>
      <w:r>
        <w:rPr>
          <w:rFonts w:cs="Arial" w:ascii="Arial" w:hAnsi="Arial"/>
          <w:sz w:val="22"/>
          <w:szCs w:val="22"/>
        </w:rPr>
        <w:t xml:space="preserve">por consiguiente sin seguridad social </w:t>
      </w:r>
      <w:r>
        <w:rPr>
          <w:rFonts w:cs="Arial" w:ascii="Arial" w:hAnsi="Arial"/>
          <w:sz w:val="22"/>
          <w:szCs w:val="22"/>
        </w:rPr>
        <w:t xml:space="preserve">y en los meses que está trabajando no se aportó certificado de estudio del menor </w:t>
      </w:r>
      <w:r>
        <w:rPr>
          <w:rFonts w:cs="Arial" w:ascii="Arial" w:hAnsi="Arial"/>
          <w:sz w:val="22"/>
          <w:szCs w:val="22"/>
        </w:rPr>
        <w:t xml:space="preserve">por parte de la madre </w:t>
      </w:r>
      <w:r>
        <w:rPr>
          <w:rFonts w:cs="Arial" w:ascii="Arial" w:hAnsi="Arial"/>
          <w:sz w:val="22"/>
          <w:szCs w:val="22"/>
        </w:rPr>
        <w:t>para poder adquirir la mesada mensual, ya que el joven no tenía deseos de estudiar y hasta el momento no ha terminado el bachillerato.</w:t>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t xml:space="preserve">Señor honorable Juez,  favor tener en cuenta para el cotejo de las liquidaciones: </w:t>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t xml:space="preserve">1. </w:t>
      </w:r>
      <w:r>
        <w:rPr>
          <w:rFonts w:cs="Arial" w:ascii="Arial" w:hAnsi="Arial"/>
          <w:sz w:val="22"/>
          <w:szCs w:val="22"/>
        </w:rPr>
        <w:t xml:space="preserve">El 10 de octubre del año 2020 el joven Juan José Ortiz Restrepo, hijo de las partes cumplió los 18 años y  no se observa que halla aportado certificado de estudio </w:t>
      </w:r>
      <w:r>
        <w:rPr>
          <w:rFonts w:cs="Arial" w:ascii="Arial" w:hAnsi="Arial"/>
          <w:sz w:val="22"/>
          <w:szCs w:val="22"/>
        </w:rPr>
        <w:t>ante el honorable despacho</w:t>
      </w:r>
      <w:r>
        <w:rPr>
          <w:rFonts w:cs="Arial" w:ascii="Arial" w:hAnsi="Arial"/>
          <w:sz w:val="22"/>
          <w:szCs w:val="22"/>
        </w:rPr>
        <w:t xml:space="preserve">, por tanto hasta los 18 años cumple la obligación </w:t>
      </w:r>
      <w:r>
        <w:rPr>
          <w:rFonts w:cs="Arial" w:ascii="Arial" w:hAnsi="Arial"/>
          <w:sz w:val="22"/>
          <w:szCs w:val="22"/>
        </w:rPr>
        <w:t>de alimentos</w:t>
      </w:r>
      <w:r>
        <w:rPr>
          <w:rFonts w:cs="Arial" w:ascii="Arial" w:hAnsi="Arial"/>
          <w:sz w:val="22"/>
          <w:szCs w:val="22"/>
        </w:rPr>
        <w:t xml:space="preserve">, </w:t>
      </w:r>
      <w:r>
        <w:rPr>
          <w:rFonts w:cs="Arial" w:ascii="Arial" w:hAnsi="Arial"/>
          <w:sz w:val="22"/>
          <w:szCs w:val="22"/>
        </w:rPr>
        <w:t>la deuda del proceso solo puede liquidarse hasta el día en que el joven Juan José cumplió los 18 años</w:t>
      </w:r>
      <w:r>
        <w:rPr>
          <w:rFonts w:cs="Arial" w:ascii="Arial" w:hAnsi="Arial"/>
          <w:sz w:val="22"/>
          <w:szCs w:val="22"/>
        </w:rPr>
        <w:t xml:space="preserve"> </w:t>
      </w:r>
      <w:r>
        <w:rPr>
          <w:rFonts w:cs="Arial" w:ascii="Arial" w:hAnsi="Arial"/>
          <w:sz w:val="22"/>
          <w:szCs w:val="22"/>
        </w:rPr>
        <w:t>según :</w:t>
      </w:r>
    </w:p>
    <w:p>
      <w:pPr>
        <w:pStyle w:val="Normal"/>
        <w:spacing w:before="0" w:after="0"/>
        <w:contextualSpacing/>
        <w:jc w:val="both"/>
        <w:rPr>
          <w:rFonts w:ascii="Arial" w:hAnsi="Arial" w:cs="Arial"/>
          <w:sz w:val="22"/>
          <w:szCs w:val="22"/>
        </w:rPr>
      </w:pPr>
      <w:r>
        <w:rPr>
          <w:rFonts w:cs="Arial" w:ascii="Arial" w:hAnsi="Arial"/>
          <w:sz w:val="22"/>
          <w:szCs w:val="22"/>
        </w:rPr>
      </w:r>
    </w:p>
    <w:p>
      <w:pPr>
        <w:pStyle w:val="Cuerpodetexto"/>
        <w:spacing w:before="0" w:after="0"/>
        <w:contextualSpacing/>
        <w:jc w:val="both"/>
        <w:rPr>
          <w:rFonts w:ascii="Arial" w:hAnsi="Arial" w:cs="Arial"/>
          <w:sz w:val="22"/>
          <w:szCs w:val="22"/>
        </w:rPr>
      </w:pPr>
      <w:r>
        <w:rPr>
          <w:rFonts w:cs="Arial" w:ascii="Arial" w:hAnsi="Arial"/>
          <w:sz w:val="22"/>
          <w:szCs w:val="22"/>
        </w:rPr>
        <w:t>Sentencia:T-</w:t>
      </w:r>
      <w:r>
        <w:fldChar w:fldCharType="begin"/>
      </w:r>
      <w:r>
        <w:rPr>
          <w:rStyle w:val="EnlacedeInternet"/>
          <w:sz w:val="22"/>
          <w:szCs w:val="22"/>
          <w:rFonts w:cs="Arial" w:ascii="Arial" w:hAnsi="Arial"/>
        </w:rPr>
        <w:instrText> HYPERLINK "https://www.icbf.gov.co/cargues/avance/docs/t-854_1912.htm" \l "Inicio"</w:instrText>
      </w:r>
      <w:r>
        <w:rPr>
          <w:rStyle w:val="EnlacedeInternet"/>
          <w:sz w:val="22"/>
          <w:szCs w:val="22"/>
          <w:rFonts w:cs="Arial" w:ascii="Arial" w:hAnsi="Arial"/>
        </w:rPr>
        <w:fldChar w:fldCharType="separate"/>
      </w:r>
      <w:r>
        <w:rPr>
          <w:rStyle w:val="EnlacedeInternet"/>
          <w:rFonts w:cs="Arial" w:ascii="Arial" w:hAnsi="Arial"/>
          <w:sz w:val="22"/>
          <w:szCs w:val="22"/>
        </w:rPr>
        <w:t>854</w:t>
      </w:r>
      <w:r>
        <w:rPr>
          <w:rStyle w:val="EnlacedeInternet"/>
          <w:sz w:val="22"/>
          <w:szCs w:val="22"/>
          <w:rFonts w:cs="Arial" w:ascii="Arial" w:hAnsi="Arial"/>
        </w:rPr>
        <w:fldChar w:fldCharType="end"/>
      </w:r>
      <w:r>
        <w:rPr>
          <w:rFonts w:cs="Arial" w:ascii="Arial" w:hAnsi="Arial"/>
          <w:sz w:val="22"/>
          <w:szCs w:val="22"/>
        </w:rPr>
        <w:t xml:space="preserve">-12: </w:t>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t>Conforme con el artículo 422 del Código Civil(3) , la obligación alimentaria de los padres en principio rige para toda la vida del alimentario, siempre que permanezcan las circunstancias que dieron origen a su reclamo(4) Sin embargo, en su inciso segundo indica que los alimentos se deben hasta que el menor alcance la mayoría de edad, a menos que tenga un impedimento corporal o mental o se halle inhabilitado para subsistir de su trabajo. Dicha condición fue ampliada tanto por la doctrina como por la jurisprudencia, de manera que se ha considerado que “se deben alimentos al hijo que estudia, aunque haya alcanzado la mayoría de edad, siempre que no exista prueba de que subsiste por sus propios medios”(5)</w:t>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t>(i) Por regla general, hasta la mayoría de edad, es decir, 18 años, excepto que por la existencia de impedimento físico o mental la persona se encuentre incapacitada para subsistir de su trabajo;</w:t>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t>(ii) Asimismo, han reconocido la obligación a favor de los hijos mayores de 18 y hasta los 25 años de edad que se encuentran estudiando, siempre y cuando no exista prueba que demuestre que sobreviven por su propia cuenta(8); y</w:t>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t>(iiii) Solamente los hijos que superan los 25 años cuando están estudiando, hasta que terminen su preparación educativa, siempre dependiendo de la especificidad del caso. En este evento, los funcionarios al momento de tomar alguna decisión sobre la obligación de alimentos deben tener en cuenta las especiales circunstancias de cada situación, con el fin de que tal beneficio no se torne indefinido para los progenitores en razón de dejadez o desidia de sus hijos.</w:t>
      </w:r>
    </w:p>
    <w:p>
      <w:pPr>
        <w:pStyle w:val="Normal"/>
        <w:spacing w:before="0" w:after="0"/>
        <w:contextualSpacing/>
        <w:jc w:val="both"/>
        <w:rPr>
          <w:rFonts w:ascii="Arial" w:hAnsi="Arial" w:cs="Arial"/>
          <w:i/>
          <w:i/>
          <w:iCs/>
          <w:sz w:val="22"/>
          <w:szCs w:val="22"/>
          <w:u w:val="single"/>
        </w:rPr>
      </w:pPr>
      <w:r>
        <w:rPr>
          <w:rFonts w:cs="Arial" w:ascii="Arial" w:hAnsi="Arial"/>
          <w:i/>
          <w:iCs/>
          <w:sz w:val="22"/>
          <w:szCs w:val="22"/>
          <w:u w:val="single"/>
        </w:rPr>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t xml:space="preserve">Solo hasta los 18 años los padres deben   </w:t>
      </w:r>
      <w:r>
        <w:rPr>
          <w:rFonts w:cs="Arial" w:ascii="Arial" w:hAnsi="Arial"/>
          <w:i w:val="false"/>
          <w:iCs w:val="false"/>
          <w:sz w:val="22"/>
          <w:szCs w:val="22"/>
          <w:u w:val="none"/>
        </w:rPr>
        <w:t xml:space="preserve"> alimentos </w:t>
      </w:r>
      <w:r>
        <w:rPr>
          <w:rFonts w:cs="Arial" w:ascii="Arial" w:hAnsi="Arial"/>
          <w:i w:val="false"/>
          <w:iCs w:val="false"/>
          <w:sz w:val="22"/>
          <w:szCs w:val="22"/>
          <w:u w:val="none"/>
        </w:rPr>
        <w:t xml:space="preserve">para </w:t>
      </w:r>
      <w:r>
        <w:rPr>
          <w:rFonts w:cs="Arial" w:ascii="Arial" w:hAnsi="Arial"/>
          <w:i w:val="false"/>
          <w:iCs w:val="false"/>
          <w:sz w:val="22"/>
          <w:szCs w:val="22"/>
          <w:u w:val="none"/>
        </w:rPr>
        <w:t xml:space="preserve"> el menor, a menos que tenga un impedimento corporal o mental o se halle inhabilitado para subsistir de su trabaj</w:t>
      </w:r>
      <w:r>
        <w:rPr>
          <w:rFonts w:cs="Arial" w:ascii="Arial" w:hAnsi="Arial"/>
          <w:i w:val="false"/>
          <w:iCs w:val="false"/>
          <w:sz w:val="22"/>
          <w:szCs w:val="22"/>
          <w:u w:val="none"/>
        </w:rPr>
        <w:t>o</w:t>
      </w:r>
      <w:r>
        <w:rPr>
          <w:rFonts w:cs="Arial" w:ascii="Arial" w:hAnsi="Arial"/>
          <w:i w:val="false"/>
          <w:iCs w:val="false"/>
          <w:sz w:val="22"/>
          <w:szCs w:val="22"/>
          <w:u w:val="none"/>
        </w:rPr>
        <w:t xml:space="preserve">, </w:t>
      </w:r>
      <w:r>
        <w:rPr>
          <w:rFonts w:cs="Arial" w:ascii="Arial" w:hAnsi="Arial"/>
          <w:i w:val="false"/>
          <w:iCs w:val="false"/>
          <w:sz w:val="22"/>
          <w:szCs w:val="22"/>
          <w:u w:val="none"/>
        </w:rPr>
        <w:t>en nuestro caso, repito,  no se ha aportado certificado de estudio y el joven es completamente saludable.</w:t>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t>2. El demandado está dispuesto a pagar los gastos del proceso.</w:t>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t>3. Si falta dinero después del cotejo de la liquidación y la revisión que hace el honorable juzgado, el demandado esta dispuesto a pagar lo restante o el faltante.</w:t>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r>
    </w:p>
    <w:p>
      <w:pPr>
        <w:pStyle w:val="Normal"/>
        <w:spacing w:before="0" w:after="0"/>
        <w:contextualSpacing/>
        <w:jc w:val="both"/>
        <w:rPr>
          <w:rFonts w:ascii="Arial" w:hAnsi="Arial" w:cs="Arial"/>
          <w:i w:val="false"/>
          <w:i w:val="false"/>
          <w:iCs w:val="false"/>
          <w:sz w:val="22"/>
          <w:szCs w:val="22"/>
          <w:u w:val="none"/>
        </w:rPr>
      </w:pPr>
      <w:r>
        <w:rPr>
          <w:rFonts w:cs="Arial" w:ascii="Arial" w:hAnsi="Arial"/>
          <w:i w:val="false"/>
          <w:iCs w:val="false"/>
          <w:sz w:val="22"/>
          <w:szCs w:val="22"/>
          <w:u w:val="none"/>
        </w:rPr>
        <w:t>4. Señor Honorable Juez favor tener en cuenta el desembargo, como se anotó anterior mente, el demandado está sosteniendo su actual hogar en condiciones críticas, ya que actúa en su contra un 50% de descuento de su salario, y le queda a su favor un  50% restante para sostener un hogar, más arriendo y otros gastos.</w:t>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spacing w:before="0" w:after="0"/>
        <w:contextualSpacing/>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Atentamente,</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Carlos Mario García Gil</w:t>
      </w:r>
    </w:p>
    <w:p>
      <w:pPr>
        <w:pStyle w:val="Normal"/>
        <w:jc w:val="both"/>
        <w:rPr/>
      </w:pPr>
      <w:r>
        <w:rPr>
          <w:rFonts w:cs="Arial" w:ascii="Arial" w:hAnsi="Arial"/>
          <w:sz w:val="22"/>
          <w:szCs w:val="22"/>
        </w:rPr>
        <w:t>TP 224884 del C.S.J.</w:t>
      </w:r>
    </w:p>
    <w:p>
      <w:pPr>
        <w:pStyle w:val="ListParagraph"/>
        <w:ind w:hanging="0"/>
        <w:jc w:val="both"/>
        <w:rPr>
          <w:rFonts w:ascii="Arial" w:hAnsi="Arial" w:cs="Arial"/>
          <w:sz w:val="22"/>
          <w:szCs w:val="22"/>
        </w:rPr>
      </w:pPr>
      <w:r>
        <w:rPr>
          <w:rFonts w:cs="Arial" w:ascii="Arial" w:hAnsi="Arial"/>
          <w:sz w:val="22"/>
          <w:szCs w:val="22"/>
        </w:rPr>
        <w:t>Apoderado de la parte demandada</w:t>
      </w:r>
    </w:p>
    <w:p>
      <w:pPr>
        <w:pStyle w:val="ListParagraph"/>
        <w:ind w:hanging="0"/>
        <w:jc w:val="both"/>
        <w:rPr>
          <w:rFonts w:ascii="Arial" w:hAnsi="Arial" w:cs="Arial"/>
          <w:sz w:val="22"/>
          <w:szCs w:val="22"/>
        </w:rPr>
      </w:pPr>
      <w:r>
        <w:rPr>
          <w:rFonts w:cs="Arial" w:ascii="Arial" w:hAnsi="Arial"/>
          <w:sz w:val="22"/>
          <w:szCs w:val="22"/>
        </w:rPr>
        <w:t xml:space="preserve">e-mail: </w:t>
      </w:r>
      <w:hyperlink r:id="rId2">
        <w:r>
          <w:rPr>
            <w:rStyle w:val="EnlacedeInternet"/>
            <w:rFonts w:cs="Arial" w:ascii="Arial" w:hAnsi="Arial"/>
            <w:sz w:val="22"/>
            <w:szCs w:val="22"/>
          </w:rPr>
          <w:t>carlitosgill@hotmail.com</w:t>
        </w:r>
      </w:hyperlink>
    </w:p>
    <w:p>
      <w:pPr>
        <w:pStyle w:val="ListParagraph"/>
        <w:ind w:hanging="0"/>
        <w:jc w:val="both"/>
        <w:rPr>
          <w:rFonts w:ascii="Arial" w:hAnsi="Arial" w:cs="Arial"/>
          <w:sz w:val="22"/>
          <w:szCs w:val="22"/>
        </w:rPr>
      </w:pPr>
      <w:r>
        <w:rPr>
          <w:rFonts w:cs="Arial" w:ascii="Arial" w:hAnsi="Arial"/>
          <w:sz w:val="22"/>
          <w:szCs w:val="22"/>
        </w:rPr>
      </w:r>
    </w:p>
    <w:p>
      <w:pPr>
        <w:pStyle w:val="ListParagraph"/>
        <w:jc w:val="both"/>
        <w:rPr>
          <w:rFonts w:ascii="Arial" w:hAnsi="Arial" w:cs="Arial"/>
          <w:sz w:val="22"/>
          <w:szCs w:val="22"/>
        </w:rPr>
      </w:pPr>
      <w:r>
        <w:rPr>
          <w:rFonts w:cs="Arial" w:ascii="Arial" w:hAnsi="Arial"/>
          <w:sz w:val="22"/>
          <w:szCs w:val="22"/>
        </w:rPr>
      </w:r>
    </w:p>
    <w:p>
      <w:pPr>
        <w:pStyle w:val="Normal"/>
        <w:spacing w:before="0" w:after="0"/>
        <w:contextualSpacing/>
        <w:jc w:val="both"/>
        <w:rPr/>
      </w:pPr>
      <w:r>
        <w:rPr/>
      </w:r>
    </w:p>
    <w:sectPr>
      <w:type w:val="nextPage"/>
      <w:pgSz w:w="12240" w:h="20160"/>
      <w:pgMar w:left="1134" w:right="1134" w:header="0" w:top="870" w:footer="0" w:bottom="1125"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mbus Roman No9 L">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Nimbus Sans L">
    <w:altName w:val="Arial"/>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tu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imbus Roman No9 L" w:hAnsi="Nimbus Roman No9 L" w:eastAsia="Droid Sans Fallback" w:cs="FreeSans"/>
        <w:szCs w:val="24"/>
        <w:lang w:val="es-CO"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Nimbus Roman No9 L" w:hAnsi="Nimbus Roman No9 L" w:eastAsia="Droid Sans Fallback" w:cs="FreeSans"/>
      <w:color w:val="00000A"/>
      <w:kern w:val="0"/>
      <w:sz w:val="24"/>
      <w:szCs w:val="24"/>
      <w:lang w:val="es-CO" w:eastAsia="zh-CN" w:bidi="hi-IN"/>
    </w:rPr>
  </w:style>
  <w:style w:type="paragraph" w:styleId="Ttulo5">
    <w:name w:val="Heading 5"/>
    <w:basedOn w:val="Ttulo"/>
    <w:next w:val="Cuerpodetexto"/>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Applestylespan" w:customStyle="1">
    <w:name w:val="apple-style-span"/>
    <w:basedOn w:val="DefaultParagraphFont"/>
    <w:qFormat/>
    <w:rPr/>
  </w:style>
  <w:style w:type="character" w:styleId="WW8Num2z0" w:customStyle="1">
    <w:name w:val="WW8Num2z0"/>
    <w:qFormat/>
    <w:rPr>
      <w:rFonts w:ascii="Arial" w:hAnsi="Arial" w:eastAsia="Times New Roman" w:cs="Arial"/>
      <w:b w:val="false"/>
      <w:color w:val="000000"/>
    </w:rPr>
  </w:style>
  <w:style w:type="character" w:styleId="WW8Num1z0" w:customStyle="1">
    <w:name w:val="WW8Num1z0"/>
    <w:qFormat/>
    <w:rPr>
      <w:rFonts w:ascii="Arial" w:hAnsi="Arial" w:eastAsia="Times New Roman" w:cs="Arial"/>
    </w:rPr>
  </w:style>
  <w:style w:type="character" w:styleId="EnlacedeInternet" w:customStyle="1">
    <w:name w:val="Enlace de Internet"/>
    <w:rPr>
      <w:color w:val="000080"/>
      <w:u w:val="single"/>
    </w:rPr>
  </w:style>
  <w:style w:type="character" w:styleId="ListLabel1" w:customStyle="1">
    <w:name w:val="ListLabel 1"/>
    <w:qFormat/>
    <w:rPr>
      <w:b w:val="false"/>
      <w:color w:val="000000"/>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customStyle="1">
    <w:name w:val="Body Text"/>
    <w:basedOn w:val="Normal"/>
    <w:pPr>
      <w:spacing w:lineRule="auto" w:line="288"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Cabecera">
    <w:name w:val="Header"/>
    <w:basedOn w:val="Normal"/>
    <w:next w:val="Cuerpodetexto"/>
    <w:pPr>
      <w:keepNext w:val="true"/>
      <w:spacing w:before="240" w:after="120"/>
    </w:pPr>
    <w:rPr>
      <w:rFonts w:ascii="Nimbus Sans L" w:hAnsi="Nimbus Sans L"/>
      <w:sz w:val="28"/>
      <w:szCs w:val="28"/>
    </w:rPr>
  </w:style>
  <w:style w:type="paragraph" w:styleId="Pie" w:customStyle="1">
    <w:name w:val="Pie"/>
    <w:basedOn w:val="Normal"/>
    <w:qFormat/>
    <w:pPr>
      <w:suppressLineNumbers/>
      <w:spacing w:before="120" w:after="120"/>
    </w:pPr>
    <w:rPr>
      <w:i/>
      <w:iCs/>
    </w:rPr>
  </w:style>
  <w:style w:type="paragraph" w:styleId="Encabezamiento" w:customStyle="1">
    <w:name w:val="Encabezamiento"/>
    <w:basedOn w:val="Normal"/>
    <w:qFormat/>
    <w:pPr>
      <w:keepNext w:val="true"/>
      <w:spacing w:before="240" w:after="120"/>
    </w:pPr>
    <w:rPr>
      <w:rFonts w:ascii="Nimbus Sans L" w:hAnsi="Nimbus Sans L"/>
      <w:sz w:val="28"/>
      <w:szCs w:val="28"/>
    </w:rPr>
  </w:style>
  <w:style w:type="paragraph" w:styleId="Cuadrculamedia21" w:customStyle="1">
    <w:name w:val="Cuadrícula media 21"/>
    <w:qFormat/>
    <w:pPr>
      <w:widowControl/>
      <w:suppressAutoHyphens w:val="true"/>
      <w:bidi w:val="0"/>
      <w:jc w:val="left"/>
    </w:pPr>
    <w:rPr>
      <w:rFonts w:ascii="Calibri" w:hAnsi="Calibri" w:eastAsia="Times New Roman" w:cs="Times New Roman"/>
      <w:color w:val="00000A"/>
      <w:kern w:val="0"/>
      <w:sz w:val="22"/>
      <w:szCs w:val="22"/>
      <w:lang w:val="es-CO" w:eastAsia="zh-CN" w:bidi="ar-SA"/>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Standard" w:customStyle="1">
    <w:name w:val="Standard"/>
    <w:qFormat/>
    <w:rsid w:val="00127588"/>
    <w:pPr>
      <w:widowControl w:val="false"/>
      <w:suppressAutoHyphens w:val="true"/>
      <w:bidi w:val="0"/>
      <w:jc w:val="left"/>
      <w:textAlignment w:val="baseline"/>
    </w:pPr>
    <w:rPr>
      <w:rFonts w:ascii="Nimbus Roman No9 L" w:hAnsi="Nimbus Roman No9 L" w:eastAsia="Droid Sans Fallback" w:cs="FreeSans"/>
      <w:color w:val="auto"/>
      <w:kern w:val="2"/>
      <w:sz w:val="24"/>
      <w:szCs w:val="24"/>
      <w:lang w:val="es-CO" w:eastAsia="zh-CN" w:bidi="hi-IN"/>
    </w:rPr>
  </w:style>
  <w:style w:type="paragraph" w:styleId="ListParagraph">
    <w:name w:val="List Paragraph"/>
    <w:basedOn w:val="Normal"/>
    <w:uiPriority w:val="34"/>
    <w:qFormat/>
    <w:rsid w:val="008825d5"/>
    <w:pPr>
      <w:spacing w:before="0" w:after="0"/>
      <w:ind w:left="720" w:hanging="0"/>
      <w:contextualSpacing/>
    </w:pPr>
    <w:rPr>
      <w:rFonts w:cs="Mangal"/>
      <w:szCs w:val="21"/>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127588"/>
    <w:rPr>
      <w:rFonts w:asciiTheme="minorHAnsi" w:hAnsiTheme="minorHAnsi" w:eastAsiaTheme="minorHAnsi" w:cstheme="minorBidi"/>
      <w:lang w:eastAsia="en-US" w:bidi="ar-SA"/>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litosgill@hot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LibreOffice/6.1.5.2$Linux_X86_64 LibreOffice_project/10$Build-2</Application>
  <Pages>4</Pages>
  <Words>1260</Words>
  <Characters>6648</Characters>
  <CharactersWithSpaces>7709</CharactersWithSpaces>
  <Paragraphs>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2019-12-05T21:51:00Z</dcterms:created>
  <dc:creator>Dell</dc:creator>
  <dc:description/>
  <dc:language>es-CO</dc:language>
  <cp:lastModifiedBy/>
  <dcterms:modified xsi:type="dcterms:W3CDTF">2021-04-20T13:53:34Z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