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335385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ED24E0">
        <w:rPr>
          <w:rFonts w:ascii="Bookman Old Style" w:hAnsi="Bookman Old Style"/>
          <w:b/>
          <w:sz w:val="28"/>
          <w:szCs w:val="28"/>
        </w:rPr>
        <w:t>4 0 5</w:t>
      </w:r>
      <w:r w:rsidR="004113EA">
        <w:rPr>
          <w:rFonts w:ascii="Bookman Old Style" w:hAnsi="Bookman Old Style"/>
          <w:b/>
          <w:sz w:val="28"/>
          <w:szCs w:val="28"/>
        </w:rPr>
        <w:t xml:space="preserve"> </w:t>
      </w:r>
      <w:r w:rsidR="008A6258">
        <w:rPr>
          <w:rFonts w:ascii="Bookman Old Style" w:hAnsi="Bookman Old Style"/>
          <w:b/>
          <w:sz w:val="28"/>
          <w:szCs w:val="28"/>
        </w:rPr>
        <w:t xml:space="preserve"> </w:t>
      </w:r>
      <w:r w:rsidR="008E7C6D">
        <w:rPr>
          <w:rFonts w:ascii="Bookman Old Style" w:hAnsi="Bookman Old Style"/>
          <w:b/>
          <w:sz w:val="28"/>
          <w:szCs w:val="28"/>
        </w:rPr>
        <w:t xml:space="preserve"> </w:t>
      </w:r>
      <w:r w:rsidR="0017189A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ED24E0">
        <w:rPr>
          <w:rFonts w:ascii="Bookman Old Style" w:hAnsi="Bookman Old Style"/>
        </w:rPr>
        <w:t>REVOCANDO la sentencia apelada</w:t>
      </w:r>
      <w:bookmarkStart w:id="0" w:name="_GoBack"/>
      <w:bookmarkEnd w:id="0"/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054D6C"/>
    <w:rsid w:val="001010A2"/>
    <w:rsid w:val="0016593C"/>
    <w:rsid w:val="0017189A"/>
    <w:rsid w:val="00184016"/>
    <w:rsid w:val="002339B9"/>
    <w:rsid w:val="00335385"/>
    <w:rsid w:val="00342845"/>
    <w:rsid w:val="003E2364"/>
    <w:rsid w:val="004113EA"/>
    <w:rsid w:val="00425D72"/>
    <w:rsid w:val="0046762A"/>
    <w:rsid w:val="004861B2"/>
    <w:rsid w:val="00492E44"/>
    <w:rsid w:val="004F58B3"/>
    <w:rsid w:val="00533AB5"/>
    <w:rsid w:val="00587823"/>
    <w:rsid w:val="0065210C"/>
    <w:rsid w:val="006831BF"/>
    <w:rsid w:val="0069677E"/>
    <w:rsid w:val="006F4A89"/>
    <w:rsid w:val="00731BB0"/>
    <w:rsid w:val="007A4438"/>
    <w:rsid w:val="008A6258"/>
    <w:rsid w:val="008E7C6D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230A"/>
    <w:rsid w:val="00CA5DA3"/>
    <w:rsid w:val="00D770B5"/>
    <w:rsid w:val="00DE0A8F"/>
    <w:rsid w:val="00E41F29"/>
    <w:rsid w:val="00E660FD"/>
    <w:rsid w:val="00ED24E0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DDB9-9CA5-4E0E-94FC-455F2B3C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3</cp:revision>
  <cp:lastPrinted>2020-07-09T18:39:00Z</cp:lastPrinted>
  <dcterms:created xsi:type="dcterms:W3CDTF">2020-07-09T18:38:00Z</dcterms:created>
  <dcterms:modified xsi:type="dcterms:W3CDTF">2020-07-09T18:42:00Z</dcterms:modified>
</cp:coreProperties>
</file>