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90A92" w14:textId="77777777" w:rsidR="000633BB" w:rsidRDefault="000633BB" w:rsidP="000633BB">
      <w:pPr>
        <w:pStyle w:val="Encabezado"/>
        <w:tabs>
          <w:tab w:val="left" w:pos="3828"/>
        </w:tabs>
        <w:ind w:right="-165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ILDEFONSO GONZALEZ GOMEZ.</w:t>
      </w:r>
      <w:r>
        <w:rPr>
          <w:rFonts w:ascii="Arial" w:hAnsi="Arial" w:cs="Arial"/>
          <w:b/>
          <w:noProof/>
          <w:sz w:val="22"/>
          <w:szCs w:val="22"/>
          <w:lang w:eastAsia="es-CO"/>
        </w:rPr>
        <w:t xml:space="preserve">                 </w:t>
      </w:r>
      <w:r>
        <w:rPr>
          <w:rFonts w:ascii="Arial" w:hAnsi="Arial" w:cs="Arial"/>
          <w:b/>
          <w:noProof/>
          <w:sz w:val="22"/>
          <w:szCs w:val="22"/>
          <w:lang w:val="es-ES" w:eastAsia="es-ES"/>
        </w:rPr>
        <w:drawing>
          <wp:inline distT="0" distB="0" distL="0" distR="0" wp14:anchorId="19C6C651" wp14:editId="79B2C4AC">
            <wp:extent cx="504825" cy="7524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75C6E" w14:textId="77777777" w:rsidR="000633BB" w:rsidRDefault="000633BB" w:rsidP="000633BB">
      <w:pPr>
        <w:pStyle w:val="Encabezado"/>
        <w:jc w:val="center"/>
        <w:rPr>
          <w:rFonts w:ascii="Arial" w:hAnsi="Arial" w:cs="Arial"/>
          <w:b/>
          <w:bC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 w:cs="Arial"/>
          <w:b/>
          <w:bC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Abogado</w:t>
      </w:r>
    </w:p>
    <w:p w14:paraId="62D1B62F" w14:textId="77777777" w:rsidR="000633BB" w:rsidRDefault="000633BB" w:rsidP="000633BB">
      <w:pPr>
        <w:pStyle w:val="Encabezado"/>
        <w:jc w:val="center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Diplomado en Derecho Laboral, Derecho Ambiental, Derecho Mercantil y Sociedades comerciales, Derecho Administrativo, y Administración Pública.</w:t>
      </w:r>
    </w:p>
    <w:p w14:paraId="22471B31" w14:textId="77777777" w:rsidR="000633BB" w:rsidRPr="00974F98" w:rsidRDefault="000633BB" w:rsidP="000633BB">
      <w:pPr>
        <w:pStyle w:val="Encabezado"/>
        <w:jc w:val="center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WhatsApp</w:t>
      </w:r>
      <w:r>
        <w:rPr>
          <w:rFonts w:ascii="Arial" w:hAnsi="Arial" w:cs="Arial"/>
          <w:sz w:val="22"/>
          <w:szCs w:val="22"/>
        </w:rPr>
        <w:t xml:space="preserve"> 304.368.1772.</w:t>
      </w:r>
      <w:r>
        <w:rPr>
          <w:rFonts w:ascii="Arial" w:hAnsi="Arial" w:cs="Arial"/>
          <w:sz w:val="22"/>
          <w:szCs w:val="22"/>
          <w:lang w:val="es-MX"/>
        </w:rPr>
        <w:t xml:space="preserve"> celular 300.940.9454.</w:t>
      </w:r>
    </w:p>
    <w:p w14:paraId="1CEAF2C8" w14:textId="77777777" w:rsidR="000633BB" w:rsidRDefault="000633BB" w:rsidP="000633BB">
      <w:pPr>
        <w:pStyle w:val="Encabezado"/>
        <w:jc w:val="center"/>
        <w:rPr>
          <w:rFonts w:ascii="Arial" w:hAnsi="Arial" w:cs="Arial"/>
          <w:sz w:val="22"/>
          <w:szCs w:val="22"/>
          <w:lang w:val="es-CO"/>
        </w:rPr>
      </w:pPr>
      <w:r>
        <w:rPr>
          <w:rFonts w:ascii="Arial" w:hAnsi="Arial" w:cs="Arial"/>
          <w:sz w:val="22"/>
          <w:szCs w:val="22"/>
        </w:rPr>
        <w:t xml:space="preserve">Correo electrónico </w:t>
      </w:r>
      <w:hyperlink r:id="rId6" w:history="1">
        <w:r>
          <w:rPr>
            <w:rStyle w:val="Hipervnculo"/>
            <w:rFonts w:ascii="Arial" w:hAnsi="Arial" w:cs="Arial"/>
            <w:sz w:val="22"/>
            <w:szCs w:val="22"/>
          </w:rPr>
          <w:t>edygonzalez1045@hotmail.com</w:t>
        </w:r>
      </w:hyperlink>
    </w:p>
    <w:p w14:paraId="7C709D2C" w14:textId="77777777" w:rsidR="000633BB" w:rsidRDefault="000633BB" w:rsidP="000633BB">
      <w:pPr>
        <w:pStyle w:val="Encabezado"/>
        <w:jc w:val="center"/>
        <w:rPr>
          <w:rFonts w:ascii="Arial" w:hAnsi="Arial" w:cs="Arial"/>
          <w:sz w:val="22"/>
          <w:szCs w:val="22"/>
          <w:lang w:val="es-CO"/>
        </w:rPr>
      </w:pPr>
      <w:r>
        <w:rPr>
          <w:rFonts w:ascii="Arial" w:hAnsi="Arial" w:cs="Arial"/>
          <w:sz w:val="22"/>
          <w:szCs w:val="22"/>
        </w:rPr>
        <w:t>Calle 41 No. 4</w:t>
      </w:r>
      <w:r>
        <w:rPr>
          <w:rFonts w:ascii="Arial" w:hAnsi="Arial" w:cs="Arial"/>
          <w:sz w:val="22"/>
          <w:szCs w:val="22"/>
          <w:lang w:val="es-ES"/>
        </w:rPr>
        <w:t>3</w:t>
      </w:r>
      <w:r>
        <w:rPr>
          <w:rFonts w:ascii="Arial" w:hAnsi="Arial" w:cs="Arial"/>
          <w:sz w:val="22"/>
          <w:szCs w:val="22"/>
        </w:rPr>
        <w:t>-1</w:t>
      </w:r>
      <w:r>
        <w:rPr>
          <w:rFonts w:ascii="Arial" w:hAnsi="Arial" w:cs="Arial"/>
          <w:sz w:val="22"/>
          <w:szCs w:val="22"/>
          <w:lang w:val="es-ES"/>
        </w:rPr>
        <w:t xml:space="preserve">28 edificio centro profesional bolívar piso 1 oficina 12 </w:t>
      </w:r>
    </w:p>
    <w:p w14:paraId="074A9BDF" w14:textId="77777777" w:rsidR="000633BB" w:rsidRDefault="000633BB" w:rsidP="000633B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color w:val="000000"/>
          <w:lang w:eastAsia="es-ES"/>
        </w:rPr>
        <w:t>SEÑOR:</w:t>
      </w:r>
    </w:p>
    <w:p w14:paraId="544A694A" w14:textId="77777777" w:rsidR="000633BB" w:rsidRDefault="000633BB" w:rsidP="000633B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color w:val="000000"/>
          <w:lang w:eastAsia="es-ES"/>
        </w:rPr>
        <w:t xml:space="preserve">JUEZ SEGUNDO CIVIL del CIRCUITO en ORALIDAD de SOLEDAD ATLANTICO. </w:t>
      </w:r>
    </w:p>
    <w:p w14:paraId="45B62D53" w14:textId="77777777" w:rsidR="000633BB" w:rsidRDefault="000633BB" w:rsidP="000633B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color w:val="000000"/>
          <w:lang w:eastAsia="es-ES"/>
        </w:rPr>
        <w:t>E.S.D.</w:t>
      </w:r>
    </w:p>
    <w:p w14:paraId="78F5A323" w14:textId="77777777" w:rsidR="000633BB" w:rsidRDefault="000633BB" w:rsidP="000633B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</w:p>
    <w:p w14:paraId="02807BB1" w14:textId="77777777" w:rsidR="000633BB" w:rsidRDefault="000633BB" w:rsidP="000633B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</w:p>
    <w:p w14:paraId="1615E016" w14:textId="77777777" w:rsidR="000633BB" w:rsidRDefault="000633BB" w:rsidP="000633B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color w:val="000000"/>
          <w:lang w:eastAsia="es-ES"/>
        </w:rPr>
        <w:t xml:space="preserve">Referencia: Demanda Ordinaria Laboral en Primera Instancia.  </w:t>
      </w:r>
    </w:p>
    <w:p w14:paraId="60427AF8" w14:textId="77777777" w:rsidR="000633BB" w:rsidRDefault="000633BB" w:rsidP="000633B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</w:p>
    <w:p w14:paraId="717457CE" w14:textId="77777777" w:rsidR="000633BB" w:rsidRPr="000B43E3" w:rsidRDefault="000633BB" w:rsidP="000633B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Times New Roman" w:hAnsi="Arial" w:cs="Arial"/>
          <w:color w:val="000000"/>
          <w:lang w:eastAsia="es-ES"/>
        </w:rPr>
        <w:t>DEMANDANTE: MARIO ALBERTO DE LA CRUZ SARABIA.C.C. 72.128.805 B/QUILLA.</w:t>
      </w:r>
    </w:p>
    <w:p w14:paraId="17596044" w14:textId="77777777" w:rsidR="000633BB" w:rsidRDefault="000633BB" w:rsidP="000633B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color w:val="000000"/>
          <w:lang w:eastAsia="es-ES"/>
        </w:rPr>
        <w:t>DEMANDADO:   CONSTRUCTORA RMH S.A.S NIT 901.059.345-9.</w:t>
      </w:r>
    </w:p>
    <w:p w14:paraId="5ACECFDE" w14:textId="77777777" w:rsidR="000633BB" w:rsidRDefault="000633BB" w:rsidP="000633B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color w:val="000000"/>
          <w:lang w:eastAsia="es-ES"/>
        </w:rPr>
        <w:t>APODERADAO: ILDEFONSO GONZALEZ GOMEZ. C.C No. 72.170.713 B/QUILLA.</w:t>
      </w:r>
    </w:p>
    <w:p w14:paraId="4B095635" w14:textId="77777777" w:rsidR="000633BB" w:rsidRDefault="000633BB" w:rsidP="000633B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color w:val="000000"/>
          <w:lang w:eastAsia="es-ES"/>
        </w:rPr>
        <w:t>T.P. No:              245.303 C. S de la J.</w:t>
      </w:r>
    </w:p>
    <w:p w14:paraId="403D11EF" w14:textId="77777777" w:rsidR="000633BB" w:rsidRDefault="000633BB" w:rsidP="000633B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color w:val="000000"/>
          <w:lang w:eastAsia="es-ES"/>
        </w:rPr>
        <w:t>RADICACION: No. 087583112002202100166-00.</w:t>
      </w:r>
    </w:p>
    <w:p w14:paraId="01E5E022" w14:textId="1D4515BD" w:rsidR="000633BB" w:rsidRDefault="000633BB" w:rsidP="000633B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color w:val="000000"/>
          <w:lang w:eastAsia="es-ES"/>
        </w:rPr>
        <w:t xml:space="preserve">ASUNTO: </w:t>
      </w:r>
      <w:r w:rsidR="00C3714E">
        <w:rPr>
          <w:rFonts w:ascii="Arial" w:eastAsia="Times New Roman" w:hAnsi="Arial" w:cs="Arial"/>
          <w:color w:val="000000"/>
          <w:lang w:eastAsia="es-ES"/>
        </w:rPr>
        <w:t>Recurso de Apelación.</w:t>
      </w:r>
    </w:p>
    <w:p w14:paraId="6AD437D0" w14:textId="77777777" w:rsidR="000633BB" w:rsidRDefault="000633BB" w:rsidP="000633B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color w:val="000000"/>
          <w:lang w:eastAsia="es-ES"/>
        </w:rPr>
        <w:t xml:space="preserve">Correo institucional: </w:t>
      </w:r>
      <w:hyperlink r:id="rId7" w:history="1">
        <w:r w:rsidRPr="00A76B39">
          <w:rPr>
            <w:rStyle w:val="Hipervnculo"/>
            <w:rFonts w:ascii="Arial" w:eastAsia="Times New Roman" w:hAnsi="Arial" w:cs="Arial"/>
            <w:lang w:eastAsia="es-ES"/>
          </w:rPr>
          <w:t>ccto02soledad@cendoj.ramajudicial.gov.co</w:t>
        </w:r>
      </w:hyperlink>
      <w:r>
        <w:rPr>
          <w:rFonts w:ascii="Arial" w:eastAsia="Times New Roman" w:hAnsi="Arial" w:cs="Arial"/>
          <w:color w:val="000000"/>
          <w:lang w:eastAsia="es-ES"/>
        </w:rPr>
        <w:t xml:space="preserve"> </w:t>
      </w:r>
    </w:p>
    <w:p w14:paraId="6A6E20FF" w14:textId="77777777" w:rsidR="000633BB" w:rsidRDefault="000633BB" w:rsidP="000633B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</w:p>
    <w:p w14:paraId="1DF4BFEA" w14:textId="77777777" w:rsidR="000633BB" w:rsidRDefault="000633BB" w:rsidP="000633B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</w:p>
    <w:p w14:paraId="51732F5A" w14:textId="77777777" w:rsidR="000633BB" w:rsidRDefault="000633BB" w:rsidP="000633B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</w:p>
    <w:p w14:paraId="2E4F6E15" w14:textId="4FA014DE" w:rsidR="000633BB" w:rsidRDefault="000633BB" w:rsidP="000633B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hAnsi="Arial" w:cs="Arial"/>
          <w:bCs/>
        </w:rPr>
        <w:t>ILDEFONSO GONZALEZ GOMEZ</w:t>
      </w:r>
      <w:r>
        <w:rPr>
          <w:rFonts w:ascii="Arial" w:eastAsia="Times New Roman" w:hAnsi="Arial" w:cs="Arial"/>
          <w:color w:val="000000"/>
          <w:lang w:eastAsia="es-ES"/>
        </w:rPr>
        <w:t xml:space="preserve">, mayor y vecino de este municipio, identificado con C.C No 72.170.713 de Barranquilla con T.P. No. 254.303 del C.S. de la J en calidad de apoderado judicial del señor MARIO ALBERTO DE LA CRUZ SARABIA, identificado con C.C. No. 72.128.805 B/quilla, a usted me dirijo con todo el respeto y con el objeto de manifestarle, que RECURSO de REPOSCION y EN subsidio de APELACION en contra, del auto de fecha </w:t>
      </w:r>
      <w:r w:rsidR="00204A70">
        <w:rPr>
          <w:rFonts w:ascii="Arial" w:eastAsia="Times New Roman" w:hAnsi="Arial" w:cs="Arial"/>
          <w:color w:val="000000"/>
          <w:lang w:eastAsia="es-ES"/>
        </w:rPr>
        <w:t xml:space="preserve">20 de mayo 2021, que rechaza la demanda y publicado por estado el 21 mayo de la, presente calenda, </w:t>
      </w:r>
    </w:p>
    <w:p w14:paraId="601A0842" w14:textId="77777777" w:rsidR="000633BB" w:rsidRDefault="000633BB" w:rsidP="000633B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</w:p>
    <w:p w14:paraId="232ECD0E" w14:textId="77777777" w:rsidR="000633BB" w:rsidRDefault="000633BB" w:rsidP="000633B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</w:p>
    <w:p w14:paraId="59FD6D75" w14:textId="7E147E5B" w:rsidR="00204A70" w:rsidRDefault="00204A70" w:rsidP="00204A70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Pronunciamiento Del Auto que rechaza la demanda De Facha 20 mayo 2021, publicado por estado el 21 mayo del presente año.</w:t>
      </w:r>
    </w:p>
    <w:p w14:paraId="6A5CF473" w14:textId="77777777" w:rsidR="00204A70" w:rsidRDefault="00204A70" w:rsidP="00204A70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HECHOS.</w:t>
      </w:r>
    </w:p>
    <w:p w14:paraId="0B1ABC8B" w14:textId="73A9112A" w:rsidR="00204A70" w:rsidRDefault="00204A70" w:rsidP="00204A70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</w:rPr>
      </w:pPr>
      <w:r w:rsidRPr="00CF5F9B">
        <w:rPr>
          <w:rFonts w:ascii="Tahoma" w:hAnsi="Tahoma" w:cs="Tahoma"/>
        </w:rPr>
        <w:t xml:space="preserve">Manifiesta el despacho que la demanda sufre defectos, </w:t>
      </w:r>
      <w:r>
        <w:rPr>
          <w:rFonts w:ascii="Tahoma" w:hAnsi="Tahoma" w:cs="Tahoma"/>
        </w:rPr>
        <w:t xml:space="preserve">en el sentido de que, el correo electrónico del demandante no concuerda con que se encuentra el certificado de existencia y representación legal. </w:t>
      </w:r>
    </w:p>
    <w:p w14:paraId="1BBFCF07" w14:textId="77777777" w:rsidR="00204A70" w:rsidRDefault="00204A70" w:rsidP="00204A70">
      <w:pPr>
        <w:pStyle w:val="Prrafodelista"/>
        <w:jc w:val="both"/>
        <w:rPr>
          <w:rFonts w:ascii="Tahoma" w:hAnsi="Tahoma" w:cs="Tahoma"/>
        </w:rPr>
      </w:pPr>
    </w:p>
    <w:p w14:paraId="0F7ECEB4" w14:textId="77777777" w:rsidR="00204A70" w:rsidRPr="00637DF3" w:rsidRDefault="00204A70" w:rsidP="00204A70">
      <w:pPr>
        <w:jc w:val="center"/>
        <w:rPr>
          <w:rFonts w:ascii="Tahoma" w:hAnsi="Tahoma" w:cs="Tahoma"/>
        </w:rPr>
      </w:pPr>
      <w:r>
        <w:rPr>
          <w:rFonts w:ascii="Tahoma" w:hAnsi="Tahoma" w:cs="Tahoma"/>
        </w:rPr>
        <w:t>CONSIDERACIONES DEL REPOSICIÓN DE REPOSICIÓN, EN CONTRA DEL AUTO DE FECHA 20 DE MAYO 2021.</w:t>
      </w:r>
    </w:p>
    <w:p w14:paraId="0ECC815F" w14:textId="77777777" w:rsidR="00204A70" w:rsidRPr="00AF2BD0" w:rsidRDefault="00204A70" w:rsidP="00204A70">
      <w:pPr>
        <w:jc w:val="both"/>
        <w:rPr>
          <w:rFonts w:ascii="Tahoma" w:hAnsi="Tahoma" w:cs="Tahoma"/>
        </w:rPr>
      </w:pPr>
    </w:p>
    <w:p w14:paraId="4EF50B63" w14:textId="2127A6FE" w:rsidR="00204A70" w:rsidRPr="00784FEC" w:rsidRDefault="00204A70" w:rsidP="00784FEC">
      <w:pPr>
        <w:jc w:val="both"/>
        <w:rPr>
          <w:rFonts w:ascii="Tahoma" w:hAnsi="Tahoma" w:cs="Tahoma"/>
        </w:rPr>
      </w:pPr>
      <w:r w:rsidRPr="00784FEC">
        <w:rPr>
          <w:rFonts w:ascii="Tahoma" w:hAnsi="Tahoma" w:cs="Tahoma"/>
        </w:rPr>
        <w:t>Con respecto a correo electrónico del demanda</w:t>
      </w:r>
      <w:r w:rsidR="00784FEC" w:rsidRPr="00784FEC">
        <w:rPr>
          <w:rFonts w:ascii="Tahoma" w:hAnsi="Tahoma" w:cs="Tahoma"/>
        </w:rPr>
        <w:t>do</w:t>
      </w:r>
      <w:r w:rsidRPr="00784FEC">
        <w:rPr>
          <w:rFonts w:ascii="Tahoma" w:hAnsi="Tahoma" w:cs="Tahoma"/>
        </w:rPr>
        <w:t xml:space="preserve">, </w:t>
      </w:r>
      <w:hyperlink r:id="rId8" w:history="1">
        <w:r w:rsidR="00784FEC" w:rsidRPr="00784FEC">
          <w:rPr>
            <w:rStyle w:val="Hipervnculo"/>
            <w:rFonts w:ascii="Tahoma" w:hAnsi="Tahoma" w:cs="Tahoma"/>
          </w:rPr>
          <w:t>mhinfo2011@mail.com</w:t>
        </w:r>
      </w:hyperlink>
      <w:r w:rsidR="00784FEC" w:rsidRPr="00784FEC">
        <w:rPr>
          <w:rFonts w:ascii="Tahoma" w:hAnsi="Tahoma" w:cs="Tahoma"/>
        </w:rPr>
        <w:t xml:space="preserve"> este es el mismo que se encuentra en el certificado de existencia y representación legal del demandado. </w:t>
      </w:r>
    </w:p>
    <w:p w14:paraId="093E13B3" w14:textId="6F0783B3" w:rsidR="00784FEC" w:rsidRPr="00784FEC" w:rsidRDefault="00784FEC" w:rsidP="00784FEC">
      <w:pPr>
        <w:spacing w:after="0"/>
        <w:jc w:val="both"/>
        <w:rPr>
          <w:rFonts w:ascii="Arial" w:hAnsi="Arial"/>
          <w:sz w:val="28"/>
          <w:szCs w:val="28"/>
        </w:rPr>
      </w:pPr>
      <w:r>
        <w:rPr>
          <w:rFonts w:ascii="Tahoma" w:hAnsi="Tahoma" w:cs="Tahoma"/>
        </w:rPr>
        <w:t>En el evento de que el correo electrónico del demandado no corresponda con el certificado de existencia y representación legal, o en su defecto este se encuentre invalidado, se notificara de la demanda con sus anexos por la vía del Art</w:t>
      </w:r>
      <w:r w:rsidRPr="00784FEC">
        <w:rPr>
          <w:rFonts w:ascii="Arial" w:hAnsi="Arial"/>
          <w:sz w:val="28"/>
          <w:szCs w:val="28"/>
        </w:rPr>
        <w:t xml:space="preserve"> </w:t>
      </w:r>
      <w:r w:rsidRPr="00784FEC">
        <w:rPr>
          <w:rFonts w:ascii="Arial" w:hAnsi="Arial"/>
        </w:rPr>
        <w:t xml:space="preserve">ARTICULO 291 C.G.P.  </w:t>
      </w:r>
      <w:r>
        <w:rPr>
          <w:rFonts w:ascii="Arial" w:hAnsi="Arial"/>
        </w:rPr>
        <w:t>NU</w:t>
      </w:r>
      <w:r w:rsidRPr="00784FEC">
        <w:rPr>
          <w:rFonts w:ascii="Arial" w:hAnsi="Arial"/>
        </w:rPr>
        <w:t>MERAL 3</w:t>
      </w:r>
      <w:r>
        <w:rPr>
          <w:rFonts w:ascii="Arial" w:hAnsi="Arial"/>
        </w:rPr>
        <w:t>.</w:t>
      </w:r>
    </w:p>
    <w:p w14:paraId="3B336B99" w14:textId="0E5451E2" w:rsidR="00784FEC" w:rsidRDefault="00784FEC" w:rsidP="00784FEC">
      <w:pPr>
        <w:jc w:val="both"/>
        <w:rPr>
          <w:rFonts w:ascii="Tahoma" w:hAnsi="Tahoma" w:cs="Tahoma"/>
        </w:rPr>
      </w:pPr>
    </w:p>
    <w:p w14:paraId="042F15E2" w14:textId="3C067796" w:rsidR="00784FEC" w:rsidRDefault="00784FEC" w:rsidP="00784FEC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Por </w:t>
      </w:r>
      <w:r w:rsidR="00C3714E">
        <w:rPr>
          <w:rFonts w:ascii="Tahoma" w:hAnsi="Tahoma" w:cs="Tahoma"/>
        </w:rPr>
        <w:t>t</w:t>
      </w:r>
      <w:r>
        <w:rPr>
          <w:rFonts w:ascii="Tahoma" w:hAnsi="Tahoma" w:cs="Tahoma"/>
        </w:rPr>
        <w:t xml:space="preserve">odo lo antes expuesto solicito señor juez renovar en todas sus partes, el auto de fecha 20 de mayo 2021, publicado en 21 de mayo de la misma calenda. </w:t>
      </w:r>
      <w:r w:rsidR="00C3714E">
        <w:rPr>
          <w:rFonts w:ascii="Tahoma" w:hAnsi="Tahoma" w:cs="Tahoma"/>
        </w:rPr>
        <w:t xml:space="preserve">Y en su defecto CONCEDER la notificación personal al demandado de conformidad con el Art 291 Numeral 3 C.G.P. </w:t>
      </w:r>
    </w:p>
    <w:p w14:paraId="1CE0B45C" w14:textId="77777777" w:rsidR="00784FEC" w:rsidRDefault="00784FEC" w:rsidP="00784FEC">
      <w:pPr>
        <w:jc w:val="both"/>
        <w:rPr>
          <w:rFonts w:ascii="Tahoma" w:hAnsi="Tahoma" w:cs="Tahoma"/>
        </w:rPr>
      </w:pPr>
    </w:p>
    <w:p w14:paraId="6A85C53A" w14:textId="2B14073E" w:rsidR="00784FEC" w:rsidRDefault="00784FEC" w:rsidP="00784FEC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 xml:space="preserve">ANEXO </w:t>
      </w:r>
    </w:p>
    <w:p w14:paraId="6B84D8FD" w14:textId="5EB57B50" w:rsidR="00C3714E" w:rsidRDefault="00784FEC" w:rsidP="00C3714E">
      <w:pPr>
        <w:spacing w:after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Copia cámara de comercio existencia y representación legal.  </w:t>
      </w:r>
    </w:p>
    <w:p w14:paraId="7348981B" w14:textId="2EE5F2E4" w:rsidR="00C3714E" w:rsidRDefault="00C3714E" w:rsidP="00C3714E">
      <w:pPr>
        <w:spacing w:after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Copia del auto que rechaza la demanda. </w:t>
      </w:r>
    </w:p>
    <w:p w14:paraId="2F7F81F9" w14:textId="77777777" w:rsidR="00C3714E" w:rsidRDefault="00C3714E" w:rsidP="00784FEC">
      <w:pPr>
        <w:jc w:val="both"/>
        <w:rPr>
          <w:rFonts w:ascii="Tahoma" w:hAnsi="Tahoma" w:cs="Tahoma"/>
        </w:rPr>
      </w:pPr>
    </w:p>
    <w:p w14:paraId="1A9EE384" w14:textId="77777777" w:rsidR="00C3714E" w:rsidRDefault="00C3714E" w:rsidP="00784FEC">
      <w:pPr>
        <w:jc w:val="both"/>
        <w:rPr>
          <w:rFonts w:ascii="Tahoma" w:hAnsi="Tahoma" w:cs="Tahoma"/>
        </w:rPr>
      </w:pPr>
    </w:p>
    <w:p w14:paraId="53B09E96" w14:textId="77777777" w:rsidR="00C3714E" w:rsidRDefault="00C3714E" w:rsidP="00C3714E">
      <w:pPr>
        <w:ind w:left="708"/>
        <w:jc w:val="both"/>
      </w:pPr>
    </w:p>
    <w:p w14:paraId="39C0CDD0" w14:textId="77777777" w:rsidR="00C3714E" w:rsidRDefault="00C3714E" w:rsidP="00C371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</w:p>
    <w:p w14:paraId="34A47EED" w14:textId="77777777" w:rsidR="00C3714E" w:rsidRDefault="00C3714E" w:rsidP="00C371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color w:val="000000"/>
          <w:lang w:eastAsia="es-ES"/>
        </w:rPr>
        <w:t>Atentamente.</w:t>
      </w:r>
    </w:p>
    <w:p w14:paraId="25A62630" w14:textId="77777777" w:rsidR="00C3714E" w:rsidRDefault="00C3714E" w:rsidP="00C3714E">
      <w:pPr>
        <w:spacing w:after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1F49B27" wp14:editId="1FF0C990">
            <wp:extent cx="1333500" cy="9525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3BBFA" w14:textId="77777777" w:rsidR="00C3714E" w:rsidRPr="0060477A" w:rsidRDefault="00C3714E" w:rsidP="00C3714E">
      <w:pPr>
        <w:spacing w:after="0"/>
        <w:jc w:val="both"/>
        <w:rPr>
          <w:rFonts w:ascii="Arial" w:hAnsi="Arial" w:cs="Arial"/>
        </w:rPr>
      </w:pPr>
      <w:r w:rsidRPr="0060477A">
        <w:rPr>
          <w:rFonts w:ascii="Arial" w:hAnsi="Arial" w:cs="Arial"/>
        </w:rPr>
        <w:t>ILDEFONSO GONZALEZ GOMEZ.</w:t>
      </w:r>
    </w:p>
    <w:p w14:paraId="7A1F5D07" w14:textId="77777777" w:rsidR="00C3714E" w:rsidRPr="0060477A" w:rsidRDefault="00C3714E" w:rsidP="00C3714E">
      <w:pPr>
        <w:spacing w:after="0"/>
        <w:jc w:val="both"/>
        <w:rPr>
          <w:rFonts w:ascii="Arial" w:hAnsi="Arial" w:cs="Arial"/>
        </w:rPr>
      </w:pPr>
      <w:r w:rsidRPr="0060477A">
        <w:rPr>
          <w:rFonts w:ascii="Arial" w:hAnsi="Arial" w:cs="Arial"/>
        </w:rPr>
        <w:t>C.C. No. 72.170.713 de Barranquilla.</w:t>
      </w:r>
    </w:p>
    <w:p w14:paraId="2040D573" w14:textId="77777777" w:rsidR="00C3714E" w:rsidRPr="0060477A" w:rsidRDefault="00C3714E" w:rsidP="00C3714E">
      <w:pPr>
        <w:spacing w:after="0"/>
        <w:jc w:val="both"/>
        <w:rPr>
          <w:rFonts w:ascii="Arial" w:hAnsi="Arial" w:cs="Arial"/>
        </w:rPr>
      </w:pPr>
      <w:r w:rsidRPr="0060477A">
        <w:rPr>
          <w:rFonts w:ascii="Arial" w:hAnsi="Arial" w:cs="Arial"/>
        </w:rPr>
        <w:t xml:space="preserve">T.P. No. 254.303 del C.S. de la J. </w:t>
      </w:r>
    </w:p>
    <w:p w14:paraId="724952A6" w14:textId="77777777" w:rsidR="00C3714E" w:rsidRPr="0060477A" w:rsidRDefault="00C3714E" w:rsidP="00C3714E">
      <w:pPr>
        <w:jc w:val="both"/>
      </w:pPr>
    </w:p>
    <w:p w14:paraId="5D62EB04" w14:textId="73715B19" w:rsidR="00C3714E" w:rsidRDefault="00C3714E" w:rsidP="00784FEC">
      <w:pPr>
        <w:jc w:val="both"/>
        <w:rPr>
          <w:rFonts w:ascii="Tahoma" w:hAnsi="Tahoma" w:cs="Tahoma"/>
        </w:rPr>
      </w:pPr>
    </w:p>
    <w:p w14:paraId="5EC0D15B" w14:textId="262C72E4" w:rsidR="00C3714E" w:rsidRDefault="00C3714E" w:rsidP="00784FEC">
      <w:pPr>
        <w:jc w:val="both"/>
        <w:rPr>
          <w:rFonts w:ascii="Tahoma" w:hAnsi="Tahoma" w:cs="Tahoma"/>
        </w:rPr>
      </w:pPr>
    </w:p>
    <w:p w14:paraId="12405EB6" w14:textId="4A7E2357" w:rsidR="00C3714E" w:rsidRDefault="00C3714E" w:rsidP="00784FEC">
      <w:pPr>
        <w:jc w:val="both"/>
        <w:rPr>
          <w:rFonts w:ascii="Tahoma" w:hAnsi="Tahoma" w:cs="Tahoma"/>
        </w:rPr>
      </w:pPr>
    </w:p>
    <w:p w14:paraId="641E956C" w14:textId="045741C1" w:rsidR="00C3714E" w:rsidRDefault="00C3714E" w:rsidP="00784FEC">
      <w:pPr>
        <w:jc w:val="both"/>
        <w:rPr>
          <w:rFonts w:ascii="Tahoma" w:hAnsi="Tahoma" w:cs="Tahoma"/>
        </w:rPr>
      </w:pPr>
    </w:p>
    <w:p w14:paraId="228243B6" w14:textId="7A6C523D" w:rsidR="00C3714E" w:rsidRDefault="00C3714E" w:rsidP="00784FEC">
      <w:pPr>
        <w:jc w:val="both"/>
        <w:rPr>
          <w:rFonts w:ascii="Tahoma" w:hAnsi="Tahoma" w:cs="Tahoma"/>
        </w:rPr>
      </w:pPr>
    </w:p>
    <w:p w14:paraId="289BE60C" w14:textId="7FD525CF" w:rsidR="00C3714E" w:rsidRDefault="00C3714E" w:rsidP="00784FEC">
      <w:pPr>
        <w:jc w:val="both"/>
        <w:rPr>
          <w:rFonts w:ascii="Tahoma" w:hAnsi="Tahoma" w:cs="Tahoma"/>
        </w:rPr>
      </w:pPr>
    </w:p>
    <w:p w14:paraId="2F187308" w14:textId="5801C50F" w:rsidR="00C3714E" w:rsidRDefault="00C3714E" w:rsidP="00784FEC">
      <w:pPr>
        <w:jc w:val="both"/>
        <w:rPr>
          <w:rFonts w:ascii="Tahoma" w:hAnsi="Tahoma" w:cs="Tahoma"/>
        </w:rPr>
      </w:pPr>
    </w:p>
    <w:p w14:paraId="56F1B168" w14:textId="112FBE46" w:rsidR="00C3714E" w:rsidRDefault="00C3714E" w:rsidP="00784FEC">
      <w:pPr>
        <w:jc w:val="both"/>
        <w:rPr>
          <w:rFonts w:ascii="Tahoma" w:hAnsi="Tahoma" w:cs="Tahoma"/>
        </w:rPr>
      </w:pPr>
    </w:p>
    <w:p w14:paraId="6FA32E96" w14:textId="77777777" w:rsidR="00C3714E" w:rsidRDefault="00C3714E" w:rsidP="00784FEC">
      <w:pPr>
        <w:jc w:val="both"/>
        <w:rPr>
          <w:rFonts w:ascii="Tahoma" w:hAnsi="Tahoma" w:cs="Tahoma"/>
        </w:rPr>
      </w:pPr>
    </w:p>
    <w:p w14:paraId="1CCBFDB5" w14:textId="77777777" w:rsidR="00C3714E" w:rsidRDefault="00C3714E" w:rsidP="00784FEC">
      <w:pPr>
        <w:jc w:val="both"/>
        <w:rPr>
          <w:rFonts w:ascii="Tahoma" w:hAnsi="Tahoma" w:cs="Tahoma"/>
        </w:rPr>
      </w:pPr>
    </w:p>
    <w:p w14:paraId="53D5F549" w14:textId="36DECF85" w:rsidR="00784FEC" w:rsidRPr="00784FEC" w:rsidRDefault="00784FEC" w:rsidP="00784FEC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  </w:t>
      </w:r>
    </w:p>
    <w:p w14:paraId="1385482D" w14:textId="77777777" w:rsidR="00204A70" w:rsidRDefault="00204A70" w:rsidP="00204A70">
      <w:pPr>
        <w:jc w:val="both"/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 wp14:anchorId="5CD5F2A3" wp14:editId="30FF753A">
            <wp:extent cx="5612130" cy="505460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BD2E8" w14:textId="227F4289" w:rsidR="00204A70" w:rsidRDefault="00204A70" w:rsidP="00204A70">
      <w:pPr>
        <w:jc w:val="center"/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 wp14:anchorId="48582E5B" wp14:editId="79F74673">
            <wp:extent cx="5048250" cy="608647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8540B" w14:textId="1315765C" w:rsidR="00204A70" w:rsidRDefault="00204A70" w:rsidP="00204A70">
      <w:pPr>
        <w:jc w:val="center"/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 wp14:anchorId="70AEEEE0" wp14:editId="020EEAF5">
            <wp:extent cx="5067300" cy="612457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A6AEF" w14:textId="34EF1796" w:rsidR="00204A70" w:rsidRPr="00204A70" w:rsidRDefault="00204A70" w:rsidP="00204A70">
      <w:pPr>
        <w:jc w:val="center"/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 wp14:anchorId="5368B1A8" wp14:editId="235606AE">
            <wp:extent cx="5612130" cy="4995545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99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6ED5D" w14:textId="1638BC6C" w:rsidR="00204A70" w:rsidRPr="00204A70" w:rsidRDefault="00204A70" w:rsidP="00204A70">
      <w:pPr>
        <w:jc w:val="both"/>
        <w:rPr>
          <w:rFonts w:ascii="Tahoma" w:hAnsi="Tahoma" w:cs="Tahoma"/>
        </w:rPr>
      </w:pPr>
    </w:p>
    <w:p w14:paraId="696CF5E1" w14:textId="77777777" w:rsidR="00204A70" w:rsidRDefault="00204A70" w:rsidP="00204A70">
      <w:pPr>
        <w:pStyle w:val="Prrafodelista"/>
        <w:jc w:val="both"/>
        <w:rPr>
          <w:rFonts w:ascii="Tahoma" w:hAnsi="Tahoma" w:cs="Tahoma"/>
        </w:rPr>
      </w:pPr>
    </w:p>
    <w:p w14:paraId="05B74E84" w14:textId="7ABD8552" w:rsidR="00204A70" w:rsidRPr="0060477A" w:rsidRDefault="00C3714E" w:rsidP="00C3714E">
      <w:pPr>
        <w:ind w:left="708"/>
        <w:jc w:val="both"/>
      </w:pPr>
      <w:r>
        <w:br/>
      </w:r>
    </w:p>
    <w:p w14:paraId="644BD3C0" w14:textId="77777777" w:rsidR="00204A70" w:rsidRDefault="00204A70" w:rsidP="00204A70">
      <w:pPr>
        <w:ind w:left="708"/>
        <w:jc w:val="both"/>
      </w:pPr>
    </w:p>
    <w:p w14:paraId="4C0756A0" w14:textId="77777777" w:rsidR="00204A70" w:rsidRDefault="00204A70" w:rsidP="00204A70">
      <w:pPr>
        <w:ind w:left="708"/>
        <w:jc w:val="both"/>
      </w:pPr>
    </w:p>
    <w:p w14:paraId="509304DA" w14:textId="77777777" w:rsidR="00204A70" w:rsidRDefault="00204A70" w:rsidP="00204A70">
      <w:pPr>
        <w:ind w:left="708"/>
        <w:jc w:val="both"/>
      </w:pPr>
    </w:p>
    <w:p w14:paraId="332DF909" w14:textId="77777777" w:rsidR="00204A70" w:rsidRDefault="00204A70" w:rsidP="00204A70">
      <w:pPr>
        <w:ind w:left="708"/>
        <w:jc w:val="both"/>
      </w:pPr>
    </w:p>
    <w:p w14:paraId="05B79FF2" w14:textId="77777777" w:rsidR="00204A70" w:rsidRDefault="00204A70" w:rsidP="00204A70">
      <w:pPr>
        <w:ind w:left="708"/>
        <w:jc w:val="both"/>
      </w:pPr>
    </w:p>
    <w:p w14:paraId="707FB9F0" w14:textId="77777777" w:rsidR="00204A70" w:rsidRDefault="00204A70" w:rsidP="00204A70">
      <w:pPr>
        <w:ind w:left="708"/>
        <w:jc w:val="both"/>
      </w:pPr>
    </w:p>
    <w:p w14:paraId="64D3B808" w14:textId="7D68430F" w:rsidR="000633BB" w:rsidRDefault="000633BB" w:rsidP="000633BB">
      <w:pPr>
        <w:jc w:val="center"/>
      </w:pPr>
      <w:r>
        <w:rPr>
          <w:noProof/>
        </w:rPr>
        <w:lastRenderedPageBreak/>
        <w:drawing>
          <wp:inline distT="0" distB="0" distL="0" distR="0" wp14:anchorId="1E25D106" wp14:editId="2BD09EC9">
            <wp:extent cx="3905250" cy="59531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17F93" w14:textId="17D9C084" w:rsidR="000633BB" w:rsidRPr="000633BB" w:rsidRDefault="000633BB" w:rsidP="000633BB">
      <w:pPr>
        <w:jc w:val="center"/>
      </w:pPr>
      <w:r>
        <w:rPr>
          <w:noProof/>
        </w:rPr>
        <w:lastRenderedPageBreak/>
        <w:drawing>
          <wp:inline distT="0" distB="0" distL="0" distR="0" wp14:anchorId="17BB46BF" wp14:editId="0695C91C">
            <wp:extent cx="3914775" cy="59436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33BB" w:rsidRPr="000633BB" w:rsidSect="00784FEC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A871A6"/>
    <w:multiLevelType w:val="hybridMultilevel"/>
    <w:tmpl w:val="6D7A5E0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D5332"/>
    <w:multiLevelType w:val="hybridMultilevel"/>
    <w:tmpl w:val="60284EC2"/>
    <w:lvl w:ilvl="0" w:tplc="527A61E0">
      <w:start w:val="1"/>
      <w:numFmt w:val="upperLetter"/>
      <w:lvlText w:val="%1-"/>
      <w:lvlJc w:val="left"/>
      <w:pPr>
        <w:ind w:left="79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515" w:hanging="360"/>
      </w:pPr>
    </w:lvl>
    <w:lvl w:ilvl="2" w:tplc="240A001B" w:tentative="1">
      <w:start w:val="1"/>
      <w:numFmt w:val="lowerRoman"/>
      <w:lvlText w:val="%3."/>
      <w:lvlJc w:val="right"/>
      <w:pPr>
        <w:ind w:left="2235" w:hanging="180"/>
      </w:pPr>
    </w:lvl>
    <w:lvl w:ilvl="3" w:tplc="240A000F" w:tentative="1">
      <w:start w:val="1"/>
      <w:numFmt w:val="decimal"/>
      <w:lvlText w:val="%4."/>
      <w:lvlJc w:val="left"/>
      <w:pPr>
        <w:ind w:left="2955" w:hanging="360"/>
      </w:pPr>
    </w:lvl>
    <w:lvl w:ilvl="4" w:tplc="240A0019" w:tentative="1">
      <w:start w:val="1"/>
      <w:numFmt w:val="lowerLetter"/>
      <w:lvlText w:val="%5."/>
      <w:lvlJc w:val="left"/>
      <w:pPr>
        <w:ind w:left="3675" w:hanging="360"/>
      </w:pPr>
    </w:lvl>
    <w:lvl w:ilvl="5" w:tplc="240A001B" w:tentative="1">
      <w:start w:val="1"/>
      <w:numFmt w:val="lowerRoman"/>
      <w:lvlText w:val="%6."/>
      <w:lvlJc w:val="right"/>
      <w:pPr>
        <w:ind w:left="4395" w:hanging="180"/>
      </w:pPr>
    </w:lvl>
    <w:lvl w:ilvl="6" w:tplc="240A000F" w:tentative="1">
      <w:start w:val="1"/>
      <w:numFmt w:val="decimal"/>
      <w:lvlText w:val="%7."/>
      <w:lvlJc w:val="left"/>
      <w:pPr>
        <w:ind w:left="5115" w:hanging="360"/>
      </w:pPr>
    </w:lvl>
    <w:lvl w:ilvl="7" w:tplc="240A0019" w:tentative="1">
      <w:start w:val="1"/>
      <w:numFmt w:val="lowerLetter"/>
      <w:lvlText w:val="%8."/>
      <w:lvlJc w:val="left"/>
      <w:pPr>
        <w:ind w:left="5835" w:hanging="360"/>
      </w:pPr>
    </w:lvl>
    <w:lvl w:ilvl="8" w:tplc="240A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3BB"/>
    <w:rsid w:val="00006E57"/>
    <w:rsid w:val="0001546D"/>
    <w:rsid w:val="000633BB"/>
    <w:rsid w:val="00204A70"/>
    <w:rsid w:val="00784FEC"/>
    <w:rsid w:val="00C3714E"/>
    <w:rsid w:val="00D70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C02FB"/>
  <w15:chartTrackingRefBased/>
  <w15:docId w15:val="{55ABA0F6-6D1B-48B0-8F99-806AB36A3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204A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633BB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nhideWhenUsed/>
    <w:rsid w:val="000633BB"/>
    <w:pPr>
      <w:tabs>
        <w:tab w:val="center" w:pos="4252"/>
        <w:tab w:val="right" w:pos="8504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EncabezadoCar">
    <w:name w:val="Encabezado Car"/>
    <w:basedOn w:val="Fuentedeprrafopredeter"/>
    <w:link w:val="Encabezado"/>
    <w:rsid w:val="000633BB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Ttulo1Car">
    <w:name w:val="Título 1 Car"/>
    <w:basedOn w:val="Fuentedeprrafopredeter"/>
    <w:link w:val="Ttulo1"/>
    <w:uiPriority w:val="9"/>
    <w:rsid w:val="00204A70"/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paragraph" w:styleId="Prrafodelista">
    <w:name w:val="List Paragraph"/>
    <w:basedOn w:val="Normal"/>
    <w:uiPriority w:val="34"/>
    <w:qFormat/>
    <w:rsid w:val="00204A70"/>
    <w:pPr>
      <w:spacing w:after="200" w:line="276" w:lineRule="auto"/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784F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hinfo2011@mail.com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ccto02soledad@cendoj.ramajudicial.gov.co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edygonzalez1045@hotmail.com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456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 gonzalez</dc:creator>
  <cp:keywords/>
  <dc:description/>
  <cp:lastModifiedBy>edy gonzalez</cp:lastModifiedBy>
  <cp:revision>2</cp:revision>
  <dcterms:created xsi:type="dcterms:W3CDTF">2021-05-23T16:43:00Z</dcterms:created>
  <dcterms:modified xsi:type="dcterms:W3CDTF">2021-05-24T21:11:00Z</dcterms:modified>
</cp:coreProperties>
</file>