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D4" w:rsidRDefault="009E13D4" w:rsidP="009E13D4">
      <w:pPr>
        <w:jc w:val="center"/>
      </w:pPr>
      <w:bookmarkStart w:id="0" w:name="_GoBack"/>
      <w:bookmarkEnd w:id="0"/>
      <w:r>
        <w:t xml:space="preserve">RAMA JUDICIAL DEL PODER </w:t>
      </w:r>
      <w:proofErr w:type="gramStart"/>
      <w:r>
        <w:t>PUBLICO</w:t>
      </w:r>
      <w:proofErr w:type="gramEnd"/>
    </w:p>
    <w:p w:rsidR="009E13D4" w:rsidRDefault="009E13D4" w:rsidP="009E13D4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1282"/>
        <w:gridCol w:w="1946"/>
        <w:gridCol w:w="1760"/>
        <w:gridCol w:w="1489"/>
        <w:gridCol w:w="1088"/>
        <w:gridCol w:w="1263"/>
      </w:tblGrid>
      <w:tr w:rsidR="009E13D4" w:rsidTr="006F67B3">
        <w:tc>
          <w:tcPr>
            <w:tcW w:w="1896" w:type="dxa"/>
          </w:tcPr>
          <w:p w:rsidR="009E13D4" w:rsidRDefault="009E13D4" w:rsidP="006F67B3">
            <w:r>
              <w:t>proceso</w:t>
            </w:r>
          </w:p>
        </w:tc>
        <w:tc>
          <w:tcPr>
            <w:tcW w:w="2931" w:type="dxa"/>
          </w:tcPr>
          <w:p w:rsidR="009E13D4" w:rsidRDefault="009E13D4" w:rsidP="006F67B3">
            <w:r>
              <w:t>Demandante</w:t>
            </w:r>
          </w:p>
        </w:tc>
        <w:tc>
          <w:tcPr>
            <w:tcW w:w="2539" w:type="dxa"/>
          </w:tcPr>
          <w:p w:rsidR="009E13D4" w:rsidRDefault="009E13D4" w:rsidP="006F67B3">
            <w:r>
              <w:t>Demandado</w:t>
            </w:r>
          </w:p>
        </w:tc>
        <w:tc>
          <w:tcPr>
            <w:tcW w:w="2011" w:type="dxa"/>
          </w:tcPr>
          <w:p w:rsidR="009E13D4" w:rsidRDefault="009E13D4" w:rsidP="006F67B3">
            <w:r>
              <w:t>Objeto de traslado</w:t>
            </w:r>
          </w:p>
        </w:tc>
        <w:tc>
          <w:tcPr>
            <w:tcW w:w="1296" w:type="dxa"/>
          </w:tcPr>
          <w:p w:rsidR="009E13D4" w:rsidRDefault="009E13D4" w:rsidP="006F67B3">
            <w:r>
              <w:t xml:space="preserve">Termino de traslado </w:t>
            </w:r>
          </w:p>
        </w:tc>
        <w:tc>
          <w:tcPr>
            <w:tcW w:w="1655" w:type="dxa"/>
          </w:tcPr>
          <w:p w:rsidR="009E13D4" w:rsidRDefault="009E13D4" w:rsidP="006F67B3">
            <w:r>
              <w:t>Radicado</w:t>
            </w:r>
          </w:p>
        </w:tc>
      </w:tr>
      <w:tr w:rsidR="009E13D4" w:rsidTr="006F67B3">
        <w:trPr>
          <w:trHeight w:val="3097"/>
        </w:trPr>
        <w:tc>
          <w:tcPr>
            <w:tcW w:w="1896" w:type="dxa"/>
          </w:tcPr>
          <w:p w:rsidR="009E13D4" w:rsidRDefault="009E13D4" w:rsidP="006F67B3">
            <w:r>
              <w:t xml:space="preserve">Verbal </w:t>
            </w:r>
          </w:p>
          <w:p w:rsidR="009E13D4" w:rsidRDefault="009E13D4" w:rsidP="006F67B3"/>
          <w:p w:rsidR="009E13D4" w:rsidRDefault="009E13D4" w:rsidP="006F67B3"/>
          <w:p w:rsidR="009E13D4" w:rsidRDefault="009E13D4" w:rsidP="006F67B3"/>
          <w:p w:rsidR="009E13D4" w:rsidRDefault="009E13D4" w:rsidP="006F67B3"/>
          <w:p w:rsidR="009E13D4" w:rsidRDefault="009E13D4" w:rsidP="006F67B3"/>
          <w:p w:rsidR="009E13D4" w:rsidRDefault="009E13D4" w:rsidP="006F67B3"/>
          <w:p w:rsidR="009E13D4" w:rsidRDefault="009E13D4" w:rsidP="006F67B3"/>
          <w:p w:rsidR="009E13D4" w:rsidRDefault="009E13D4" w:rsidP="006F67B3"/>
          <w:p w:rsidR="009E13D4" w:rsidRDefault="009E13D4" w:rsidP="006F67B3"/>
          <w:p w:rsidR="009E13D4" w:rsidRDefault="009E13D4" w:rsidP="006F67B3"/>
        </w:tc>
        <w:tc>
          <w:tcPr>
            <w:tcW w:w="2931" w:type="dxa"/>
          </w:tcPr>
          <w:p w:rsidR="009E13D4" w:rsidRDefault="009E13D4" w:rsidP="006F67B3">
            <w:r>
              <w:t xml:space="preserve">Dany Ferney Gómez Carrillo y Otros </w:t>
            </w:r>
          </w:p>
          <w:p w:rsidR="009E13D4" w:rsidRDefault="009E13D4" w:rsidP="006F67B3"/>
          <w:p w:rsidR="009E13D4" w:rsidRDefault="009E13D4" w:rsidP="006F67B3"/>
          <w:p w:rsidR="009E13D4" w:rsidRDefault="009E13D4" w:rsidP="006F67B3"/>
          <w:p w:rsidR="009E13D4" w:rsidRDefault="009E13D4" w:rsidP="006F67B3"/>
          <w:p w:rsidR="009E13D4" w:rsidRDefault="009E13D4" w:rsidP="006F67B3"/>
          <w:p w:rsidR="009E13D4" w:rsidRDefault="009E13D4" w:rsidP="006F67B3"/>
          <w:p w:rsidR="009E13D4" w:rsidRDefault="009E13D4" w:rsidP="006F67B3"/>
        </w:tc>
        <w:tc>
          <w:tcPr>
            <w:tcW w:w="2539" w:type="dxa"/>
          </w:tcPr>
          <w:p w:rsidR="009E13D4" w:rsidRDefault="009E13D4" w:rsidP="006F67B3">
            <w:r>
              <w:t>Mari Javier Ramírez Henao</w:t>
            </w:r>
          </w:p>
          <w:p w:rsidR="009E13D4" w:rsidRDefault="009E13D4" w:rsidP="006F67B3"/>
          <w:p w:rsidR="009E13D4" w:rsidRDefault="009E13D4" w:rsidP="006F67B3"/>
          <w:p w:rsidR="009E13D4" w:rsidRDefault="009E13D4" w:rsidP="006F67B3"/>
          <w:p w:rsidR="009E13D4" w:rsidRDefault="009E13D4" w:rsidP="006F67B3"/>
          <w:p w:rsidR="009E13D4" w:rsidRDefault="009E13D4" w:rsidP="006F67B3">
            <w:r>
              <w:t xml:space="preserve">  </w:t>
            </w:r>
          </w:p>
        </w:tc>
        <w:tc>
          <w:tcPr>
            <w:tcW w:w="2011" w:type="dxa"/>
          </w:tcPr>
          <w:p w:rsidR="009E13D4" w:rsidRDefault="009E13D4" w:rsidP="006F67B3">
            <w:pPr>
              <w:spacing w:line="240" w:lineRule="auto"/>
            </w:pPr>
            <w:r>
              <w:t>Recurso de Reposición</w:t>
            </w:r>
          </w:p>
          <w:p w:rsidR="009E13D4" w:rsidRDefault="009E13D4" w:rsidP="006F67B3">
            <w:pPr>
              <w:spacing w:line="240" w:lineRule="auto"/>
            </w:pPr>
            <w:r>
              <w:t>En subsidio el de apelación</w:t>
            </w:r>
          </w:p>
          <w:p w:rsidR="009E13D4" w:rsidRDefault="009E13D4" w:rsidP="006F67B3">
            <w:pPr>
              <w:spacing w:line="240" w:lineRule="auto"/>
            </w:pPr>
            <w:r>
              <w:t xml:space="preserve"> </w:t>
            </w:r>
          </w:p>
          <w:p w:rsidR="009E13D4" w:rsidRDefault="009E13D4" w:rsidP="006F67B3">
            <w:pPr>
              <w:spacing w:line="240" w:lineRule="auto"/>
            </w:pPr>
          </w:p>
          <w:p w:rsidR="009E13D4" w:rsidRDefault="009E13D4" w:rsidP="006F67B3">
            <w:pPr>
              <w:spacing w:line="240" w:lineRule="auto"/>
            </w:pPr>
          </w:p>
        </w:tc>
        <w:tc>
          <w:tcPr>
            <w:tcW w:w="1296" w:type="dxa"/>
          </w:tcPr>
          <w:p w:rsidR="009E13D4" w:rsidRDefault="009E13D4" w:rsidP="006F67B3"/>
          <w:p w:rsidR="009E13D4" w:rsidRDefault="009E13D4" w:rsidP="006F67B3"/>
          <w:p w:rsidR="009E13D4" w:rsidRDefault="009E13D4" w:rsidP="006F67B3">
            <w:r>
              <w:t xml:space="preserve">3 días </w:t>
            </w:r>
          </w:p>
          <w:p w:rsidR="009E13D4" w:rsidRDefault="009E13D4" w:rsidP="006F67B3"/>
          <w:p w:rsidR="009E13D4" w:rsidRDefault="009E13D4" w:rsidP="006F67B3">
            <w:r>
              <w:t xml:space="preserve">   </w:t>
            </w:r>
          </w:p>
          <w:p w:rsidR="009E13D4" w:rsidRDefault="009E13D4" w:rsidP="006F67B3"/>
          <w:p w:rsidR="009E13D4" w:rsidRDefault="009E13D4" w:rsidP="006F67B3"/>
        </w:tc>
        <w:tc>
          <w:tcPr>
            <w:tcW w:w="1655" w:type="dxa"/>
          </w:tcPr>
          <w:p w:rsidR="009E13D4" w:rsidRDefault="009E13D4" w:rsidP="006F67B3">
            <w:r>
              <w:t>2019-00184-00</w:t>
            </w:r>
          </w:p>
          <w:p w:rsidR="009E13D4" w:rsidRDefault="009E13D4" w:rsidP="006F67B3">
            <w:r>
              <w:t>ANEXO</w:t>
            </w:r>
          </w:p>
        </w:tc>
      </w:tr>
    </w:tbl>
    <w:p w:rsidR="009E13D4" w:rsidRDefault="009E13D4" w:rsidP="009E13D4">
      <w:pPr>
        <w:jc w:val="center"/>
      </w:pPr>
      <w:r>
        <w:t>TRASLADOS</w:t>
      </w:r>
    </w:p>
    <w:p w:rsidR="009E13D4" w:rsidRDefault="009E13D4" w:rsidP="009E13D4">
      <w:pPr>
        <w:ind w:left="1416"/>
      </w:pPr>
    </w:p>
    <w:p w:rsidR="009E13D4" w:rsidRDefault="009E13D4" w:rsidP="009E13D4">
      <w:pPr>
        <w:ind w:left="1416"/>
      </w:pPr>
      <w:r>
        <w:t xml:space="preserve">El  Presente TRASLADO se fija hoy  dieciocho  (18) de agosto de dos mil veinte (2020),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9E13D4" w:rsidRDefault="009E13D4" w:rsidP="009E13D4"/>
    <w:p w:rsidR="009E13D4" w:rsidRDefault="009E13D4" w:rsidP="009E13D4">
      <w:pPr>
        <w:jc w:val="center"/>
      </w:pPr>
      <w:r w:rsidRPr="00585C49">
        <w:rPr>
          <w:noProof/>
          <w:lang w:val="es-CO" w:eastAsia="es-CO"/>
        </w:rPr>
        <w:drawing>
          <wp:inline distT="0" distB="0" distL="0" distR="0" wp14:anchorId="7D5A719A" wp14:editId="11C50D5F">
            <wp:extent cx="2486025" cy="495300"/>
            <wp:effectExtent l="0" t="0" r="9525" b="0"/>
            <wp:docPr id="1" name="Imagen 1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3D4" w:rsidRDefault="009E13D4" w:rsidP="009E13D4">
      <w:pPr>
        <w:jc w:val="center"/>
      </w:pPr>
      <w:r>
        <w:t>CARLOS ARTURO SUAREZ TRASLAVIÑA</w:t>
      </w:r>
    </w:p>
    <w:p w:rsidR="009E13D4" w:rsidRDefault="009E13D4" w:rsidP="009E13D4">
      <w:pPr>
        <w:jc w:val="center"/>
      </w:pPr>
      <w:r>
        <w:t>Secretario</w:t>
      </w:r>
    </w:p>
    <w:p w:rsidR="009E13D4" w:rsidRDefault="009E13D4" w:rsidP="009E13D4"/>
    <w:p w:rsidR="00403F68" w:rsidRDefault="00403F68"/>
    <w:sectPr w:rsidR="00403F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D4"/>
    <w:rsid w:val="00403F68"/>
    <w:rsid w:val="009E13D4"/>
    <w:rsid w:val="00D3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B9AF6-8DE1-4D33-9671-D99C3DF7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3D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13D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1</cp:revision>
  <dcterms:created xsi:type="dcterms:W3CDTF">2020-08-18T00:32:00Z</dcterms:created>
  <dcterms:modified xsi:type="dcterms:W3CDTF">2020-08-18T00:33:00Z</dcterms:modified>
</cp:coreProperties>
</file>