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0ECF" w:rsidRPr="004C2622" w:rsidRDefault="00EF0ECF" w:rsidP="00EF0ECF">
      <w:pPr>
        <w:pStyle w:val="Encabezado"/>
        <w:rPr>
          <w:b/>
          <w:lang w:val="en-US"/>
        </w:rPr>
      </w:pPr>
    </w:p>
    <w:p w:rsidR="004C2622" w:rsidRPr="004C2622" w:rsidRDefault="004C2622" w:rsidP="004C2622">
      <w:pPr>
        <w:jc w:val="center"/>
        <w:rPr>
          <w:rFonts w:ascii="Arial" w:hAnsi="Arial" w:cs="Arial"/>
          <w:b/>
          <w:sz w:val="22"/>
          <w:szCs w:val="22"/>
          <w:lang w:val="es-CO"/>
        </w:rPr>
      </w:pPr>
      <w:r w:rsidRPr="004C2622">
        <w:rPr>
          <w:rFonts w:ascii="Arial" w:hAnsi="Arial" w:cs="Arial"/>
          <w:b/>
          <w:sz w:val="22"/>
          <w:szCs w:val="22"/>
          <w:lang w:val="es-CO"/>
        </w:rPr>
        <w:t xml:space="preserve">ACUERDO No. </w:t>
      </w:r>
      <w:r w:rsidR="000F6303">
        <w:rPr>
          <w:rFonts w:ascii="Arial" w:hAnsi="Arial" w:cs="Arial"/>
          <w:b/>
          <w:sz w:val="22"/>
          <w:szCs w:val="22"/>
          <w:lang w:val="es-CO"/>
        </w:rPr>
        <w:t>CSJBOA20-85</w:t>
      </w:r>
    </w:p>
    <w:p w:rsidR="004C2622" w:rsidRPr="008B5ADA" w:rsidRDefault="000F6303" w:rsidP="004C2622">
      <w:pPr>
        <w:jc w:val="center"/>
        <w:rPr>
          <w:rFonts w:ascii="Arial" w:hAnsi="Arial" w:cs="Arial"/>
          <w:sz w:val="22"/>
          <w:szCs w:val="22"/>
          <w:lang w:val="es-CO"/>
        </w:rPr>
      </w:pPr>
      <w:r>
        <w:rPr>
          <w:rFonts w:ascii="Arial" w:hAnsi="Arial" w:cs="Arial"/>
          <w:sz w:val="22"/>
          <w:szCs w:val="22"/>
          <w:lang w:val="es-CO"/>
        </w:rPr>
        <w:t>25 de junio de 2020</w:t>
      </w:r>
    </w:p>
    <w:p w:rsidR="00AC50DF" w:rsidRPr="008B5ADA" w:rsidRDefault="00AC50DF" w:rsidP="00AC50DF">
      <w:pPr>
        <w:jc w:val="center"/>
        <w:rPr>
          <w:rFonts w:ascii="Arial" w:hAnsi="Arial" w:cs="Arial"/>
          <w:sz w:val="22"/>
          <w:szCs w:val="22"/>
          <w:lang w:val="es-CO"/>
        </w:rPr>
      </w:pPr>
      <w:r w:rsidRPr="008B5ADA">
        <w:rPr>
          <w:rFonts w:ascii="Arial" w:hAnsi="Arial" w:cs="Arial"/>
          <w:sz w:val="22"/>
          <w:szCs w:val="22"/>
          <w:lang w:val="es-CO"/>
        </w:rPr>
        <w:t xml:space="preserve"> </w:t>
      </w:r>
    </w:p>
    <w:p w:rsidR="00316B49" w:rsidRPr="000F3D5A" w:rsidRDefault="00316B49" w:rsidP="00316B49">
      <w:pPr>
        <w:spacing w:line="276" w:lineRule="auto"/>
        <w:jc w:val="center"/>
        <w:rPr>
          <w:rFonts w:ascii="Arial" w:hAnsi="Arial" w:cs="Arial"/>
          <w:sz w:val="22"/>
          <w:szCs w:val="22"/>
        </w:rPr>
      </w:pPr>
      <w:r w:rsidRPr="000F3D5A">
        <w:rPr>
          <w:rFonts w:ascii="Arial" w:hAnsi="Arial" w:cs="Arial"/>
          <w:sz w:val="22"/>
          <w:szCs w:val="22"/>
        </w:rPr>
        <w:t xml:space="preserve">“Por medio de la cual se </w:t>
      </w:r>
      <w:r>
        <w:rPr>
          <w:rFonts w:ascii="Arial" w:hAnsi="Arial" w:cs="Arial"/>
          <w:sz w:val="22"/>
          <w:szCs w:val="22"/>
        </w:rPr>
        <w:t>ordena e</w:t>
      </w:r>
      <w:r w:rsidRPr="000F3D5A">
        <w:rPr>
          <w:rFonts w:ascii="Arial" w:hAnsi="Arial" w:cs="Arial"/>
          <w:sz w:val="22"/>
          <w:szCs w:val="22"/>
        </w:rPr>
        <w:t xml:space="preserve">l cierre extraordinario </w:t>
      </w:r>
      <w:r>
        <w:rPr>
          <w:rFonts w:ascii="Arial" w:hAnsi="Arial" w:cs="Arial"/>
          <w:sz w:val="22"/>
          <w:szCs w:val="22"/>
        </w:rPr>
        <w:t xml:space="preserve">de </w:t>
      </w:r>
      <w:r w:rsidR="00BD70E6">
        <w:rPr>
          <w:rFonts w:ascii="Arial" w:hAnsi="Arial" w:cs="Arial"/>
          <w:sz w:val="22"/>
          <w:szCs w:val="22"/>
        </w:rPr>
        <w:t>tres</w:t>
      </w:r>
      <w:r>
        <w:rPr>
          <w:rFonts w:ascii="Arial" w:hAnsi="Arial" w:cs="Arial"/>
          <w:sz w:val="22"/>
          <w:szCs w:val="22"/>
        </w:rPr>
        <w:t xml:space="preserve"> despachos en el Circuito Judicial de </w:t>
      </w:r>
      <w:r w:rsidRPr="000F3D5A">
        <w:rPr>
          <w:rFonts w:ascii="Arial" w:hAnsi="Arial" w:cs="Arial"/>
          <w:sz w:val="22"/>
          <w:szCs w:val="22"/>
        </w:rPr>
        <w:t>San Andrés, Isla, por cambio de sede”</w:t>
      </w:r>
    </w:p>
    <w:p w:rsidR="00316B49" w:rsidRPr="000F3D5A" w:rsidRDefault="00316B49" w:rsidP="00316B49">
      <w:pPr>
        <w:spacing w:line="276" w:lineRule="auto"/>
        <w:jc w:val="center"/>
        <w:rPr>
          <w:rFonts w:ascii="Arial" w:hAnsi="Arial" w:cs="Arial"/>
          <w:sz w:val="22"/>
          <w:szCs w:val="22"/>
        </w:rPr>
      </w:pPr>
    </w:p>
    <w:p w:rsidR="00316B49" w:rsidRPr="000F3D5A" w:rsidRDefault="00316B49" w:rsidP="00316B49">
      <w:pPr>
        <w:spacing w:line="276" w:lineRule="auto"/>
        <w:jc w:val="center"/>
        <w:rPr>
          <w:rFonts w:ascii="Arial" w:hAnsi="Arial" w:cs="Arial"/>
          <w:b/>
          <w:sz w:val="22"/>
          <w:szCs w:val="22"/>
        </w:rPr>
      </w:pPr>
      <w:r w:rsidRPr="000F3D5A">
        <w:rPr>
          <w:rFonts w:ascii="Arial" w:hAnsi="Arial" w:cs="Arial"/>
          <w:b/>
          <w:sz w:val="22"/>
          <w:szCs w:val="22"/>
        </w:rPr>
        <w:t>EL CONSEJO SECCIOANAL DE LA JUDICATURA DE BOLÍVAR</w:t>
      </w:r>
    </w:p>
    <w:p w:rsidR="00316B49" w:rsidRPr="000F3D5A" w:rsidRDefault="00316B49" w:rsidP="00316B49">
      <w:pPr>
        <w:spacing w:line="276" w:lineRule="auto"/>
        <w:jc w:val="center"/>
        <w:rPr>
          <w:rFonts w:ascii="Arial" w:hAnsi="Arial" w:cs="Arial"/>
          <w:sz w:val="22"/>
          <w:szCs w:val="22"/>
        </w:rPr>
      </w:pPr>
    </w:p>
    <w:p w:rsidR="00316B49" w:rsidRPr="000F3D5A" w:rsidRDefault="00316B49" w:rsidP="00316B49">
      <w:pPr>
        <w:spacing w:line="276" w:lineRule="auto"/>
        <w:jc w:val="center"/>
        <w:rPr>
          <w:rFonts w:ascii="Arial" w:hAnsi="Arial" w:cs="Arial"/>
          <w:sz w:val="22"/>
          <w:szCs w:val="22"/>
        </w:rPr>
      </w:pPr>
      <w:r w:rsidRPr="000F3D5A">
        <w:rPr>
          <w:rFonts w:ascii="Arial" w:hAnsi="Arial" w:cs="Arial"/>
          <w:sz w:val="22"/>
          <w:szCs w:val="22"/>
        </w:rPr>
        <w:t xml:space="preserve">En ejercicio de sus facultades otorgadas por la Ley 270 de 1996 en concordancia con lo normado en </w:t>
      </w:r>
      <w:r w:rsidR="00BD70E6" w:rsidRPr="000F3D5A">
        <w:rPr>
          <w:rFonts w:ascii="Arial" w:hAnsi="Arial" w:cs="Arial"/>
          <w:sz w:val="22"/>
          <w:szCs w:val="22"/>
        </w:rPr>
        <w:t>los Acuerdos</w:t>
      </w:r>
      <w:r w:rsidRPr="000F3D5A">
        <w:rPr>
          <w:rFonts w:ascii="Arial" w:hAnsi="Arial" w:cs="Arial"/>
          <w:sz w:val="22"/>
          <w:szCs w:val="22"/>
        </w:rPr>
        <w:t xml:space="preserve"> No. 433 de 1999 y  PSAA16-10561 de 2016 y conforme a lo aprobado en sesión ordinaria del </w:t>
      </w:r>
      <w:r>
        <w:rPr>
          <w:rFonts w:ascii="Arial" w:hAnsi="Arial" w:cs="Arial"/>
          <w:sz w:val="22"/>
          <w:szCs w:val="22"/>
        </w:rPr>
        <w:t>24 de junio</w:t>
      </w:r>
      <w:r w:rsidRPr="000F3D5A">
        <w:rPr>
          <w:rFonts w:ascii="Arial" w:hAnsi="Arial" w:cs="Arial"/>
          <w:sz w:val="22"/>
          <w:szCs w:val="22"/>
        </w:rPr>
        <w:t xml:space="preserve"> de 2020,</w:t>
      </w:r>
    </w:p>
    <w:p w:rsidR="00316B49" w:rsidRPr="000F3D5A" w:rsidRDefault="00316B49" w:rsidP="00316B49">
      <w:pPr>
        <w:spacing w:line="276" w:lineRule="auto"/>
        <w:rPr>
          <w:rFonts w:ascii="Arial" w:hAnsi="Arial" w:cs="Arial"/>
          <w:sz w:val="22"/>
          <w:szCs w:val="22"/>
        </w:rPr>
      </w:pPr>
    </w:p>
    <w:p w:rsidR="00316B49" w:rsidRPr="000F3D5A" w:rsidRDefault="00316B49" w:rsidP="00316B49">
      <w:pPr>
        <w:spacing w:line="276" w:lineRule="auto"/>
        <w:jc w:val="center"/>
        <w:rPr>
          <w:rFonts w:ascii="Arial" w:hAnsi="Arial" w:cs="Arial"/>
          <w:b/>
          <w:sz w:val="22"/>
          <w:szCs w:val="22"/>
        </w:rPr>
      </w:pPr>
      <w:r w:rsidRPr="000F3D5A">
        <w:rPr>
          <w:rFonts w:ascii="Arial" w:hAnsi="Arial" w:cs="Arial"/>
          <w:b/>
          <w:sz w:val="22"/>
          <w:szCs w:val="22"/>
        </w:rPr>
        <w:t>CONSIDERANDO</w:t>
      </w:r>
    </w:p>
    <w:p w:rsidR="00316B49" w:rsidRPr="000F3D5A" w:rsidRDefault="00316B49" w:rsidP="00316B49">
      <w:pPr>
        <w:spacing w:line="276" w:lineRule="auto"/>
        <w:jc w:val="center"/>
        <w:rPr>
          <w:rFonts w:ascii="Arial" w:hAnsi="Arial" w:cs="Arial"/>
          <w:sz w:val="22"/>
          <w:szCs w:val="22"/>
        </w:rPr>
      </w:pPr>
    </w:p>
    <w:p w:rsidR="00316B49" w:rsidRDefault="00316B49" w:rsidP="00316B49">
      <w:pPr>
        <w:spacing w:line="276" w:lineRule="auto"/>
        <w:jc w:val="both"/>
        <w:rPr>
          <w:rFonts w:ascii="Arial" w:hAnsi="Arial" w:cs="Arial"/>
          <w:sz w:val="22"/>
          <w:szCs w:val="22"/>
        </w:rPr>
      </w:pPr>
      <w:r w:rsidRPr="000F3D5A">
        <w:rPr>
          <w:rFonts w:ascii="Arial" w:hAnsi="Arial" w:cs="Arial"/>
          <w:sz w:val="22"/>
          <w:szCs w:val="22"/>
        </w:rPr>
        <w:t xml:space="preserve">Que </w:t>
      </w:r>
      <w:r>
        <w:rPr>
          <w:rFonts w:ascii="Arial" w:hAnsi="Arial" w:cs="Arial"/>
          <w:sz w:val="22"/>
          <w:szCs w:val="22"/>
        </w:rPr>
        <w:t xml:space="preserve">en sesión del 24 de junio de 2020, </w:t>
      </w:r>
      <w:r w:rsidRPr="000F3D5A">
        <w:rPr>
          <w:rFonts w:ascii="Arial" w:hAnsi="Arial" w:cs="Arial"/>
          <w:sz w:val="22"/>
          <w:szCs w:val="22"/>
        </w:rPr>
        <w:t xml:space="preserve">el Director Seccional de Administración Judicial de </w:t>
      </w:r>
      <w:r w:rsidR="00BD70E6" w:rsidRPr="000F3D5A">
        <w:rPr>
          <w:rFonts w:ascii="Arial" w:hAnsi="Arial" w:cs="Arial"/>
          <w:sz w:val="22"/>
          <w:szCs w:val="22"/>
        </w:rPr>
        <w:t xml:space="preserve">Cartagena </w:t>
      </w:r>
      <w:r w:rsidR="00BD70E6">
        <w:rPr>
          <w:rFonts w:ascii="Arial" w:hAnsi="Arial" w:cs="Arial"/>
          <w:sz w:val="22"/>
          <w:szCs w:val="22"/>
        </w:rPr>
        <w:t>informa</w:t>
      </w:r>
      <w:r>
        <w:rPr>
          <w:rFonts w:ascii="Arial" w:hAnsi="Arial" w:cs="Arial"/>
          <w:sz w:val="22"/>
          <w:szCs w:val="22"/>
        </w:rPr>
        <w:t xml:space="preserve"> que se requiere trasladar </w:t>
      </w:r>
      <w:r w:rsidR="00BD70E6">
        <w:rPr>
          <w:rFonts w:ascii="Arial" w:hAnsi="Arial" w:cs="Arial"/>
          <w:sz w:val="22"/>
          <w:szCs w:val="22"/>
        </w:rPr>
        <w:t>tres</w:t>
      </w:r>
      <w:r>
        <w:rPr>
          <w:rFonts w:ascii="Arial" w:hAnsi="Arial" w:cs="Arial"/>
          <w:sz w:val="22"/>
          <w:szCs w:val="22"/>
        </w:rPr>
        <w:t xml:space="preserve"> </w:t>
      </w:r>
      <w:r w:rsidR="00BD70E6">
        <w:rPr>
          <w:rFonts w:ascii="Arial" w:hAnsi="Arial" w:cs="Arial"/>
          <w:sz w:val="22"/>
          <w:szCs w:val="22"/>
        </w:rPr>
        <w:t>juzgados</w:t>
      </w:r>
      <w:r>
        <w:rPr>
          <w:rFonts w:ascii="Arial" w:hAnsi="Arial" w:cs="Arial"/>
          <w:sz w:val="22"/>
          <w:szCs w:val="22"/>
        </w:rPr>
        <w:t xml:space="preserve"> del Circuito Judicial de San Andrés, Isla, a una nueva sede, por lo que </w:t>
      </w:r>
      <w:r w:rsidRPr="000F3D5A">
        <w:rPr>
          <w:rFonts w:ascii="Arial" w:hAnsi="Arial" w:cs="Arial"/>
          <w:sz w:val="22"/>
          <w:szCs w:val="22"/>
        </w:rPr>
        <w:t xml:space="preserve">solicita a la corporación </w:t>
      </w:r>
      <w:r>
        <w:rPr>
          <w:rFonts w:ascii="Arial" w:hAnsi="Arial" w:cs="Arial"/>
          <w:sz w:val="22"/>
          <w:szCs w:val="22"/>
        </w:rPr>
        <w:t>que se ordene e</w:t>
      </w:r>
      <w:r w:rsidRPr="000F3D5A">
        <w:rPr>
          <w:rFonts w:ascii="Arial" w:hAnsi="Arial" w:cs="Arial"/>
          <w:sz w:val="22"/>
          <w:szCs w:val="22"/>
        </w:rPr>
        <w:t>l cierre extraordinario</w:t>
      </w:r>
      <w:r>
        <w:rPr>
          <w:rFonts w:ascii="Arial" w:hAnsi="Arial" w:cs="Arial"/>
          <w:sz w:val="22"/>
          <w:szCs w:val="22"/>
        </w:rPr>
        <w:t xml:space="preserve"> de los siguientes despachos: </w:t>
      </w:r>
    </w:p>
    <w:p w:rsidR="00316B49" w:rsidRDefault="00316B49" w:rsidP="00316B49">
      <w:pPr>
        <w:spacing w:line="276" w:lineRule="auto"/>
        <w:jc w:val="both"/>
        <w:rPr>
          <w:rFonts w:ascii="Arial" w:hAnsi="Arial" w:cs="Arial"/>
          <w:sz w:val="22"/>
          <w:szCs w:val="22"/>
        </w:rPr>
      </w:pPr>
    </w:p>
    <w:p w:rsidR="00316B49" w:rsidRDefault="00316B49" w:rsidP="00316B49">
      <w:pPr>
        <w:pStyle w:val="Prrafodelista"/>
        <w:numPr>
          <w:ilvl w:val="0"/>
          <w:numId w:val="1"/>
        </w:numPr>
        <w:spacing w:line="276" w:lineRule="auto"/>
        <w:jc w:val="both"/>
        <w:rPr>
          <w:rFonts w:ascii="Arial" w:hAnsi="Arial" w:cs="Arial"/>
          <w:sz w:val="22"/>
          <w:szCs w:val="22"/>
        </w:rPr>
      </w:pPr>
      <w:r>
        <w:rPr>
          <w:rFonts w:ascii="Arial" w:hAnsi="Arial" w:cs="Arial"/>
          <w:sz w:val="22"/>
          <w:szCs w:val="22"/>
        </w:rPr>
        <w:t>Juzgado 2° Civil del Circuito de San Andrés, Isla, los días 26 y 30 de junio y 1 de julio de 2020</w:t>
      </w:r>
      <w:r w:rsidR="00BD70E6">
        <w:rPr>
          <w:rFonts w:ascii="Arial" w:hAnsi="Arial" w:cs="Arial"/>
          <w:sz w:val="22"/>
          <w:szCs w:val="22"/>
        </w:rPr>
        <w:t>.</w:t>
      </w:r>
    </w:p>
    <w:p w:rsidR="00316B49" w:rsidRDefault="00316B49" w:rsidP="00316B49">
      <w:pPr>
        <w:pStyle w:val="Prrafodelista"/>
        <w:numPr>
          <w:ilvl w:val="0"/>
          <w:numId w:val="1"/>
        </w:numPr>
        <w:spacing w:line="276" w:lineRule="auto"/>
        <w:jc w:val="both"/>
        <w:rPr>
          <w:rFonts w:ascii="Arial" w:hAnsi="Arial" w:cs="Arial"/>
          <w:sz w:val="22"/>
          <w:szCs w:val="22"/>
        </w:rPr>
      </w:pPr>
      <w:r>
        <w:rPr>
          <w:rFonts w:ascii="Arial" w:hAnsi="Arial" w:cs="Arial"/>
          <w:sz w:val="22"/>
          <w:szCs w:val="22"/>
        </w:rPr>
        <w:t>Juzgado 2° Promiscuo d</w:t>
      </w:r>
      <w:r w:rsidR="00BD70E6">
        <w:rPr>
          <w:rFonts w:ascii="Arial" w:hAnsi="Arial" w:cs="Arial"/>
          <w:sz w:val="22"/>
          <w:szCs w:val="22"/>
        </w:rPr>
        <w:t xml:space="preserve">e Familia de San Andrés, Isla, </w:t>
      </w:r>
      <w:r>
        <w:rPr>
          <w:rFonts w:ascii="Arial" w:hAnsi="Arial" w:cs="Arial"/>
          <w:sz w:val="22"/>
          <w:szCs w:val="22"/>
        </w:rPr>
        <w:t>el 30 de junio</w:t>
      </w:r>
      <w:r w:rsidR="00BD70E6">
        <w:rPr>
          <w:rFonts w:ascii="Arial" w:hAnsi="Arial" w:cs="Arial"/>
          <w:sz w:val="22"/>
          <w:szCs w:val="22"/>
        </w:rPr>
        <w:t>, 1, 2 y 3 julio de 2020.</w:t>
      </w:r>
      <w:r>
        <w:rPr>
          <w:rFonts w:ascii="Arial" w:hAnsi="Arial" w:cs="Arial"/>
          <w:sz w:val="22"/>
          <w:szCs w:val="22"/>
        </w:rPr>
        <w:t xml:space="preserve"> </w:t>
      </w:r>
    </w:p>
    <w:p w:rsidR="00316B49" w:rsidRPr="00473210" w:rsidRDefault="00316B49" w:rsidP="00316B49">
      <w:pPr>
        <w:pStyle w:val="Prrafodelista"/>
        <w:numPr>
          <w:ilvl w:val="0"/>
          <w:numId w:val="1"/>
        </w:numPr>
        <w:spacing w:line="276" w:lineRule="auto"/>
        <w:jc w:val="both"/>
        <w:rPr>
          <w:rFonts w:ascii="Arial" w:hAnsi="Arial" w:cs="Arial"/>
          <w:sz w:val="22"/>
          <w:szCs w:val="22"/>
        </w:rPr>
      </w:pPr>
      <w:r>
        <w:rPr>
          <w:rFonts w:ascii="Arial" w:hAnsi="Arial" w:cs="Arial"/>
          <w:sz w:val="22"/>
          <w:szCs w:val="22"/>
        </w:rPr>
        <w:t>Juzgado Penal del Circuito Especializado de San Andr</w:t>
      </w:r>
      <w:r w:rsidR="00BD70E6">
        <w:rPr>
          <w:rFonts w:ascii="Arial" w:hAnsi="Arial" w:cs="Arial"/>
          <w:sz w:val="22"/>
          <w:szCs w:val="22"/>
        </w:rPr>
        <w:t xml:space="preserve">és, Isla, </w:t>
      </w:r>
      <w:r>
        <w:rPr>
          <w:rFonts w:ascii="Arial" w:hAnsi="Arial" w:cs="Arial"/>
          <w:sz w:val="22"/>
          <w:szCs w:val="22"/>
        </w:rPr>
        <w:t>el 30 de junio</w:t>
      </w:r>
      <w:r w:rsidR="00BD70E6">
        <w:rPr>
          <w:rFonts w:ascii="Arial" w:hAnsi="Arial" w:cs="Arial"/>
          <w:sz w:val="22"/>
          <w:szCs w:val="22"/>
        </w:rPr>
        <w:t>, 1, 2</w:t>
      </w:r>
      <w:r>
        <w:rPr>
          <w:rFonts w:ascii="Arial" w:hAnsi="Arial" w:cs="Arial"/>
          <w:sz w:val="22"/>
          <w:szCs w:val="22"/>
        </w:rPr>
        <w:t xml:space="preserve"> </w:t>
      </w:r>
      <w:r w:rsidR="00BD70E6">
        <w:rPr>
          <w:rFonts w:ascii="Arial" w:hAnsi="Arial" w:cs="Arial"/>
          <w:sz w:val="22"/>
          <w:szCs w:val="22"/>
        </w:rPr>
        <w:t>y</w:t>
      </w:r>
      <w:r>
        <w:rPr>
          <w:rFonts w:ascii="Arial" w:hAnsi="Arial" w:cs="Arial"/>
          <w:sz w:val="22"/>
          <w:szCs w:val="22"/>
        </w:rPr>
        <w:t xml:space="preserve"> 3 julio de 2020</w:t>
      </w:r>
      <w:r w:rsidR="00BD70E6">
        <w:rPr>
          <w:rFonts w:ascii="Arial" w:hAnsi="Arial" w:cs="Arial"/>
          <w:sz w:val="22"/>
          <w:szCs w:val="22"/>
        </w:rPr>
        <w:t>.</w:t>
      </w:r>
    </w:p>
    <w:p w:rsidR="00316B49" w:rsidRDefault="00316B49" w:rsidP="00316B49">
      <w:pPr>
        <w:spacing w:line="276" w:lineRule="auto"/>
        <w:jc w:val="both"/>
        <w:rPr>
          <w:rFonts w:ascii="Arial" w:hAnsi="Arial" w:cs="Arial"/>
          <w:sz w:val="22"/>
          <w:szCs w:val="22"/>
        </w:rPr>
      </w:pPr>
      <w:r w:rsidRPr="000F3D5A">
        <w:rPr>
          <w:rFonts w:ascii="Arial" w:hAnsi="Arial" w:cs="Arial"/>
          <w:sz w:val="22"/>
          <w:szCs w:val="22"/>
        </w:rPr>
        <w:t xml:space="preserve"> </w:t>
      </w:r>
    </w:p>
    <w:p w:rsidR="00316B49" w:rsidRPr="000F3D5A" w:rsidRDefault="00316B49" w:rsidP="00316B49">
      <w:pPr>
        <w:spacing w:line="276" w:lineRule="auto"/>
        <w:jc w:val="both"/>
        <w:rPr>
          <w:rFonts w:ascii="Arial" w:hAnsi="Arial" w:cs="Arial"/>
          <w:sz w:val="22"/>
          <w:szCs w:val="22"/>
        </w:rPr>
      </w:pPr>
      <w:r w:rsidRPr="000F3D5A">
        <w:rPr>
          <w:rFonts w:ascii="Arial" w:hAnsi="Arial" w:cs="Arial"/>
          <w:sz w:val="22"/>
          <w:szCs w:val="22"/>
        </w:rPr>
        <w:t>Que el Acuerdo No. 433 de febrero de 1999, expedido por el Consejo Superior de la Judicatura, faculta a los Consejos Seccionales para autorizar el cierre extraordinario en los despachos judiciales, exclusivamente bajo las circunstancias que taxativamente se encuentran descritas en el mismo. Para el efecto, se recibió la solicitud de cierre debidamente justificada del Director Seccional de Administración Judicial</w:t>
      </w:r>
    </w:p>
    <w:p w:rsidR="00316B49" w:rsidRPr="000F3D5A" w:rsidRDefault="00316B49" w:rsidP="00316B49">
      <w:pPr>
        <w:spacing w:line="276" w:lineRule="auto"/>
        <w:jc w:val="both"/>
        <w:rPr>
          <w:rFonts w:ascii="Arial" w:hAnsi="Arial" w:cs="Arial"/>
          <w:sz w:val="22"/>
          <w:szCs w:val="22"/>
        </w:rPr>
      </w:pPr>
    </w:p>
    <w:p w:rsidR="00316B49" w:rsidRPr="000F3D5A" w:rsidRDefault="00316B49" w:rsidP="00316B49">
      <w:pPr>
        <w:spacing w:line="276" w:lineRule="auto"/>
        <w:jc w:val="both"/>
        <w:rPr>
          <w:rFonts w:ascii="Arial" w:hAnsi="Arial" w:cs="Arial"/>
          <w:sz w:val="22"/>
          <w:szCs w:val="22"/>
        </w:rPr>
      </w:pPr>
      <w:r w:rsidRPr="000F3D5A">
        <w:rPr>
          <w:rFonts w:ascii="Arial" w:hAnsi="Arial" w:cs="Arial"/>
          <w:sz w:val="22"/>
          <w:szCs w:val="22"/>
        </w:rPr>
        <w:t>Que el Acuerdo PSAA16-10561 de 2016, expedido por el Consejo Superior de la Judicatura, faculta a los Consejos Seccionales para autorizar el cierre extraordinario por razones de fuerza mayor o por necesidades del servicio.</w:t>
      </w:r>
    </w:p>
    <w:p w:rsidR="00316B49" w:rsidRPr="000F3D5A" w:rsidRDefault="00316B49" w:rsidP="00316B49">
      <w:pPr>
        <w:spacing w:line="276" w:lineRule="auto"/>
        <w:jc w:val="both"/>
        <w:rPr>
          <w:rFonts w:ascii="Arial" w:hAnsi="Arial" w:cs="Arial"/>
          <w:sz w:val="22"/>
          <w:szCs w:val="22"/>
        </w:rPr>
      </w:pPr>
    </w:p>
    <w:p w:rsidR="00316B49" w:rsidRPr="000F3D5A" w:rsidRDefault="00316B49" w:rsidP="00316B49">
      <w:pPr>
        <w:spacing w:line="276" w:lineRule="auto"/>
        <w:jc w:val="both"/>
        <w:rPr>
          <w:rFonts w:ascii="Arial" w:hAnsi="Arial" w:cs="Arial"/>
          <w:sz w:val="22"/>
          <w:szCs w:val="22"/>
        </w:rPr>
      </w:pPr>
      <w:r w:rsidRPr="000F3D5A">
        <w:rPr>
          <w:rFonts w:ascii="Arial" w:hAnsi="Arial" w:cs="Arial"/>
          <w:sz w:val="22"/>
          <w:szCs w:val="22"/>
        </w:rPr>
        <w:t>Que se hace neces</w:t>
      </w:r>
      <w:r>
        <w:rPr>
          <w:rFonts w:ascii="Arial" w:hAnsi="Arial" w:cs="Arial"/>
          <w:sz w:val="22"/>
          <w:szCs w:val="22"/>
        </w:rPr>
        <w:t>ario atender la petición de la d</w:t>
      </w:r>
      <w:r w:rsidRPr="000F3D5A">
        <w:rPr>
          <w:rFonts w:ascii="Arial" w:hAnsi="Arial" w:cs="Arial"/>
          <w:sz w:val="22"/>
          <w:szCs w:val="22"/>
        </w:rPr>
        <w:t xml:space="preserve">irección </w:t>
      </w:r>
      <w:r>
        <w:rPr>
          <w:rFonts w:ascii="Arial" w:hAnsi="Arial" w:cs="Arial"/>
          <w:sz w:val="22"/>
          <w:szCs w:val="22"/>
        </w:rPr>
        <w:t>s</w:t>
      </w:r>
      <w:r w:rsidRPr="000F3D5A">
        <w:rPr>
          <w:rFonts w:ascii="Arial" w:hAnsi="Arial" w:cs="Arial"/>
          <w:sz w:val="22"/>
          <w:szCs w:val="22"/>
        </w:rPr>
        <w:t>eccional porque la razón invocada se encuentra dentro de las causales indicadas en la norma ibídem.</w:t>
      </w:r>
    </w:p>
    <w:p w:rsidR="00316B49" w:rsidRPr="000F3D5A" w:rsidRDefault="00316B49" w:rsidP="00316B49">
      <w:pPr>
        <w:spacing w:line="276" w:lineRule="auto"/>
        <w:jc w:val="both"/>
        <w:rPr>
          <w:rFonts w:ascii="Arial" w:hAnsi="Arial" w:cs="Arial"/>
          <w:sz w:val="22"/>
          <w:szCs w:val="22"/>
        </w:rPr>
      </w:pPr>
    </w:p>
    <w:p w:rsidR="00316B49" w:rsidRDefault="00316B49" w:rsidP="00316B49">
      <w:pPr>
        <w:spacing w:line="276" w:lineRule="auto"/>
        <w:jc w:val="both"/>
        <w:rPr>
          <w:rFonts w:ascii="Arial" w:hAnsi="Arial" w:cs="Arial"/>
          <w:sz w:val="22"/>
          <w:szCs w:val="22"/>
        </w:rPr>
      </w:pPr>
      <w:r>
        <w:rPr>
          <w:rFonts w:ascii="Arial" w:hAnsi="Arial" w:cs="Arial"/>
          <w:sz w:val="22"/>
          <w:szCs w:val="22"/>
        </w:rPr>
        <w:t xml:space="preserve">Que consecuencia de la pandemia mundial por COVID-19, en el territorio nacional, fue declarada la emergencia sanitaria, ordenándose el aislamiento preventivo obligatorio, siendo la última prórroga la estipulada hasta el próximo 15 de </w:t>
      </w:r>
      <w:r w:rsidR="00BD70E6">
        <w:rPr>
          <w:rFonts w:ascii="Arial" w:hAnsi="Arial" w:cs="Arial"/>
          <w:sz w:val="22"/>
          <w:szCs w:val="22"/>
        </w:rPr>
        <w:t>julio, por</w:t>
      </w:r>
      <w:r>
        <w:rPr>
          <w:rFonts w:ascii="Arial" w:hAnsi="Arial" w:cs="Arial"/>
          <w:sz w:val="22"/>
          <w:szCs w:val="22"/>
        </w:rPr>
        <w:t xml:space="preserve"> el Gobierno nacional, aplicable también en el Archipiélago de San Andrés, Providencia y Santa Catalina, Islas. Así las cosas, d</w:t>
      </w:r>
      <w:r w:rsidRPr="000F3D5A">
        <w:rPr>
          <w:rFonts w:ascii="Arial" w:hAnsi="Arial" w:cs="Arial"/>
          <w:sz w:val="22"/>
          <w:szCs w:val="22"/>
        </w:rPr>
        <w:t xml:space="preserve">urante el periodo del cierre, los servidores judiciales colaborarán en el proceso de organización de los expedientes, </w:t>
      </w:r>
      <w:r>
        <w:rPr>
          <w:rFonts w:ascii="Arial" w:hAnsi="Arial" w:cs="Arial"/>
          <w:sz w:val="22"/>
          <w:szCs w:val="22"/>
        </w:rPr>
        <w:t xml:space="preserve">siempre que se cumplan con las medidas de bioseguridad y el protocolo de acceso a las sedes judiciales, contenido en la Circular DEAJC20-35 de 2020. </w:t>
      </w:r>
    </w:p>
    <w:p w:rsidR="00316B49" w:rsidRDefault="00316B49" w:rsidP="00316B49">
      <w:pPr>
        <w:spacing w:line="276" w:lineRule="auto"/>
        <w:jc w:val="both"/>
        <w:rPr>
          <w:rFonts w:ascii="Arial" w:hAnsi="Arial" w:cs="Arial"/>
          <w:sz w:val="22"/>
          <w:szCs w:val="22"/>
        </w:rPr>
      </w:pPr>
    </w:p>
    <w:p w:rsidR="00316B49" w:rsidRPr="000F3D5A" w:rsidRDefault="00316B49" w:rsidP="00316B49">
      <w:pPr>
        <w:spacing w:line="276" w:lineRule="auto"/>
        <w:jc w:val="both"/>
        <w:rPr>
          <w:rFonts w:ascii="Arial" w:hAnsi="Arial" w:cs="Arial"/>
          <w:color w:val="000000"/>
          <w:sz w:val="22"/>
          <w:szCs w:val="22"/>
          <w:shd w:val="clear" w:color="auto" w:fill="FFFFFF"/>
        </w:rPr>
      </w:pPr>
      <w:r w:rsidRPr="000F3D5A">
        <w:rPr>
          <w:rFonts w:ascii="Arial" w:hAnsi="Arial" w:cs="Arial"/>
          <w:sz w:val="22"/>
          <w:szCs w:val="22"/>
        </w:rPr>
        <w:t>Que el Código General del Proceso, en su artículo 118, establece</w:t>
      </w:r>
      <w:r w:rsidR="00BD70E6">
        <w:rPr>
          <w:rFonts w:ascii="Arial" w:hAnsi="Arial" w:cs="Arial"/>
          <w:sz w:val="22"/>
          <w:szCs w:val="22"/>
        </w:rPr>
        <w:t xml:space="preserve"> en</w:t>
      </w:r>
      <w:r w:rsidR="00BD70E6" w:rsidRPr="000F3D5A">
        <w:rPr>
          <w:rFonts w:ascii="Arial" w:hAnsi="Arial" w:cs="Arial"/>
          <w:sz w:val="22"/>
          <w:szCs w:val="22"/>
        </w:rPr>
        <w:t xml:space="preserve"> su</w:t>
      </w:r>
      <w:r w:rsidRPr="000F3D5A">
        <w:rPr>
          <w:rFonts w:ascii="Arial" w:hAnsi="Arial" w:cs="Arial"/>
          <w:sz w:val="22"/>
          <w:szCs w:val="22"/>
        </w:rPr>
        <w:t xml:space="preserve"> inciso final “</w:t>
      </w:r>
      <w:r w:rsidRPr="000F3D5A">
        <w:rPr>
          <w:rFonts w:ascii="Arial" w:hAnsi="Arial" w:cs="Arial"/>
          <w:color w:val="000000"/>
          <w:sz w:val="22"/>
          <w:szCs w:val="22"/>
          <w:shd w:val="clear" w:color="auto" w:fill="FFFFFF"/>
        </w:rPr>
        <w:t>En los términos de días no se tomarán en cuenta los de vacancia judicial ni aquellos en que por cualquier circunstancia permanezca cerrado el juzgado”.</w:t>
      </w:r>
    </w:p>
    <w:p w:rsidR="00316B49" w:rsidRPr="000F3D5A" w:rsidRDefault="00316B49" w:rsidP="00316B49">
      <w:pPr>
        <w:spacing w:line="276" w:lineRule="auto"/>
        <w:jc w:val="both"/>
        <w:rPr>
          <w:rFonts w:ascii="Arial" w:hAnsi="Arial" w:cs="Arial"/>
          <w:sz w:val="22"/>
          <w:szCs w:val="22"/>
        </w:rPr>
      </w:pPr>
      <w:r w:rsidRPr="000F3D5A">
        <w:rPr>
          <w:rFonts w:ascii="Arial" w:hAnsi="Arial" w:cs="Arial"/>
          <w:sz w:val="22"/>
          <w:szCs w:val="22"/>
        </w:rPr>
        <w:t xml:space="preserve"> </w:t>
      </w:r>
    </w:p>
    <w:p w:rsidR="00316B49" w:rsidRPr="000F3D5A" w:rsidRDefault="00316B49" w:rsidP="00316B49">
      <w:pPr>
        <w:spacing w:line="276" w:lineRule="auto"/>
        <w:jc w:val="both"/>
        <w:rPr>
          <w:rFonts w:ascii="Arial" w:hAnsi="Arial" w:cs="Arial"/>
          <w:sz w:val="22"/>
          <w:szCs w:val="22"/>
        </w:rPr>
      </w:pPr>
      <w:r w:rsidRPr="000F3D5A">
        <w:rPr>
          <w:rFonts w:ascii="Arial" w:hAnsi="Arial" w:cs="Arial"/>
          <w:sz w:val="22"/>
          <w:szCs w:val="22"/>
        </w:rPr>
        <w:t>En mérito de lo anteriormente expuesto se,</w:t>
      </w:r>
    </w:p>
    <w:p w:rsidR="00316B49" w:rsidRPr="000F3D5A" w:rsidRDefault="00316B49" w:rsidP="00316B49">
      <w:pPr>
        <w:spacing w:line="276" w:lineRule="auto"/>
        <w:jc w:val="both"/>
        <w:rPr>
          <w:rFonts w:ascii="Arial" w:hAnsi="Arial" w:cs="Arial"/>
          <w:sz w:val="22"/>
          <w:szCs w:val="22"/>
        </w:rPr>
      </w:pPr>
    </w:p>
    <w:p w:rsidR="00316B49" w:rsidRPr="000F3D5A" w:rsidRDefault="00316B49" w:rsidP="00316B49">
      <w:pPr>
        <w:spacing w:line="276" w:lineRule="auto"/>
        <w:jc w:val="center"/>
        <w:rPr>
          <w:rFonts w:ascii="Arial" w:hAnsi="Arial" w:cs="Arial"/>
          <w:b/>
          <w:sz w:val="22"/>
          <w:szCs w:val="22"/>
        </w:rPr>
      </w:pPr>
      <w:r w:rsidRPr="000F3D5A">
        <w:rPr>
          <w:rFonts w:ascii="Arial" w:hAnsi="Arial" w:cs="Arial"/>
          <w:b/>
          <w:sz w:val="22"/>
          <w:szCs w:val="22"/>
        </w:rPr>
        <w:t>RESUELVE</w:t>
      </w:r>
    </w:p>
    <w:p w:rsidR="00316B49" w:rsidRPr="000F3D5A" w:rsidRDefault="00316B49" w:rsidP="00316B49">
      <w:pPr>
        <w:spacing w:line="276" w:lineRule="auto"/>
        <w:jc w:val="center"/>
        <w:rPr>
          <w:rFonts w:ascii="Arial" w:hAnsi="Arial" w:cs="Arial"/>
          <w:sz w:val="22"/>
          <w:szCs w:val="22"/>
        </w:rPr>
      </w:pPr>
    </w:p>
    <w:p w:rsidR="00316B49" w:rsidRDefault="00316B49" w:rsidP="00316B49">
      <w:pPr>
        <w:spacing w:line="276" w:lineRule="auto"/>
        <w:jc w:val="both"/>
        <w:rPr>
          <w:rFonts w:ascii="Arial" w:hAnsi="Arial" w:cs="Arial"/>
          <w:sz w:val="22"/>
          <w:szCs w:val="22"/>
        </w:rPr>
      </w:pPr>
      <w:r>
        <w:rPr>
          <w:rFonts w:ascii="Arial" w:hAnsi="Arial" w:cs="Arial"/>
          <w:b/>
          <w:sz w:val="22"/>
          <w:szCs w:val="22"/>
        </w:rPr>
        <w:t>ARTÍCULO 1°:</w:t>
      </w:r>
      <w:r w:rsidRPr="000F3D5A">
        <w:rPr>
          <w:rFonts w:ascii="Arial" w:hAnsi="Arial" w:cs="Arial"/>
          <w:b/>
          <w:sz w:val="22"/>
          <w:szCs w:val="22"/>
        </w:rPr>
        <w:t xml:space="preserve"> CIERRE</w:t>
      </w:r>
      <w:r>
        <w:rPr>
          <w:rFonts w:ascii="Arial" w:hAnsi="Arial" w:cs="Arial"/>
          <w:sz w:val="22"/>
          <w:szCs w:val="22"/>
        </w:rPr>
        <w:t xml:space="preserve">: </w:t>
      </w:r>
      <w:r w:rsidR="00BD70E6">
        <w:rPr>
          <w:rFonts w:ascii="Arial" w:hAnsi="Arial" w:cs="Arial"/>
          <w:sz w:val="22"/>
          <w:szCs w:val="22"/>
        </w:rPr>
        <w:t>Ordenar el</w:t>
      </w:r>
      <w:r>
        <w:rPr>
          <w:rFonts w:ascii="Arial" w:hAnsi="Arial" w:cs="Arial"/>
          <w:sz w:val="22"/>
          <w:szCs w:val="22"/>
        </w:rPr>
        <w:t xml:space="preserve"> cierre extraordinario de los siguientes despachos judiciales: </w:t>
      </w:r>
    </w:p>
    <w:p w:rsidR="00316B49" w:rsidRDefault="00316B49" w:rsidP="00316B49">
      <w:pPr>
        <w:spacing w:line="276" w:lineRule="auto"/>
        <w:jc w:val="both"/>
        <w:rPr>
          <w:rFonts w:ascii="Arial" w:hAnsi="Arial" w:cs="Arial"/>
          <w:b/>
          <w:sz w:val="22"/>
          <w:szCs w:val="22"/>
        </w:rPr>
      </w:pPr>
    </w:p>
    <w:p w:rsidR="00316B49" w:rsidRDefault="00316B49" w:rsidP="00316B49">
      <w:pPr>
        <w:pStyle w:val="Prrafodelista"/>
        <w:numPr>
          <w:ilvl w:val="0"/>
          <w:numId w:val="1"/>
        </w:numPr>
        <w:spacing w:line="276" w:lineRule="auto"/>
        <w:jc w:val="both"/>
        <w:rPr>
          <w:rFonts w:ascii="Arial" w:hAnsi="Arial" w:cs="Arial"/>
          <w:sz w:val="22"/>
          <w:szCs w:val="22"/>
        </w:rPr>
      </w:pPr>
      <w:r>
        <w:rPr>
          <w:rFonts w:ascii="Arial" w:hAnsi="Arial" w:cs="Arial"/>
          <w:sz w:val="22"/>
          <w:szCs w:val="22"/>
        </w:rPr>
        <w:t>Juzgado 2° Civil del Circuito de San Andrés, Isla, los días 26 y 30 de junio y 1 de julio de 2020</w:t>
      </w:r>
      <w:r w:rsidR="00BD70E6">
        <w:rPr>
          <w:rFonts w:ascii="Arial" w:hAnsi="Arial" w:cs="Arial"/>
          <w:sz w:val="22"/>
          <w:szCs w:val="22"/>
        </w:rPr>
        <w:t>.</w:t>
      </w:r>
    </w:p>
    <w:p w:rsidR="00316B49" w:rsidRDefault="00316B49" w:rsidP="00316B49">
      <w:pPr>
        <w:pStyle w:val="Prrafodelista"/>
        <w:numPr>
          <w:ilvl w:val="0"/>
          <w:numId w:val="1"/>
        </w:numPr>
        <w:spacing w:line="276" w:lineRule="auto"/>
        <w:jc w:val="both"/>
        <w:rPr>
          <w:rFonts w:ascii="Arial" w:hAnsi="Arial" w:cs="Arial"/>
          <w:sz w:val="22"/>
          <w:szCs w:val="22"/>
        </w:rPr>
      </w:pPr>
      <w:r>
        <w:rPr>
          <w:rFonts w:ascii="Arial" w:hAnsi="Arial" w:cs="Arial"/>
          <w:sz w:val="22"/>
          <w:szCs w:val="22"/>
        </w:rPr>
        <w:t>Juzgado 2° Promiscuo de Familia de San Andrés, Isla, el 30 de junio</w:t>
      </w:r>
      <w:r w:rsidR="00BD70E6">
        <w:rPr>
          <w:rFonts w:ascii="Arial" w:hAnsi="Arial" w:cs="Arial"/>
          <w:sz w:val="22"/>
          <w:szCs w:val="22"/>
        </w:rPr>
        <w:t>, 1, 2 y</w:t>
      </w:r>
      <w:r>
        <w:rPr>
          <w:rFonts w:ascii="Arial" w:hAnsi="Arial" w:cs="Arial"/>
          <w:sz w:val="22"/>
          <w:szCs w:val="22"/>
        </w:rPr>
        <w:t xml:space="preserve"> 3 julio de 2020</w:t>
      </w:r>
      <w:r w:rsidR="00BD70E6">
        <w:rPr>
          <w:rFonts w:ascii="Arial" w:hAnsi="Arial" w:cs="Arial"/>
          <w:sz w:val="22"/>
          <w:szCs w:val="22"/>
        </w:rPr>
        <w:t>.</w:t>
      </w:r>
      <w:r>
        <w:rPr>
          <w:rFonts w:ascii="Arial" w:hAnsi="Arial" w:cs="Arial"/>
          <w:sz w:val="22"/>
          <w:szCs w:val="22"/>
        </w:rPr>
        <w:t xml:space="preserve"> </w:t>
      </w:r>
    </w:p>
    <w:p w:rsidR="00316B49" w:rsidRPr="00473210" w:rsidRDefault="00316B49" w:rsidP="00316B49">
      <w:pPr>
        <w:pStyle w:val="Prrafodelista"/>
        <w:numPr>
          <w:ilvl w:val="0"/>
          <w:numId w:val="1"/>
        </w:numPr>
        <w:spacing w:line="276" w:lineRule="auto"/>
        <w:jc w:val="both"/>
        <w:rPr>
          <w:rFonts w:ascii="Arial" w:hAnsi="Arial" w:cs="Arial"/>
          <w:sz w:val="22"/>
          <w:szCs w:val="22"/>
        </w:rPr>
      </w:pPr>
      <w:r>
        <w:rPr>
          <w:rFonts w:ascii="Arial" w:hAnsi="Arial" w:cs="Arial"/>
          <w:sz w:val="22"/>
          <w:szCs w:val="22"/>
        </w:rPr>
        <w:t>Juzgado Penal del Circuito Espe</w:t>
      </w:r>
      <w:r w:rsidR="00BD70E6">
        <w:rPr>
          <w:rFonts w:ascii="Arial" w:hAnsi="Arial" w:cs="Arial"/>
          <w:sz w:val="22"/>
          <w:szCs w:val="22"/>
        </w:rPr>
        <w:t xml:space="preserve">cializado de San Andrés, Isla, </w:t>
      </w:r>
      <w:r>
        <w:rPr>
          <w:rFonts w:ascii="Arial" w:hAnsi="Arial" w:cs="Arial"/>
          <w:sz w:val="22"/>
          <w:szCs w:val="22"/>
        </w:rPr>
        <w:t>el 30 de junio</w:t>
      </w:r>
      <w:r w:rsidR="00BD70E6">
        <w:rPr>
          <w:rFonts w:ascii="Arial" w:hAnsi="Arial" w:cs="Arial"/>
          <w:sz w:val="22"/>
          <w:szCs w:val="22"/>
        </w:rPr>
        <w:t>, 1, 2</w:t>
      </w:r>
      <w:r>
        <w:rPr>
          <w:rFonts w:ascii="Arial" w:hAnsi="Arial" w:cs="Arial"/>
          <w:sz w:val="22"/>
          <w:szCs w:val="22"/>
        </w:rPr>
        <w:t xml:space="preserve"> </w:t>
      </w:r>
      <w:r w:rsidR="00BD70E6">
        <w:rPr>
          <w:rFonts w:ascii="Arial" w:hAnsi="Arial" w:cs="Arial"/>
          <w:sz w:val="22"/>
          <w:szCs w:val="22"/>
        </w:rPr>
        <w:t>y</w:t>
      </w:r>
      <w:r>
        <w:rPr>
          <w:rFonts w:ascii="Arial" w:hAnsi="Arial" w:cs="Arial"/>
          <w:sz w:val="22"/>
          <w:szCs w:val="22"/>
        </w:rPr>
        <w:t xml:space="preserve"> 3 julio de 2020</w:t>
      </w:r>
      <w:r w:rsidR="00BD70E6">
        <w:rPr>
          <w:rFonts w:ascii="Arial" w:hAnsi="Arial" w:cs="Arial"/>
          <w:sz w:val="22"/>
          <w:szCs w:val="22"/>
        </w:rPr>
        <w:t>.</w:t>
      </w:r>
    </w:p>
    <w:p w:rsidR="00316B49" w:rsidRPr="000F3D5A" w:rsidRDefault="00316B49" w:rsidP="00316B49">
      <w:pPr>
        <w:spacing w:line="276" w:lineRule="auto"/>
        <w:jc w:val="both"/>
        <w:rPr>
          <w:rFonts w:ascii="Arial" w:hAnsi="Arial" w:cs="Arial"/>
          <w:b/>
          <w:sz w:val="22"/>
          <w:szCs w:val="22"/>
        </w:rPr>
      </w:pPr>
    </w:p>
    <w:p w:rsidR="00316B49" w:rsidRPr="000F3D5A" w:rsidRDefault="00316B49" w:rsidP="00316B49">
      <w:pPr>
        <w:spacing w:line="276" w:lineRule="auto"/>
        <w:jc w:val="both"/>
        <w:rPr>
          <w:rFonts w:ascii="Arial" w:hAnsi="Arial" w:cs="Arial"/>
          <w:sz w:val="22"/>
          <w:szCs w:val="22"/>
        </w:rPr>
      </w:pPr>
      <w:r>
        <w:rPr>
          <w:rFonts w:ascii="Arial" w:hAnsi="Arial" w:cs="Arial"/>
          <w:b/>
          <w:sz w:val="22"/>
          <w:szCs w:val="22"/>
        </w:rPr>
        <w:t>PARÁGRAFO:</w:t>
      </w:r>
      <w:r w:rsidRPr="000F3D5A">
        <w:rPr>
          <w:rFonts w:ascii="Arial" w:hAnsi="Arial" w:cs="Arial"/>
          <w:sz w:val="22"/>
          <w:szCs w:val="22"/>
        </w:rPr>
        <w:t xml:space="preserve"> De conformidad con el artículo 118 del C.G.P., los términos judiciales de los despachos aludidos, no correrán mientras permanezcan cerrados.</w:t>
      </w:r>
    </w:p>
    <w:p w:rsidR="00316B49" w:rsidRPr="000F3D5A" w:rsidRDefault="00316B49" w:rsidP="00316B49">
      <w:pPr>
        <w:spacing w:line="276" w:lineRule="auto"/>
        <w:jc w:val="both"/>
        <w:rPr>
          <w:rFonts w:ascii="Arial" w:hAnsi="Arial" w:cs="Arial"/>
          <w:b/>
          <w:sz w:val="22"/>
          <w:szCs w:val="22"/>
        </w:rPr>
      </w:pPr>
    </w:p>
    <w:p w:rsidR="00316B49" w:rsidRPr="000F3D5A" w:rsidRDefault="00316B49" w:rsidP="00316B49">
      <w:pPr>
        <w:spacing w:line="276" w:lineRule="auto"/>
        <w:jc w:val="both"/>
        <w:rPr>
          <w:rFonts w:ascii="Arial" w:hAnsi="Arial" w:cs="Arial"/>
          <w:sz w:val="22"/>
          <w:szCs w:val="22"/>
        </w:rPr>
      </w:pPr>
      <w:r w:rsidRPr="000F3D5A">
        <w:rPr>
          <w:rFonts w:ascii="Arial" w:hAnsi="Arial" w:cs="Arial"/>
          <w:b/>
          <w:sz w:val="22"/>
          <w:szCs w:val="22"/>
        </w:rPr>
        <w:t>ARTÍCULO 2°</w:t>
      </w:r>
      <w:r w:rsidRPr="000F3D5A">
        <w:rPr>
          <w:rFonts w:ascii="Arial" w:hAnsi="Arial" w:cs="Arial"/>
          <w:sz w:val="22"/>
          <w:szCs w:val="22"/>
        </w:rPr>
        <w:t xml:space="preserve">: </w:t>
      </w:r>
      <w:r w:rsidRPr="000F3D5A">
        <w:rPr>
          <w:rFonts w:ascii="Arial" w:hAnsi="Arial" w:cs="Arial"/>
          <w:b/>
          <w:sz w:val="22"/>
          <w:szCs w:val="22"/>
        </w:rPr>
        <w:t xml:space="preserve">SITUACIÓN ADMINISTRATIVA DE LOS SERVIDORES JUDICIALES. </w:t>
      </w:r>
      <w:r w:rsidRPr="000F3D5A">
        <w:rPr>
          <w:rFonts w:ascii="Arial" w:hAnsi="Arial" w:cs="Arial"/>
          <w:sz w:val="22"/>
          <w:szCs w:val="22"/>
        </w:rPr>
        <w:t xml:space="preserve">Durante el periodo del cierre, los servidores judiciales colaborarán en el proceso de organización de los expedientes, </w:t>
      </w:r>
      <w:r>
        <w:rPr>
          <w:rFonts w:ascii="Arial" w:hAnsi="Arial" w:cs="Arial"/>
          <w:sz w:val="22"/>
          <w:szCs w:val="22"/>
        </w:rPr>
        <w:t>siempre que se cumplan con las medidas de bioseguridad y el protocolo de acceso a las sedes judiciales, contenido en la Circular DEAJC20-35 de 2020.</w:t>
      </w:r>
    </w:p>
    <w:p w:rsidR="00316B49" w:rsidRPr="000F3D5A" w:rsidRDefault="00316B49" w:rsidP="00316B49">
      <w:pPr>
        <w:spacing w:line="276" w:lineRule="auto"/>
        <w:jc w:val="both"/>
        <w:rPr>
          <w:rFonts w:ascii="Arial" w:hAnsi="Arial" w:cs="Arial"/>
          <w:b/>
          <w:sz w:val="22"/>
          <w:szCs w:val="22"/>
        </w:rPr>
      </w:pPr>
    </w:p>
    <w:p w:rsidR="00316B49" w:rsidRPr="000F3D5A" w:rsidRDefault="00316B49" w:rsidP="00316B49">
      <w:pPr>
        <w:spacing w:line="276" w:lineRule="auto"/>
        <w:jc w:val="both"/>
        <w:rPr>
          <w:rFonts w:ascii="Arial" w:hAnsi="Arial" w:cs="Arial"/>
          <w:sz w:val="22"/>
          <w:szCs w:val="22"/>
        </w:rPr>
      </w:pPr>
      <w:r w:rsidRPr="000F3D5A">
        <w:rPr>
          <w:rFonts w:ascii="Arial" w:hAnsi="Arial" w:cs="Arial"/>
          <w:b/>
          <w:sz w:val="22"/>
          <w:szCs w:val="22"/>
        </w:rPr>
        <w:t>ARTÍCULO 3°</w:t>
      </w:r>
      <w:r w:rsidRPr="000F3D5A">
        <w:rPr>
          <w:rFonts w:ascii="Arial" w:hAnsi="Arial" w:cs="Arial"/>
          <w:sz w:val="22"/>
          <w:szCs w:val="22"/>
        </w:rPr>
        <w:t xml:space="preserve">: </w:t>
      </w:r>
      <w:r w:rsidRPr="000F3D5A">
        <w:rPr>
          <w:rFonts w:ascii="Arial" w:hAnsi="Arial" w:cs="Arial"/>
          <w:b/>
          <w:sz w:val="22"/>
          <w:szCs w:val="22"/>
        </w:rPr>
        <w:t>COMUNICACIONES.</w:t>
      </w:r>
      <w:r w:rsidRPr="000F3D5A">
        <w:rPr>
          <w:rFonts w:ascii="Arial" w:hAnsi="Arial" w:cs="Arial"/>
          <w:sz w:val="22"/>
          <w:szCs w:val="22"/>
        </w:rPr>
        <w:t xml:space="preserve"> Remitir copia del presente </w:t>
      </w:r>
      <w:r>
        <w:rPr>
          <w:rFonts w:ascii="Arial" w:hAnsi="Arial" w:cs="Arial"/>
          <w:sz w:val="22"/>
          <w:szCs w:val="22"/>
        </w:rPr>
        <w:t>a</w:t>
      </w:r>
      <w:r w:rsidRPr="000F3D5A">
        <w:rPr>
          <w:rFonts w:ascii="Arial" w:hAnsi="Arial" w:cs="Arial"/>
          <w:sz w:val="22"/>
          <w:szCs w:val="22"/>
        </w:rPr>
        <w:t xml:space="preserve">cuerdo a la Dirección Seccional de </w:t>
      </w:r>
      <w:r>
        <w:rPr>
          <w:rFonts w:ascii="Arial" w:hAnsi="Arial" w:cs="Arial"/>
          <w:sz w:val="22"/>
          <w:szCs w:val="22"/>
        </w:rPr>
        <w:t>administración Judicial de Cartagena</w:t>
      </w:r>
      <w:r w:rsidRPr="000F3D5A">
        <w:rPr>
          <w:rFonts w:ascii="Arial" w:hAnsi="Arial" w:cs="Arial"/>
          <w:sz w:val="22"/>
          <w:szCs w:val="22"/>
        </w:rPr>
        <w:t>, a</w:t>
      </w:r>
      <w:r>
        <w:rPr>
          <w:rFonts w:ascii="Arial" w:hAnsi="Arial" w:cs="Arial"/>
          <w:sz w:val="22"/>
          <w:szCs w:val="22"/>
        </w:rPr>
        <w:t xml:space="preserve"> </w:t>
      </w:r>
      <w:r w:rsidRPr="000F3D5A">
        <w:rPr>
          <w:rFonts w:ascii="Arial" w:hAnsi="Arial" w:cs="Arial"/>
          <w:sz w:val="22"/>
          <w:szCs w:val="22"/>
        </w:rPr>
        <w:t>l</w:t>
      </w:r>
      <w:r>
        <w:rPr>
          <w:rFonts w:ascii="Arial" w:hAnsi="Arial" w:cs="Arial"/>
          <w:sz w:val="22"/>
          <w:szCs w:val="22"/>
        </w:rPr>
        <w:t>os</w:t>
      </w:r>
      <w:r w:rsidRPr="000F3D5A">
        <w:rPr>
          <w:rFonts w:ascii="Arial" w:hAnsi="Arial" w:cs="Arial"/>
          <w:sz w:val="22"/>
          <w:szCs w:val="22"/>
        </w:rPr>
        <w:t xml:space="preserve"> despacho</w:t>
      </w:r>
      <w:r>
        <w:rPr>
          <w:rFonts w:ascii="Arial" w:hAnsi="Arial" w:cs="Arial"/>
          <w:sz w:val="22"/>
          <w:szCs w:val="22"/>
        </w:rPr>
        <w:t>s</w:t>
      </w:r>
      <w:r w:rsidRPr="000F3D5A">
        <w:rPr>
          <w:rFonts w:ascii="Arial" w:hAnsi="Arial" w:cs="Arial"/>
          <w:sz w:val="22"/>
          <w:szCs w:val="22"/>
        </w:rPr>
        <w:t xml:space="preserve"> involucrado</w:t>
      </w:r>
      <w:r>
        <w:rPr>
          <w:rFonts w:ascii="Arial" w:hAnsi="Arial" w:cs="Arial"/>
          <w:sz w:val="22"/>
          <w:szCs w:val="22"/>
        </w:rPr>
        <w:t>s</w:t>
      </w:r>
      <w:r w:rsidRPr="000F3D5A">
        <w:rPr>
          <w:rFonts w:ascii="Arial" w:hAnsi="Arial" w:cs="Arial"/>
          <w:sz w:val="22"/>
          <w:szCs w:val="22"/>
        </w:rPr>
        <w:t xml:space="preserve"> y a la presidencia del Tribunal Superior de </w:t>
      </w:r>
      <w:r>
        <w:rPr>
          <w:rFonts w:ascii="Arial" w:hAnsi="Arial" w:cs="Arial"/>
          <w:sz w:val="22"/>
          <w:szCs w:val="22"/>
        </w:rPr>
        <w:t>San Andrés, Isla</w:t>
      </w:r>
      <w:r w:rsidRPr="000F3D5A">
        <w:rPr>
          <w:rFonts w:ascii="Arial" w:hAnsi="Arial" w:cs="Arial"/>
          <w:sz w:val="22"/>
          <w:szCs w:val="22"/>
        </w:rPr>
        <w:t>.</w:t>
      </w:r>
    </w:p>
    <w:p w:rsidR="00316B49" w:rsidRPr="000F3D5A" w:rsidRDefault="00316B49" w:rsidP="00316B49">
      <w:pPr>
        <w:spacing w:line="276" w:lineRule="auto"/>
        <w:jc w:val="both"/>
        <w:rPr>
          <w:rFonts w:ascii="Arial" w:hAnsi="Arial" w:cs="Arial"/>
          <w:sz w:val="22"/>
          <w:szCs w:val="22"/>
        </w:rPr>
      </w:pPr>
    </w:p>
    <w:p w:rsidR="00316B49" w:rsidRPr="000F3D5A" w:rsidRDefault="00316B49" w:rsidP="00BD70E6">
      <w:pPr>
        <w:spacing w:line="276" w:lineRule="auto"/>
        <w:jc w:val="center"/>
        <w:rPr>
          <w:rFonts w:ascii="Arial" w:hAnsi="Arial" w:cs="Arial"/>
          <w:sz w:val="22"/>
          <w:szCs w:val="22"/>
        </w:rPr>
      </w:pPr>
      <w:r w:rsidRPr="000F3D5A">
        <w:rPr>
          <w:rFonts w:ascii="Arial" w:hAnsi="Arial" w:cs="Arial"/>
          <w:b/>
          <w:sz w:val="22"/>
          <w:szCs w:val="22"/>
        </w:rPr>
        <w:t>COMUNÍQUESE Y CÚMPLASE</w:t>
      </w:r>
    </w:p>
    <w:p w:rsidR="00316B49" w:rsidRPr="000F3D5A" w:rsidRDefault="00316B49" w:rsidP="00316B49">
      <w:pPr>
        <w:jc w:val="both"/>
        <w:rPr>
          <w:rFonts w:ascii="Arial" w:hAnsi="Arial" w:cs="Arial"/>
          <w:sz w:val="22"/>
          <w:szCs w:val="22"/>
          <w:lang w:val="es-CO"/>
        </w:rPr>
      </w:pPr>
    </w:p>
    <w:p w:rsidR="00316B49" w:rsidRPr="000F3D5A" w:rsidRDefault="00316B49" w:rsidP="00316B49">
      <w:pPr>
        <w:jc w:val="both"/>
        <w:rPr>
          <w:rFonts w:ascii="Arial" w:hAnsi="Arial" w:cs="Arial"/>
          <w:sz w:val="22"/>
          <w:szCs w:val="22"/>
          <w:lang w:val="en-US"/>
        </w:rPr>
      </w:pPr>
    </w:p>
    <w:p w:rsidR="00097C3F" w:rsidRPr="00146656" w:rsidRDefault="00525E4F" w:rsidP="00097C3F">
      <w:pPr>
        <w:jc w:val="both"/>
        <w:rPr>
          <w:rFonts w:ascii="Arial" w:hAnsi="Arial" w:cs="Arial"/>
          <w:sz w:val="22"/>
          <w:szCs w:val="22"/>
          <w:lang w:val="en-US"/>
        </w:rPr>
      </w:pPr>
      <w:r>
        <w:rPr>
          <w:rFonts w:ascii="Arial" w:hAnsi="Arial" w:cs="Arial"/>
          <w:noProof/>
          <w:sz w:val="22"/>
          <w:szCs w:val="22"/>
          <w:lang w:val="es-CO" w:eastAsia="es-CO"/>
        </w:rPr>
        <w:drawing>
          <wp:inline distT="0" distB="0" distL="0" distR="0">
            <wp:extent cx="2428875" cy="923925"/>
            <wp:effectExtent l="0" t="0" r="9525" b="9525"/>
            <wp:docPr id="1" name="Imagen 1" descr="Arch_0000532D20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_0000532D20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923925"/>
                    </a:xfrm>
                    <a:prstGeom prst="rect">
                      <a:avLst/>
                    </a:prstGeom>
                    <a:noFill/>
                    <a:ln>
                      <a:noFill/>
                    </a:ln>
                  </pic:spPr>
                </pic:pic>
              </a:graphicData>
            </a:graphic>
          </wp:inline>
        </w:drawing>
      </w:r>
    </w:p>
    <w:p w:rsidR="00316B49" w:rsidRPr="000F3D5A" w:rsidRDefault="00316B49" w:rsidP="00316B49">
      <w:pPr>
        <w:jc w:val="both"/>
        <w:rPr>
          <w:rFonts w:ascii="Arial" w:hAnsi="Arial" w:cs="Arial"/>
          <w:b/>
          <w:iCs/>
          <w:snapToGrid w:val="0"/>
          <w:sz w:val="22"/>
          <w:szCs w:val="22"/>
          <w:lang w:val="es-CO"/>
        </w:rPr>
      </w:pPr>
      <w:r w:rsidRPr="000F3D5A">
        <w:rPr>
          <w:rFonts w:ascii="Arial" w:hAnsi="Arial" w:cs="Arial"/>
          <w:b/>
          <w:snapToGrid w:val="0"/>
          <w:sz w:val="22"/>
          <w:szCs w:val="22"/>
          <w:lang w:val="es-CO"/>
        </w:rPr>
        <w:t>IVÁN EDUARDO LATORRE GAMBOA</w:t>
      </w:r>
    </w:p>
    <w:p w:rsidR="00316B49" w:rsidRPr="000F3D5A" w:rsidRDefault="00316B49" w:rsidP="00316B49">
      <w:pPr>
        <w:jc w:val="both"/>
        <w:rPr>
          <w:rFonts w:ascii="Arial" w:hAnsi="Arial" w:cs="Arial"/>
          <w:snapToGrid w:val="0"/>
          <w:sz w:val="22"/>
          <w:szCs w:val="22"/>
        </w:rPr>
      </w:pPr>
      <w:r w:rsidRPr="000F3D5A">
        <w:rPr>
          <w:rFonts w:ascii="Arial" w:hAnsi="Arial" w:cs="Arial"/>
          <w:snapToGrid w:val="0"/>
          <w:sz w:val="22"/>
          <w:szCs w:val="22"/>
        </w:rPr>
        <w:t>Presidente</w:t>
      </w:r>
    </w:p>
    <w:p w:rsidR="00316B49" w:rsidRPr="000F3D5A" w:rsidRDefault="00316B49" w:rsidP="00316B49">
      <w:pPr>
        <w:rPr>
          <w:rFonts w:ascii="Arial" w:hAnsi="Arial" w:cs="Arial"/>
          <w:sz w:val="22"/>
          <w:szCs w:val="22"/>
        </w:rPr>
      </w:pPr>
    </w:p>
    <w:p w:rsidR="00316B49" w:rsidRPr="000F3D5A" w:rsidRDefault="00316B49" w:rsidP="00316B49">
      <w:pPr>
        <w:spacing w:line="276" w:lineRule="auto"/>
        <w:jc w:val="both"/>
        <w:rPr>
          <w:rFonts w:ascii="Arial" w:hAnsi="Arial" w:cs="Arial"/>
          <w:sz w:val="16"/>
          <w:szCs w:val="16"/>
        </w:rPr>
      </w:pPr>
      <w:r w:rsidRPr="000F3D5A">
        <w:rPr>
          <w:rFonts w:ascii="Arial" w:hAnsi="Arial" w:cs="Arial"/>
          <w:sz w:val="16"/>
          <w:szCs w:val="16"/>
        </w:rPr>
        <w:t>MP. IELG/K</w:t>
      </w:r>
      <w:r>
        <w:rPr>
          <w:rFonts w:ascii="Arial" w:hAnsi="Arial" w:cs="Arial"/>
          <w:sz w:val="16"/>
          <w:szCs w:val="16"/>
        </w:rPr>
        <w:t>CS</w:t>
      </w:r>
    </w:p>
    <w:p w:rsidR="00940A36" w:rsidRPr="00513AF8" w:rsidRDefault="00940A36" w:rsidP="00316B49">
      <w:pPr>
        <w:rPr>
          <w:rFonts w:ascii="Arial" w:hAnsi="Arial" w:cs="Arial"/>
          <w:sz w:val="16"/>
          <w:szCs w:val="16"/>
        </w:rPr>
      </w:pPr>
    </w:p>
    <w:sectPr w:rsidR="00940A36" w:rsidRPr="00513AF8" w:rsidSect="005D335F">
      <w:headerReference w:type="default" r:id="rId8"/>
      <w:footerReference w:type="default" r:id="rId9"/>
      <w:headerReference w:type="first" r:id="rId10"/>
      <w:footerReference w:type="first" r:id="rId11"/>
      <w:pgSz w:w="12242" w:h="18722" w:code="120"/>
      <w:pgMar w:top="1701" w:right="1701" w:bottom="1701" w:left="1701"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24ED" w:rsidRDefault="007B24ED">
      <w:r>
        <w:separator/>
      </w:r>
    </w:p>
  </w:endnote>
  <w:endnote w:type="continuationSeparator" w:id="0">
    <w:p w:rsidR="007B24ED" w:rsidRDefault="007B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erylium">
    <w:altName w:val="Times New Roman"/>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0A36" w:rsidRPr="005A7753" w:rsidRDefault="00940A36" w:rsidP="00C82A72">
    <w:pPr>
      <w:pStyle w:val="Piedepgina"/>
      <w:jc w:val="both"/>
      <w:rPr>
        <w:rFonts w:ascii="Berylium" w:hAnsi="Berylium"/>
        <w:bCs/>
        <w:iCs/>
        <w:sz w:val="22"/>
        <w:szCs w:val="22"/>
      </w:rPr>
    </w:pPr>
    <w:r>
      <w:rPr>
        <w:rFonts w:ascii="Berylium" w:hAnsi="Berylium"/>
        <w:bCs/>
        <w:iCs/>
        <w:sz w:val="22"/>
        <w:szCs w:val="22"/>
      </w:rPr>
      <w:t>Calle de la Inquisición No. 3-53 Edificio Kalamary.</w:t>
    </w:r>
  </w:p>
  <w:p w:rsidR="00940A36" w:rsidRDefault="00940A36" w:rsidP="00C82A72">
    <w:pPr>
      <w:jc w:val="both"/>
      <w:rPr>
        <w:rFonts w:ascii="Berylium" w:hAnsi="Berylium"/>
        <w:bCs/>
        <w:iCs/>
        <w:sz w:val="22"/>
        <w:szCs w:val="22"/>
      </w:rPr>
    </w:pPr>
    <w:r>
      <w:rPr>
        <w:rFonts w:ascii="Berylium" w:hAnsi="Berylium"/>
        <w:bCs/>
        <w:iCs/>
        <w:sz w:val="22"/>
        <w:szCs w:val="22"/>
      </w:rPr>
      <w:t>Teléfono</w:t>
    </w:r>
    <w:r w:rsidRPr="005A7753">
      <w:rPr>
        <w:rFonts w:ascii="Berylium" w:hAnsi="Berylium"/>
        <w:bCs/>
        <w:iCs/>
        <w:sz w:val="22"/>
        <w:szCs w:val="22"/>
      </w:rPr>
      <w:t xml:space="preserve">: </w:t>
    </w:r>
    <w:r>
      <w:rPr>
        <w:rFonts w:ascii="Berylium" w:hAnsi="Berylium"/>
        <w:bCs/>
        <w:iCs/>
        <w:sz w:val="22"/>
        <w:szCs w:val="22"/>
      </w:rPr>
      <w:t xml:space="preserve">6647313. </w:t>
    </w:r>
    <w:hyperlink r:id="rId1" w:history="1">
      <w:r w:rsidRPr="00DC4C1C">
        <w:rPr>
          <w:rStyle w:val="Hipervnculo"/>
          <w:rFonts w:ascii="Berylium" w:hAnsi="Berylium"/>
          <w:bCs/>
          <w:iCs/>
          <w:sz w:val="22"/>
          <w:szCs w:val="22"/>
        </w:rPr>
        <w:t>www.ramajudicial.gov.co</w:t>
      </w:r>
    </w:hyperlink>
  </w:p>
  <w:p w:rsidR="00940A36" w:rsidRPr="00146656" w:rsidRDefault="00940A36" w:rsidP="00C82A72">
    <w:pPr>
      <w:jc w:val="both"/>
      <w:rPr>
        <w:rStyle w:val="Hipervnculo"/>
      </w:rPr>
    </w:pPr>
    <w:r>
      <w:rPr>
        <w:rFonts w:ascii="Berylium" w:hAnsi="Berylium"/>
        <w:bCs/>
        <w:iCs/>
        <w:sz w:val="22"/>
        <w:szCs w:val="22"/>
      </w:rPr>
      <w:t xml:space="preserve">Correo electrónico: </w:t>
    </w:r>
    <w:hyperlink r:id="rId2" w:history="1">
      <w:r w:rsidR="00146656" w:rsidRPr="00146656">
        <w:rPr>
          <w:rStyle w:val="Hipervnculo"/>
          <w:rFonts w:ascii="Berylium" w:hAnsi="Berylium"/>
          <w:bCs/>
          <w:iCs/>
          <w:sz w:val="22"/>
          <w:szCs w:val="22"/>
        </w:rPr>
        <w:t>consecbol@cendoj.ramajudicial.gov.co</w:t>
      </w:r>
    </w:hyperlink>
  </w:p>
  <w:p w:rsidR="00EB57BB" w:rsidRPr="00940A36" w:rsidRDefault="00940A36" w:rsidP="00C82A72">
    <w:pPr>
      <w:pStyle w:val="Piedepgina"/>
      <w:jc w:val="both"/>
      <w:rPr>
        <w:rFonts w:ascii="Berylium" w:hAnsi="Berylium"/>
        <w:bCs/>
        <w:iCs/>
        <w:sz w:val="22"/>
        <w:szCs w:val="22"/>
      </w:rPr>
    </w:pPr>
    <w:r>
      <w:rPr>
        <w:rFonts w:ascii="Berylium" w:hAnsi="Berylium"/>
        <w:bCs/>
        <w:iCs/>
        <w:sz w:val="22"/>
        <w:szCs w:val="22"/>
      </w:rPr>
      <w:t>Cartagena</w:t>
    </w:r>
    <w:r w:rsidRPr="00A377FE">
      <w:rPr>
        <w:rFonts w:ascii="Berylium" w:hAnsi="Berylium"/>
        <w:bCs/>
        <w:iCs/>
        <w:sz w:val="22"/>
        <w:szCs w:val="22"/>
      </w:rPr>
      <w:t xml:space="preserve"> </w:t>
    </w:r>
    <w:r>
      <w:rPr>
        <w:rFonts w:ascii="Berylium" w:hAnsi="Berylium"/>
        <w:bCs/>
        <w:iCs/>
        <w:sz w:val="22"/>
        <w:szCs w:val="22"/>
      </w:rPr>
      <w:t>–</w:t>
    </w:r>
    <w:r w:rsidRPr="00A377FE">
      <w:rPr>
        <w:rFonts w:ascii="Berylium" w:hAnsi="Berylium"/>
        <w:bCs/>
        <w:iCs/>
        <w:sz w:val="22"/>
        <w:szCs w:val="22"/>
      </w:rPr>
      <w:t xml:space="preserve"> </w:t>
    </w:r>
    <w:r>
      <w:rPr>
        <w:rFonts w:ascii="Berylium" w:hAnsi="Berylium"/>
        <w:bCs/>
        <w:iCs/>
        <w:sz w:val="22"/>
        <w:szCs w:val="22"/>
      </w:rPr>
      <w:t>Bolívar.   Colombia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3C1B" w:rsidRPr="005A7753" w:rsidRDefault="00525E4F" w:rsidP="00053C1B">
    <w:pPr>
      <w:pStyle w:val="Piedepgina"/>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7216" behindDoc="0" locked="0" layoutInCell="1" allowOverlap="1">
          <wp:simplePos x="0" y="0"/>
          <wp:positionH relativeFrom="column">
            <wp:posOffset>4509135</wp:posOffset>
          </wp:positionH>
          <wp:positionV relativeFrom="paragraph">
            <wp:posOffset>-196850</wp:posOffset>
          </wp:positionV>
          <wp:extent cx="1587500" cy="92011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7A2C97">
      <w:rPr>
        <w:rFonts w:ascii="Berylium" w:hAnsi="Berylium"/>
        <w:bCs/>
        <w:iCs/>
        <w:sz w:val="22"/>
        <w:szCs w:val="22"/>
      </w:rPr>
      <w:t>Calle de la Inquisición No. 3-</w:t>
    </w:r>
    <w:r w:rsidR="00940A36">
      <w:rPr>
        <w:rFonts w:ascii="Berylium" w:hAnsi="Berylium"/>
        <w:bCs/>
        <w:iCs/>
        <w:sz w:val="22"/>
        <w:szCs w:val="22"/>
      </w:rPr>
      <w:t>53</w:t>
    </w:r>
    <w:r w:rsidR="007A2C97">
      <w:rPr>
        <w:rFonts w:ascii="Berylium" w:hAnsi="Berylium"/>
        <w:bCs/>
        <w:iCs/>
        <w:sz w:val="22"/>
        <w:szCs w:val="22"/>
      </w:rPr>
      <w:t xml:space="preserve"> Edificio Kalamary.</w:t>
    </w:r>
  </w:p>
  <w:p w:rsidR="005A7753" w:rsidRDefault="007A2C97" w:rsidP="00053C1B">
    <w:pPr>
      <w:rPr>
        <w:rFonts w:ascii="Berylium" w:hAnsi="Berylium"/>
        <w:bCs/>
        <w:iCs/>
        <w:sz w:val="22"/>
        <w:szCs w:val="22"/>
      </w:rPr>
    </w:pPr>
    <w:r>
      <w:rPr>
        <w:rFonts w:ascii="Berylium" w:hAnsi="Berylium"/>
        <w:bCs/>
        <w:iCs/>
        <w:sz w:val="22"/>
        <w:szCs w:val="22"/>
      </w:rPr>
      <w:t>Teléfono</w:t>
    </w:r>
    <w:r w:rsidR="00053C1B" w:rsidRPr="005A7753">
      <w:rPr>
        <w:rFonts w:ascii="Berylium" w:hAnsi="Berylium"/>
        <w:bCs/>
        <w:iCs/>
        <w:sz w:val="22"/>
        <w:szCs w:val="22"/>
      </w:rPr>
      <w:t xml:space="preserve">: </w:t>
    </w:r>
    <w:r>
      <w:rPr>
        <w:rFonts w:ascii="Berylium" w:hAnsi="Berylium"/>
        <w:bCs/>
        <w:iCs/>
        <w:sz w:val="22"/>
        <w:szCs w:val="22"/>
      </w:rPr>
      <w:t>664</w:t>
    </w:r>
    <w:r w:rsidR="00940A36">
      <w:rPr>
        <w:rFonts w:ascii="Berylium" w:hAnsi="Berylium"/>
        <w:bCs/>
        <w:iCs/>
        <w:sz w:val="22"/>
        <w:szCs w:val="22"/>
      </w:rPr>
      <w:t>7313</w:t>
    </w:r>
    <w:r w:rsidR="00763B86">
      <w:rPr>
        <w:rFonts w:ascii="Berylium" w:hAnsi="Berylium"/>
        <w:bCs/>
        <w:iCs/>
        <w:sz w:val="22"/>
        <w:szCs w:val="22"/>
      </w:rPr>
      <w:t xml:space="preserve">. </w:t>
    </w:r>
    <w:hyperlink r:id="rId2" w:history="1">
      <w:r w:rsidR="00940A36" w:rsidRPr="00DC4C1C">
        <w:rPr>
          <w:rStyle w:val="Hipervnculo"/>
          <w:rFonts w:ascii="Berylium" w:hAnsi="Berylium"/>
          <w:bCs/>
          <w:iCs/>
          <w:sz w:val="22"/>
          <w:szCs w:val="22"/>
        </w:rPr>
        <w:t>www.ramajudicial.gov.co</w:t>
      </w:r>
    </w:hyperlink>
  </w:p>
  <w:p w:rsidR="00940A36" w:rsidRPr="00146656" w:rsidRDefault="00940A36" w:rsidP="00053C1B">
    <w:pPr>
      <w:rPr>
        <w:rStyle w:val="Hipervnculo"/>
      </w:rPr>
    </w:pPr>
    <w:r>
      <w:rPr>
        <w:rFonts w:ascii="Berylium" w:hAnsi="Berylium"/>
        <w:bCs/>
        <w:iCs/>
        <w:sz w:val="22"/>
        <w:szCs w:val="22"/>
      </w:rPr>
      <w:t xml:space="preserve">Correo electrónico: </w:t>
    </w:r>
    <w:hyperlink r:id="rId3" w:history="1">
      <w:r w:rsidR="00146656" w:rsidRPr="00146656">
        <w:rPr>
          <w:rStyle w:val="Hipervnculo"/>
          <w:rFonts w:ascii="Berylium" w:hAnsi="Berylium"/>
          <w:bCs/>
          <w:iCs/>
          <w:sz w:val="22"/>
          <w:szCs w:val="22"/>
        </w:rPr>
        <w:t>consecbol@cendoj.ramajudicial.gov.co</w:t>
      </w:r>
    </w:hyperlink>
  </w:p>
  <w:p w:rsidR="00FC4A19" w:rsidRDefault="007A2C97" w:rsidP="001F4560">
    <w:pPr>
      <w:pStyle w:val="Piedepgina"/>
      <w:rPr>
        <w:rFonts w:ascii="Berylium" w:hAnsi="Berylium"/>
        <w:bCs/>
        <w:iCs/>
        <w:sz w:val="22"/>
        <w:szCs w:val="22"/>
      </w:rPr>
    </w:pPr>
    <w:r>
      <w:rPr>
        <w:rFonts w:ascii="Berylium" w:hAnsi="Berylium"/>
        <w:bCs/>
        <w:iCs/>
        <w:sz w:val="22"/>
        <w:szCs w:val="22"/>
      </w:rPr>
      <w:t>Cartagen</w:t>
    </w:r>
    <w:r w:rsidR="00B21AF2">
      <w:rPr>
        <w:rFonts w:ascii="Berylium" w:hAnsi="Berylium"/>
        <w:bCs/>
        <w:iCs/>
        <w:sz w:val="22"/>
        <w:szCs w:val="22"/>
      </w:rPr>
      <w:t>a</w:t>
    </w:r>
    <w:r w:rsidR="001F4560" w:rsidRPr="00A377FE">
      <w:rPr>
        <w:rFonts w:ascii="Berylium" w:hAnsi="Berylium"/>
        <w:bCs/>
        <w:iCs/>
        <w:sz w:val="22"/>
        <w:szCs w:val="22"/>
      </w:rPr>
      <w:t xml:space="preserve"> </w:t>
    </w:r>
    <w:r w:rsidR="00635C0C">
      <w:rPr>
        <w:rFonts w:ascii="Berylium" w:hAnsi="Berylium"/>
        <w:bCs/>
        <w:iCs/>
        <w:sz w:val="22"/>
        <w:szCs w:val="22"/>
      </w:rPr>
      <w:t>–</w:t>
    </w:r>
    <w:r w:rsidR="001F4560" w:rsidRPr="00A377FE">
      <w:rPr>
        <w:rFonts w:ascii="Berylium" w:hAnsi="Berylium"/>
        <w:bCs/>
        <w:iCs/>
        <w:sz w:val="22"/>
        <w:szCs w:val="22"/>
      </w:rPr>
      <w:t xml:space="preserve"> </w:t>
    </w:r>
    <w:r>
      <w:rPr>
        <w:rFonts w:ascii="Berylium" w:hAnsi="Berylium"/>
        <w:bCs/>
        <w:iCs/>
        <w:sz w:val="22"/>
        <w:szCs w:val="22"/>
      </w:rPr>
      <w:t>Bolívar</w:t>
    </w:r>
    <w:r w:rsidR="00760C46">
      <w:rPr>
        <w:rFonts w:ascii="Berylium" w:hAnsi="Berylium"/>
        <w:bCs/>
        <w:iCs/>
        <w:sz w:val="22"/>
        <w:szCs w:val="22"/>
      </w:rPr>
      <w:t xml:space="preserve">. </w:t>
    </w:r>
    <w:r w:rsidR="00E30783">
      <w:rPr>
        <w:rFonts w:ascii="Berylium" w:hAnsi="Berylium"/>
        <w:bCs/>
        <w:iCs/>
        <w:sz w:val="22"/>
        <w:szCs w:val="22"/>
      </w:rPr>
      <w:t xml:space="preserve">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24ED" w:rsidRDefault="007B24ED">
      <w:r>
        <w:separator/>
      </w:r>
    </w:p>
  </w:footnote>
  <w:footnote w:type="continuationSeparator" w:id="0">
    <w:p w:rsidR="007B24ED" w:rsidRDefault="007B2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6D48" w:rsidRDefault="006E56B5">
    <w:pPr>
      <w:pStyle w:val="Encabezado"/>
      <w:rPr>
        <w:rFonts w:ascii="Berylium" w:hAnsi="Berylium"/>
        <w:bCs/>
        <w:iCs/>
        <w:sz w:val="22"/>
        <w:szCs w:val="22"/>
      </w:rPr>
    </w:pPr>
    <w:r>
      <w:rPr>
        <w:rFonts w:ascii="Berylium" w:hAnsi="Berylium"/>
        <w:bCs/>
        <w:iCs/>
        <w:sz w:val="22"/>
        <w:szCs w:val="22"/>
      </w:rPr>
      <w:t>Hoja</w:t>
    </w:r>
    <w:r w:rsidR="002F6D48" w:rsidRPr="008B5ADA">
      <w:rPr>
        <w:rFonts w:ascii="Berylium" w:hAnsi="Berylium"/>
        <w:bCs/>
        <w:iCs/>
        <w:sz w:val="22"/>
        <w:szCs w:val="22"/>
      </w:rPr>
      <w:t xml:space="preserve"> No. </w:t>
    </w:r>
    <w:r w:rsidR="002F6D48" w:rsidRPr="008B5ADA">
      <w:rPr>
        <w:rFonts w:ascii="Berylium" w:hAnsi="Berylium"/>
        <w:bCs/>
        <w:iCs/>
        <w:sz w:val="22"/>
        <w:szCs w:val="22"/>
      </w:rPr>
      <w:fldChar w:fldCharType="begin"/>
    </w:r>
    <w:r w:rsidR="002F6D48" w:rsidRPr="008B5ADA">
      <w:rPr>
        <w:rFonts w:ascii="Berylium" w:hAnsi="Berylium"/>
        <w:bCs/>
        <w:iCs/>
        <w:sz w:val="22"/>
        <w:szCs w:val="22"/>
      </w:rPr>
      <w:instrText xml:space="preserve"> PAGE   \* MERGEFORMAT </w:instrText>
    </w:r>
    <w:r w:rsidR="002F6D48" w:rsidRPr="008B5ADA">
      <w:rPr>
        <w:rFonts w:ascii="Berylium" w:hAnsi="Berylium"/>
        <w:bCs/>
        <w:iCs/>
        <w:sz w:val="22"/>
        <w:szCs w:val="22"/>
      </w:rPr>
      <w:fldChar w:fldCharType="separate"/>
    </w:r>
    <w:r w:rsidR="00525E4F">
      <w:rPr>
        <w:rFonts w:ascii="Berylium" w:hAnsi="Berylium"/>
        <w:bCs/>
        <w:iCs/>
        <w:noProof/>
        <w:sz w:val="22"/>
        <w:szCs w:val="22"/>
      </w:rPr>
      <w:t>2</w:t>
    </w:r>
    <w:r w:rsidR="002F6D48" w:rsidRPr="008B5ADA">
      <w:rPr>
        <w:rFonts w:ascii="Berylium" w:hAnsi="Berylium"/>
        <w:bCs/>
        <w:iCs/>
        <w:sz w:val="22"/>
        <w:szCs w:val="22"/>
      </w:rPr>
      <w:fldChar w:fldCharType="end"/>
    </w:r>
  </w:p>
  <w:p w:rsidR="004C2622" w:rsidRPr="004C2622" w:rsidRDefault="00316B49" w:rsidP="004C2622">
    <w:pPr>
      <w:jc w:val="both"/>
      <w:rPr>
        <w:rFonts w:ascii="Berylium" w:hAnsi="Berylium" w:cs="Arial"/>
        <w:sz w:val="22"/>
        <w:szCs w:val="22"/>
        <w:lang w:val="es-CO"/>
      </w:rPr>
    </w:pPr>
    <w:r>
      <w:rPr>
        <w:rFonts w:ascii="Berylium" w:hAnsi="Berylium"/>
        <w:bCs/>
        <w:iCs/>
        <w:sz w:val="22"/>
        <w:szCs w:val="22"/>
      </w:rPr>
      <w:t>Acuerdo</w:t>
    </w:r>
    <w:r w:rsidR="004C2622" w:rsidRPr="004C2622">
      <w:rPr>
        <w:rFonts w:ascii="Berylium" w:hAnsi="Berylium" w:cs="Arial"/>
        <w:sz w:val="22"/>
        <w:szCs w:val="22"/>
        <w:lang w:val="es-CO"/>
      </w:rPr>
      <w:t xml:space="preserve"> No. </w:t>
    </w:r>
    <w:r w:rsidR="000F6303">
      <w:rPr>
        <w:rFonts w:ascii="Berylium" w:hAnsi="Berylium" w:cs="Arial"/>
        <w:sz w:val="22"/>
        <w:szCs w:val="22"/>
        <w:lang w:val="es-CO"/>
      </w:rPr>
      <w:t>CSJBOA20-85</w:t>
    </w:r>
  </w:p>
  <w:p w:rsidR="004C2622" w:rsidRPr="004C2622" w:rsidRDefault="000F6303" w:rsidP="004C2622">
    <w:pPr>
      <w:jc w:val="both"/>
      <w:rPr>
        <w:rFonts w:ascii="Berylium" w:hAnsi="Berylium" w:cs="Arial"/>
        <w:sz w:val="22"/>
        <w:szCs w:val="22"/>
        <w:lang w:val="es-CO"/>
      </w:rPr>
    </w:pPr>
    <w:r>
      <w:rPr>
        <w:rFonts w:ascii="Berylium" w:hAnsi="Berylium" w:cs="Arial"/>
        <w:sz w:val="22"/>
        <w:szCs w:val="22"/>
        <w:lang w:val="es-CO"/>
      </w:rPr>
      <w:t>25 de junio de 2020</w:t>
    </w:r>
  </w:p>
  <w:p w:rsidR="005052F1" w:rsidRPr="005052F1" w:rsidRDefault="005052F1" w:rsidP="005052F1">
    <w:pPr>
      <w:jc w:val="both"/>
      <w:rPr>
        <w:rFonts w:ascii="Berylium" w:hAnsi="Berylium" w:cs="Arial"/>
        <w:sz w:val="22"/>
        <w:szCs w:val="22"/>
        <w:lang w:val="es-CO"/>
      </w:rPr>
    </w:pPr>
  </w:p>
  <w:p w:rsidR="00EB57BB" w:rsidRPr="002F6D48" w:rsidRDefault="00EB57BB" w:rsidP="002F6D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A72" w:rsidRDefault="00C82A72" w:rsidP="00907873">
    <w:pPr>
      <w:pStyle w:val="Encabezado"/>
      <w:jc w:val="center"/>
      <w:rPr>
        <w:rFonts w:ascii="Berylium" w:hAnsi="Berylium"/>
        <w:b/>
        <w:bCs/>
        <w:iCs/>
        <w:sz w:val="22"/>
        <w:szCs w:val="22"/>
      </w:rPr>
    </w:pPr>
  </w:p>
  <w:p w:rsidR="00907873" w:rsidRPr="00A7183F" w:rsidRDefault="00525E4F" w:rsidP="00907873">
    <w:pPr>
      <w:pStyle w:val="Encabezado"/>
      <w:jc w:val="center"/>
      <w:rPr>
        <w:rFonts w:ascii="Berylium" w:hAnsi="Berylium"/>
        <w:b/>
        <w:bCs/>
        <w:iCs/>
        <w:sz w:val="22"/>
        <w:szCs w:val="22"/>
      </w:rPr>
    </w:pPr>
    <w:r>
      <w:rPr>
        <w:b/>
        <w:noProof/>
        <w:lang w:val="es-CO" w:eastAsia="es-CO"/>
      </w:rPr>
      <w:drawing>
        <wp:anchor distT="0" distB="0" distL="114300" distR="114300" simplePos="0" relativeHeight="251658240" behindDoc="1" locked="0" layoutInCell="1" allowOverlap="1">
          <wp:simplePos x="0" y="0"/>
          <wp:positionH relativeFrom="column">
            <wp:posOffset>-870585</wp:posOffset>
          </wp:positionH>
          <wp:positionV relativeFrom="paragraph">
            <wp:posOffset>-374015</wp:posOffset>
          </wp:positionV>
          <wp:extent cx="2390775" cy="789305"/>
          <wp:effectExtent l="0" t="0" r="9525" b="0"/>
          <wp:wrapNone/>
          <wp:docPr id="19" name="Imagen 19"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907873" w:rsidRPr="00A7183F">
      <w:rPr>
        <w:rFonts w:ascii="Berylium" w:hAnsi="Berylium"/>
        <w:b/>
        <w:bCs/>
        <w:iCs/>
        <w:sz w:val="22"/>
        <w:szCs w:val="22"/>
      </w:rPr>
      <w:t>Consejo Superior de la Judicatura</w:t>
    </w:r>
  </w:p>
  <w:p w:rsidR="00997166" w:rsidRDefault="00997166" w:rsidP="00997166">
    <w:pPr>
      <w:pStyle w:val="Encabezado"/>
      <w:tabs>
        <w:tab w:val="clear" w:pos="4252"/>
        <w:tab w:val="clear" w:pos="8504"/>
      </w:tabs>
      <w:jc w:val="center"/>
      <w:rPr>
        <w:rFonts w:ascii="Berylium" w:hAnsi="Berylium"/>
        <w:b/>
        <w:bCs/>
        <w:iCs/>
        <w:sz w:val="22"/>
        <w:szCs w:val="22"/>
      </w:rPr>
    </w:pPr>
    <w:r w:rsidRPr="00A7183F">
      <w:rPr>
        <w:rFonts w:ascii="Berylium" w:hAnsi="Berylium"/>
        <w:b/>
        <w:bCs/>
        <w:iCs/>
        <w:sz w:val="22"/>
        <w:szCs w:val="22"/>
      </w:rPr>
      <w:t>Consejo Seccional de la Judicatura</w:t>
    </w:r>
    <w:r w:rsidR="008C5E14">
      <w:rPr>
        <w:rFonts w:ascii="Berylium" w:hAnsi="Berylium"/>
        <w:b/>
        <w:bCs/>
        <w:iCs/>
        <w:sz w:val="22"/>
        <w:szCs w:val="22"/>
      </w:rPr>
      <w:t xml:space="preserve"> de</w:t>
    </w:r>
    <w:r w:rsidRPr="00A7183F">
      <w:rPr>
        <w:rFonts w:ascii="Berylium" w:hAnsi="Berylium"/>
        <w:b/>
        <w:bCs/>
        <w:iCs/>
        <w:sz w:val="22"/>
        <w:szCs w:val="22"/>
      </w:rPr>
      <w:t xml:space="preserve"> </w:t>
    </w:r>
    <w:r w:rsidR="007A2C97" w:rsidRPr="00A7183F">
      <w:rPr>
        <w:rFonts w:ascii="Berylium" w:hAnsi="Berylium"/>
        <w:b/>
        <w:bCs/>
        <w:iCs/>
        <w:sz w:val="22"/>
        <w:szCs w:val="22"/>
      </w:rPr>
      <w:t>Bolívar</w:t>
    </w:r>
  </w:p>
  <w:p w:rsidR="005D335F" w:rsidRPr="00A7183F" w:rsidRDefault="005D335F" w:rsidP="00997166">
    <w:pPr>
      <w:pStyle w:val="Encabezado"/>
      <w:tabs>
        <w:tab w:val="clear" w:pos="4252"/>
        <w:tab w:val="clear" w:pos="8504"/>
      </w:tabs>
      <w:jc w:val="center"/>
      <w:rPr>
        <w:rFonts w:ascii="Berylium" w:hAnsi="Berylium"/>
        <w:b/>
        <w:bCs/>
        <w:iCs/>
        <w:sz w:val="22"/>
        <w:szCs w:val="22"/>
      </w:rPr>
    </w:pPr>
    <w:r>
      <w:rPr>
        <w:rFonts w:ascii="Berylium" w:hAnsi="Berylium"/>
        <w:b/>
        <w:bCs/>
        <w:iCs/>
        <w:sz w:val="22"/>
        <w:szCs w:val="22"/>
      </w:rPr>
      <w:t>Presidencia</w:t>
    </w:r>
  </w:p>
  <w:p w:rsidR="002F6D48" w:rsidRDefault="002F6D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B382A"/>
    <w:multiLevelType w:val="hybridMultilevel"/>
    <w:tmpl w:val="AD261D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55C5"/>
    <w:rsid w:val="0000571A"/>
    <w:rsid w:val="00030E85"/>
    <w:rsid w:val="000314BA"/>
    <w:rsid w:val="0004414C"/>
    <w:rsid w:val="00053C1B"/>
    <w:rsid w:val="00065F02"/>
    <w:rsid w:val="0006744B"/>
    <w:rsid w:val="00097C3F"/>
    <w:rsid w:val="000A3EF5"/>
    <w:rsid w:val="000B181C"/>
    <w:rsid w:val="000B2BDE"/>
    <w:rsid w:val="000D4327"/>
    <w:rsid w:val="000F6303"/>
    <w:rsid w:val="00100507"/>
    <w:rsid w:val="001101E1"/>
    <w:rsid w:val="001158D9"/>
    <w:rsid w:val="00130C72"/>
    <w:rsid w:val="00131BF0"/>
    <w:rsid w:val="00133C58"/>
    <w:rsid w:val="00134B3F"/>
    <w:rsid w:val="00141C2B"/>
    <w:rsid w:val="00146656"/>
    <w:rsid w:val="001503BB"/>
    <w:rsid w:val="00154C7A"/>
    <w:rsid w:val="00162A60"/>
    <w:rsid w:val="00177309"/>
    <w:rsid w:val="00181165"/>
    <w:rsid w:val="001A4215"/>
    <w:rsid w:val="001A76E9"/>
    <w:rsid w:val="001D22F5"/>
    <w:rsid w:val="001E378F"/>
    <w:rsid w:val="001F4560"/>
    <w:rsid w:val="002056E1"/>
    <w:rsid w:val="0020797F"/>
    <w:rsid w:val="0021036F"/>
    <w:rsid w:val="00210A25"/>
    <w:rsid w:val="00235B0E"/>
    <w:rsid w:val="0024764D"/>
    <w:rsid w:val="00257A91"/>
    <w:rsid w:val="00283E78"/>
    <w:rsid w:val="002B2ADA"/>
    <w:rsid w:val="002C5D59"/>
    <w:rsid w:val="002E21FC"/>
    <w:rsid w:val="002F6D48"/>
    <w:rsid w:val="00316B49"/>
    <w:rsid w:val="00327828"/>
    <w:rsid w:val="00333FBC"/>
    <w:rsid w:val="00365D50"/>
    <w:rsid w:val="00374127"/>
    <w:rsid w:val="00374F3F"/>
    <w:rsid w:val="00394BF4"/>
    <w:rsid w:val="003A375E"/>
    <w:rsid w:val="003D0559"/>
    <w:rsid w:val="003D30F7"/>
    <w:rsid w:val="003D5285"/>
    <w:rsid w:val="003D7B78"/>
    <w:rsid w:val="003E019A"/>
    <w:rsid w:val="003E1C1C"/>
    <w:rsid w:val="00420B50"/>
    <w:rsid w:val="0044220B"/>
    <w:rsid w:val="0047231F"/>
    <w:rsid w:val="004766AE"/>
    <w:rsid w:val="004A48D5"/>
    <w:rsid w:val="004C0AAD"/>
    <w:rsid w:val="004C2622"/>
    <w:rsid w:val="004C2684"/>
    <w:rsid w:val="004D1C96"/>
    <w:rsid w:val="004D216F"/>
    <w:rsid w:val="004E1552"/>
    <w:rsid w:val="004E24BB"/>
    <w:rsid w:val="004F024C"/>
    <w:rsid w:val="005052F1"/>
    <w:rsid w:val="0051092F"/>
    <w:rsid w:val="00513AF8"/>
    <w:rsid w:val="00523554"/>
    <w:rsid w:val="00525E4F"/>
    <w:rsid w:val="00550E43"/>
    <w:rsid w:val="005570DD"/>
    <w:rsid w:val="0057767D"/>
    <w:rsid w:val="005A442C"/>
    <w:rsid w:val="005A7753"/>
    <w:rsid w:val="005B415D"/>
    <w:rsid w:val="005B4543"/>
    <w:rsid w:val="005B5E1C"/>
    <w:rsid w:val="005C730B"/>
    <w:rsid w:val="005D335F"/>
    <w:rsid w:val="005D3F86"/>
    <w:rsid w:val="00605C30"/>
    <w:rsid w:val="006074D5"/>
    <w:rsid w:val="006303A8"/>
    <w:rsid w:val="00635C0C"/>
    <w:rsid w:val="00635ED9"/>
    <w:rsid w:val="00663ECA"/>
    <w:rsid w:val="00677D82"/>
    <w:rsid w:val="00681A07"/>
    <w:rsid w:val="0068568E"/>
    <w:rsid w:val="006E56B5"/>
    <w:rsid w:val="00705C84"/>
    <w:rsid w:val="00706BBA"/>
    <w:rsid w:val="00713339"/>
    <w:rsid w:val="0071695D"/>
    <w:rsid w:val="00723D39"/>
    <w:rsid w:val="00724A7F"/>
    <w:rsid w:val="007353F8"/>
    <w:rsid w:val="00760C46"/>
    <w:rsid w:val="00761640"/>
    <w:rsid w:val="00763B86"/>
    <w:rsid w:val="0079606B"/>
    <w:rsid w:val="007A2C97"/>
    <w:rsid w:val="007B24ED"/>
    <w:rsid w:val="007B6693"/>
    <w:rsid w:val="007B6B95"/>
    <w:rsid w:val="007C5769"/>
    <w:rsid w:val="007E2381"/>
    <w:rsid w:val="007F3C75"/>
    <w:rsid w:val="00800C51"/>
    <w:rsid w:val="00816028"/>
    <w:rsid w:val="00824F6C"/>
    <w:rsid w:val="00834B6A"/>
    <w:rsid w:val="00841EE1"/>
    <w:rsid w:val="008532D8"/>
    <w:rsid w:val="0087112F"/>
    <w:rsid w:val="008B53A9"/>
    <w:rsid w:val="008B5ADA"/>
    <w:rsid w:val="008B6FDD"/>
    <w:rsid w:val="008C5E14"/>
    <w:rsid w:val="008E4941"/>
    <w:rsid w:val="008F33F5"/>
    <w:rsid w:val="008F3FF1"/>
    <w:rsid w:val="008F67B3"/>
    <w:rsid w:val="00900415"/>
    <w:rsid w:val="00907873"/>
    <w:rsid w:val="00910221"/>
    <w:rsid w:val="00913BF4"/>
    <w:rsid w:val="00934208"/>
    <w:rsid w:val="00936DBD"/>
    <w:rsid w:val="00940A36"/>
    <w:rsid w:val="00946B2F"/>
    <w:rsid w:val="00987794"/>
    <w:rsid w:val="00997166"/>
    <w:rsid w:val="009F444B"/>
    <w:rsid w:val="00A05DA7"/>
    <w:rsid w:val="00A31FA3"/>
    <w:rsid w:val="00A373D0"/>
    <w:rsid w:val="00A377FE"/>
    <w:rsid w:val="00A47652"/>
    <w:rsid w:val="00A71342"/>
    <w:rsid w:val="00A7183F"/>
    <w:rsid w:val="00AC50DF"/>
    <w:rsid w:val="00AF4BF8"/>
    <w:rsid w:val="00B041BB"/>
    <w:rsid w:val="00B15885"/>
    <w:rsid w:val="00B172E5"/>
    <w:rsid w:val="00B21AF2"/>
    <w:rsid w:val="00B21EB4"/>
    <w:rsid w:val="00B30BEA"/>
    <w:rsid w:val="00B432DE"/>
    <w:rsid w:val="00B54CC4"/>
    <w:rsid w:val="00B571D8"/>
    <w:rsid w:val="00B61BFA"/>
    <w:rsid w:val="00B730BF"/>
    <w:rsid w:val="00B81185"/>
    <w:rsid w:val="00B82935"/>
    <w:rsid w:val="00B92FBB"/>
    <w:rsid w:val="00BA085D"/>
    <w:rsid w:val="00BA2A44"/>
    <w:rsid w:val="00BB10A0"/>
    <w:rsid w:val="00BC57BC"/>
    <w:rsid w:val="00BD451D"/>
    <w:rsid w:val="00BD70E6"/>
    <w:rsid w:val="00BE7CDB"/>
    <w:rsid w:val="00BF3C11"/>
    <w:rsid w:val="00C045CB"/>
    <w:rsid w:val="00C17522"/>
    <w:rsid w:val="00C3170B"/>
    <w:rsid w:val="00C67BB9"/>
    <w:rsid w:val="00C82A72"/>
    <w:rsid w:val="00CB52A4"/>
    <w:rsid w:val="00CB790F"/>
    <w:rsid w:val="00CC1F2C"/>
    <w:rsid w:val="00D107DB"/>
    <w:rsid w:val="00D11EAC"/>
    <w:rsid w:val="00D122D0"/>
    <w:rsid w:val="00D1442D"/>
    <w:rsid w:val="00D162A6"/>
    <w:rsid w:val="00D16DD4"/>
    <w:rsid w:val="00D23545"/>
    <w:rsid w:val="00D5705C"/>
    <w:rsid w:val="00D62DCA"/>
    <w:rsid w:val="00DA1920"/>
    <w:rsid w:val="00DC1D58"/>
    <w:rsid w:val="00DC3E2C"/>
    <w:rsid w:val="00DC7CD9"/>
    <w:rsid w:val="00E21B78"/>
    <w:rsid w:val="00E25B63"/>
    <w:rsid w:val="00E30783"/>
    <w:rsid w:val="00E538D4"/>
    <w:rsid w:val="00E747EC"/>
    <w:rsid w:val="00E84C5F"/>
    <w:rsid w:val="00EA3CD4"/>
    <w:rsid w:val="00EB1FA2"/>
    <w:rsid w:val="00EB57BB"/>
    <w:rsid w:val="00EE7DD7"/>
    <w:rsid w:val="00EF0ECF"/>
    <w:rsid w:val="00EF7E5F"/>
    <w:rsid w:val="00F03636"/>
    <w:rsid w:val="00F20731"/>
    <w:rsid w:val="00F31B69"/>
    <w:rsid w:val="00F475C9"/>
    <w:rsid w:val="00F548CE"/>
    <w:rsid w:val="00F54C56"/>
    <w:rsid w:val="00F80D78"/>
    <w:rsid w:val="00F8371C"/>
    <w:rsid w:val="00F8618F"/>
    <w:rsid w:val="00FA2CF0"/>
    <w:rsid w:val="00FB1069"/>
    <w:rsid w:val="00FC4A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2F70A52-016E-490A-9617-380B1654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A36"/>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customStyle="1" w:styleId="PiedepginaCar">
    <w:name w:val="Pie de página Car"/>
    <w:link w:val="Piedepgina"/>
    <w:rsid w:val="00AF4BF8"/>
    <w:rPr>
      <w:sz w:val="24"/>
      <w:szCs w:val="24"/>
      <w:lang w:val="es-ES" w:eastAsia="es-ES"/>
    </w:rPr>
  </w:style>
  <w:style w:type="character" w:customStyle="1" w:styleId="EncabezadoCar">
    <w:name w:val="Encabezado Car"/>
    <w:link w:val="Encabezado"/>
    <w:rsid w:val="002F6D48"/>
    <w:rPr>
      <w:sz w:val="24"/>
      <w:szCs w:val="24"/>
      <w:lang w:val="es-ES" w:eastAsia="es-ES"/>
    </w:rPr>
  </w:style>
  <w:style w:type="character" w:styleId="Hipervnculo">
    <w:name w:val="Hyperlink"/>
    <w:rsid w:val="00FC4A19"/>
    <w:rPr>
      <w:color w:val="0000FF"/>
      <w:u w:val="single"/>
    </w:rPr>
  </w:style>
  <w:style w:type="paragraph" w:styleId="Textonotapie">
    <w:name w:val="footnote text"/>
    <w:basedOn w:val="Normal"/>
    <w:link w:val="TextonotapieCar"/>
    <w:uiPriority w:val="99"/>
    <w:unhideWhenUsed/>
    <w:rsid w:val="00C82A72"/>
    <w:rPr>
      <w:sz w:val="20"/>
      <w:szCs w:val="20"/>
    </w:rPr>
  </w:style>
  <w:style w:type="character" w:customStyle="1" w:styleId="TextonotapieCar">
    <w:name w:val="Texto nota pie Car"/>
    <w:link w:val="Textonotapie"/>
    <w:uiPriority w:val="99"/>
    <w:rsid w:val="00C82A72"/>
    <w:rPr>
      <w:lang w:val="es-ES" w:eastAsia="es-ES"/>
    </w:rPr>
  </w:style>
  <w:style w:type="character" w:styleId="Refdenotaalpie">
    <w:name w:val="footnote reference"/>
    <w:uiPriority w:val="99"/>
    <w:unhideWhenUsed/>
    <w:rsid w:val="00C82A72"/>
    <w:rPr>
      <w:vertAlign w:val="superscript"/>
    </w:rPr>
  </w:style>
  <w:style w:type="paragraph" w:styleId="Prrafodelista">
    <w:name w:val="List Paragraph"/>
    <w:basedOn w:val="Normal"/>
    <w:uiPriority w:val="34"/>
    <w:qFormat/>
    <w:rsid w:val="00316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03473">
      <w:bodyDiv w:val="1"/>
      <w:marLeft w:val="0"/>
      <w:marRight w:val="0"/>
      <w:marTop w:val="0"/>
      <w:marBottom w:val="0"/>
      <w:divBdr>
        <w:top w:val="none" w:sz="0" w:space="0" w:color="auto"/>
        <w:left w:val="none" w:sz="0" w:space="0" w:color="auto"/>
        <w:bottom w:val="none" w:sz="0" w:space="0" w:color="auto"/>
        <w:right w:val="none" w:sz="0" w:space="0" w:color="auto"/>
      </w:divBdr>
    </w:div>
    <w:div w:id="546338369">
      <w:bodyDiv w:val="1"/>
      <w:marLeft w:val="0"/>
      <w:marRight w:val="0"/>
      <w:marTop w:val="0"/>
      <w:marBottom w:val="0"/>
      <w:divBdr>
        <w:top w:val="none" w:sz="0" w:space="0" w:color="auto"/>
        <w:left w:val="none" w:sz="0" w:space="0" w:color="auto"/>
        <w:bottom w:val="none" w:sz="0" w:space="0" w:color="auto"/>
        <w:right w:val="none" w:sz="0" w:space="0" w:color="auto"/>
      </w:divBdr>
    </w:div>
    <w:div w:id="606232937">
      <w:bodyDiv w:val="1"/>
      <w:marLeft w:val="0"/>
      <w:marRight w:val="0"/>
      <w:marTop w:val="0"/>
      <w:marBottom w:val="0"/>
      <w:divBdr>
        <w:top w:val="none" w:sz="0" w:space="0" w:color="auto"/>
        <w:left w:val="none" w:sz="0" w:space="0" w:color="auto"/>
        <w:bottom w:val="none" w:sz="0" w:space="0" w:color="auto"/>
        <w:right w:val="none" w:sz="0" w:space="0" w:color="auto"/>
      </w:divBdr>
    </w:div>
    <w:div w:id="972952190">
      <w:bodyDiv w:val="1"/>
      <w:marLeft w:val="0"/>
      <w:marRight w:val="0"/>
      <w:marTop w:val="0"/>
      <w:marBottom w:val="0"/>
      <w:divBdr>
        <w:top w:val="none" w:sz="0" w:space="0" w:color="auto"/>
        <w:left w:val="none" w:sz="0" w:space="0" w:color="auto"/>
        <w:bottom w:val="none" w:sz="0" w:space="0" w:color="auto"/>
        <w:right w:val="none" w:sz="0" w:space="0" w:color="auto"/>
      </w:divBdr>
    </w:div>
    <w:div w:id="1508784179">
      <w:bodyDiv w:val="1"/>
      <w:marLeft w:val="0"/>
      <w:marRight w:val="0"/>
      <w:marTop w:val="0"/>
      <w:marBottom w:val="0"/>
      <w:divBdr>
        <w:top w:val="none" w:sz="0" w:space="0" w:color="auto"/>
        <w:left w:val="none" w:sz="0" w:space="0" w:color="auto"/>
        <w:bottom w:val="none" w:sz="0" w:space="0" w:color="auto"/>
        <w:right w:val="none" w:sz="0" w:space="0" w:color="auto"/>
      </w:divBdr>
    </w:div>
    <w:div w:id="15653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2" Type="http://schemas.openxmlformats.org/officeDocument/2006/relationships/hyperlink" Target="mailto:consecbol@cendoj.ramajudicial.gov.co" TargetMode="External" /><Relationship Id="rId1" Type="http://schemas.openxmlformats.org/officeDocument/2006/relationships/hyperlink" Target="http://www.ramajudicial.gov.co" TargetMode="External" /></Relationships>
</file>

<file path=word/_rels/footer2.xml.rels><?xml version="1.0" encoding="UTF-8" standalone="yes"?>
<Relationships xmlns="http://schemas.openxmlformats.org/package/2006/relationships"><Relationship Id="rId3" Type="http://schemas.openxmlformats.org/officeDocument/2006/relationships/hyperlink" Target="mailto:consecbol@cendoj.ramajudicial.gov.co" TargetMode="External" /><Relationship Id="rId2" Type="http://schemas.openxmlformats.org/officeDocument/2006/relationships/hyperlink" Target="http://www.ramajudicial.gov.co" TargetMode="External" /><Relationship Id="rId1" Type="http://schemas.openxmlformats.org/officeDocument/2006/relationships/image" Target="media/image3.png" /></Relationships>
</file>

<file path=word/_rels/header2.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3354</Characters>
  <Application>Microsoft Office Word</Application>
  <DocSecurity>0</DocSecurity>
  <Lines>27</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4001</CharactersWithSpaces>
  <SharedDoc>false</SharedDoc>
  <HLinks>
    <vt:vector size="24" baseType="variant">
      <vt:variant>
        <vt:i4>2293773</vt:i4>
      </vt:variant>
      <vt:variant>
        <vt:i4>12</vt:i4>
      </vt:variant>
      <vt:variant>
        <vt:i4>0</vt:i4>
      </vt:variant>
      <vt:variant>
        <vt:i4>5</vt:i4>
      </vt:variant>
      <vt:variant>
        <vt:lpwstr>mailto:consecbol@cendoj.ramajudicial.gov.co</vt:lpwstr>
      </vt:variant>
      <vt:variant>
        <vt:lpwstr/>
      </vt:variant>
      <vt:variant>
        <vt:i4>3670075</vt:i4>
      </vt:variant>
      <vt:variant>
        <vt:i4>9</vt:i4>
      </vt:variant>
      <vt:variant>
        <vt:i4>0</vt:i4>
      </vt:variant>
      <vt:variant>
        <vt:i4>5</vt:i4>
      </vt:variant>
      <vt:variant>
        <vt:lpwstr>http://www.ramajudicial.gov.co/</vt:lpwstr>
      </vt:variant>
      <vt:variant>
        <vt:lpwstr/>
      </vt:variant>
      <vt:variant>
        <vt:i4>2293773</vt:i4>
      </vt:variant>
      <vt:variant>
        <vt:i4>6</vt:i4>
      </vt:variant>
      <vt:variant>
        <vt:i4>0</vt:i4>
      </vt:variant>
      <vt:variant>
        <vt:i4>5</vt:i4>
      </vt:variant>
      <vt:variant>
        <vt:lpwstr>mailto:consecbol@cendoj.ramajudicial.gov.co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Larry Mauro Cotes</cp:lastModifiedBy>
  <cp:revision>2</cp:revision>
  <dcterms:created xsi:type="dcterms:W3CDTF">2020-06-25T23:17:00Z</dcterms:created>
  <dcterms:modified xsi:type="dcterms:W3CDTF">2020-06-25T23:17:00Z</dcterms:modified>
</cp:coreProperties>
</file>