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069" w:rsidRPr="00DF1E16" w:rsidRDefault="00A24069" w:rsidP="00A24069">
      <w:pPr>
        <w:ind w:left="-709"/>
        <w:jc w:val="both"/>
        <w:rPr>
          <w:rFonts w:ascii="Arial Narrow" w:hAnsi="Arial Narrow" w:cs="Arial"/>
          <w:b/>
        </w:rPr>
      </w:pPr>
      <w:r w:rsidRPr="00DF1E16">
        <w:rPr>
          <w:rFonts w:ascii="Arial Narrow" w:hAnsi="Arial Narrow" w:cs="Arial"/>
          <w:b/>
        </w:rPr>
        <w:t>Proceso: ORDINARIO LABORAL PRIMERA INSTANCIA</w:t>
      </w:r>
    </w:p>
    <w:p w:rsidR="00A24069" w:rsidRPr="00DF1E16" w:rsidRDefault="00A24069" w:rsidP="00A24069">
      <w:pPr>
        <w:ind w:left="-709"/>
        <w:jc w:val="both"/>
        <w:rPr>
          <w:rFonts w:ascii="Arial Narrow" w:hAnsi="Arial Narrow" w:cs="Arial"/>
          <w:b/>
        </w:rPr>
      </w:pPr>
      <w:r w:rsidRPr="00DF1E16">
        <w:rPr>
          <w:rFonts w:ascii="Arial Narrow" w:hAnsi="Arial Narrow" w:cs="Arial"/>
          <w:b/>
        </w:rPr>
        <w:t xml:space="preserve">Demandante: </w:t>
      </w:r>
      <w:r w:rsidR="00737FC5">
        <w:rPr>
          <w:rFonts w:ascii="Arial Narrow" w:hAnsi="Arial Narrow" w:cs="Arial"/>
          <w:b/>
        </w:rPr>
        <w:t>EZEQUIEL CARABALÍ MINA</w:t>
      </w:r>
    </w:p>
    <w:p w:rsidR="00A24069" w:rsidRPr="00DF1E16" w:rsidRDefault="00A24069" w:rsidP="00A24069">
      <w:pPr>
        <w:ind w:left="-709"/>
        <w:jc w:val="both"/>
        <w:rPr>
          <w:rFonts w:ascii="Arial Narrow" w:hAnsi="Arial Narrow" w:cs="Arial"/>
          <w:b/>
        </w:rPr>
      </w:pPr>
      <w:r w:rsidRPr="00DF1E16">
        <w:rPr>
          <w:rFonts w:ascii="Arial Narrow" w:hAnsi="Arial Narrow" w:cs="Arial"/>
          <w:b/>
        </w:rPr>
        <w:t xml:space="preserve">Demandado: </w:t>
      </w:r>
      <w:r w:rsidR="00737FC5">
        <w:rPr>
          <w:rFonts w:ascii="Arial Narrow" w:hAnsi="Arial Narrow" w:cs="Arial"/>
          <w:b/>
        </w:rPr>
        <w:t>LARRY VALENCIA MINA</w:t>
      </w:r>
    </w:p>
    <w:p w:rsidR="00A24069" w:rsidRPr="00DF1E16" w:rsidRDefault="00A24069" w:rsidP="00A24069">
      <w:pPr>
        <w:ind w:left="-709"/>
        <w:jc w:val="both"/>
        <w:rPr>
          <w:rFonts w:ascii="Arial Narrow" w:hAnsi="Arial Narrow" w:cs="Arial"/>
          <w:b/>
        </w:rPr>
      </w:pPr>
      <w:r w:rsidRPr="00DF1E16">
        <w:rPr>
          <w:rFonts w:ascii="Arial Narrow" w:hAnsi="Arial Narrow" w:cs="Arial"/>
          <w:b/>
        </w:rPr>
        <w:t xml:space="preserve">Radicación:   </w:t>
      </w:r>
      <w:r w:rsidR="00737FC5">
        <w:rPr>
          <w:rFonts w:ascii="Arial Narrow" w:hAnsi="Arial Narrow" w:cs="Arial"/>
          <w:b/>
        </w:rPr>
        <w:t>19573310500120180009900</w:t>
      </w:r>
    </w:p>
    <w:p w:rsidR="00A24069" w:rsidRPr="00DF1E16" w:rsidRDefault="00A24069" w:rsidP="00A24069">
      <w:pPr>
        <w:ind w:left="-709"/>
        <w:jc w:val="both"/>
        <w:rPr>
          <w:rFonts w:ascii="Arial Narrow" w:hAnsi="Arial Narrow" w:cs="Arial"/>
          <w:b/>
        </w:rPr>
      </w:pPr>
    </w:p>
    <w:p w:rsidR="00A24069" w:rsidRDefault="00A24069" w:rsidP="00C053C1">
      <w:pPr>
        <w:jc w:val="both"/>
        <w:rPr>
          <w:rFonts w:ascii="Arial Narrow" w:hAnsi="Arial Narrow" w:cs="Arial"/>
          <w:sz w:val="30"/>
          <w:szCs w:val="30"/>
        </w:rPr>
      </w:pPr>
    </w:p>
    <w:p w:rsidR="00A24069" w:rsidRPr="00DF1E16" w:rsidRDefault="00A24069" w:rsidP="00A24069">
      <w:pPr>
        <w:ind w:left="-709"/>
        <w:jc w:val="both"/>
        <w:rPr>
          <w:rFonts w:ascii="Arial Narrow" w:hAnsi="Arial Narrow" w:cs="Arial"/>
          <w:sz w:val="30"/>
          <w:szCs w:val="30"/>
        </w:rPr>
      </w:pPr>
    </w:p>
    <w:p w:rsidR="00A24069" w:rsidRDefault="00A24069" w:rsidP="00A24069">
      <w:pPr>
        <w:ind w:left="727" w:firstLine="1397"/>
        <w:jc w:val="both"/>
        <w:rPr>
          <w:rFonts w:ascii="Arial Narrow" w:hAnsi="Arial Narrow" w:cs="Arial"/>
          <w:b/>
          <w:sz w:val="30"/>
          <w:szCs w:val="30"/>
        </w:rPr>
      </w:pPr>
      <w:r w:rsidRPr="00DF1E16">
        <w:rPr>
          <w:rFonts w:ascii="Arial Narrow" w:hAnsi="Arial Narrow" w:cs="Arial"/>
          <w:b/>
          <w:sz w:val="30"/>
          <w:szCs w:val="30"/>
        </w:rPr>
        <w:t xml:space="preserve">JUZGADO LABORAL DEL CIRCUITO </w:t>
      </w:r>
    </w:p>
    <w:p w:rsidR="00C053C1" w:rsidRPr="00DF1E16" w:rsidRDefault="00C053C1" w:rsidP="002D3C42">
      <w:pPr>
        <w:ind w:left="727" w:firstLine="1397"/>
        <w:jc w:val="center"/>
        <w:rPr>
          <w:rFonts w:ascii="Arial Narrow" w:hAnsi="Arial Narrow" w:cs="Arial"/>
          <w:b/>
          <w:sz w:val="30"/>
          <w:szCs w:val="30"/>
        </w:rPr>
      </w:pPr>
      <w:bookmarkStart w:id="0" w:name="_GoBack"/>
      <w:bookmarkEnd w:id="0"/>
    </w:p>
    <w:p w:rsidR="00A24069" w:rsidRDefault="00A24069" w:rsidP="00A24069">
      <w:pPr>
        <w:ind w:left="727" w:firstLine="1397"/>
        <w:jc w:val="both"/>
        <w:rPr>
          <w:rFonts w:ascii="Arial Narrow" w:hAnsi="Arial Narrow" w:cs="Arial"/>
          <w:sz w:val="30"/>
          <w:szCs w:val="30"/>
        </w:rPr>
      </w:pPr>
    </w:p>
    <w:p w:rsidR="00A24069" w:rsidRPr="00DF1E16" w:rsidRDefault="00A24069" w:rsidP="00102B83">
      <w:pPr>
        <w:pStyle w:val="Cuerpodeltexto0"/>
        <w:shd w:val="clear" w:color="auto" w:fill="auto"/>
        <w:ind w:right="220"/>
        <w:jc w:val="both"/>
        <w:rPr>
          <w:rFonts w:ascii="Arial Narrow" w:hAnsi="Arial Narrow" w:cs="Arial"/>
          <w:sz w:val="30"/>
          <w:szCs w:val="30"/>
        </w:rPr>
      </w:pPr>
    </w:p>
    <w:p w:rsidR="00A24069" w:rsidRDefault="00A24069" w:rsidP="00A24069">
      <w:pPr>
        <w:pStyle w:val="Cuerpodeltexto0"/>
        <w:shd w:val="clear" w:color="auto" w:fill="auto"/>
        <w:spacing w:line="360" w:lineRule="exact"/>
        <w:ind w:left="20" w:right="514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C053C1">
        <w:rPr>
          <w:rFonts w:ascii="Arial Narrow" w:hAnsi="Arial Narrow" w:cs="Arial"/>
          <w:color w:val="000000"/>
          <w:sz w:val="28"/>
          <w:szCs w:val="28"/>
        </w:rPr>
        <w:t xml:space="preserve">PUERTO TEJADA, dieciocho (18) de marzo del año dos mil </w:t>
      </w:r>
      <w:r w:rsidRPr="00C053C1">
        <w:rPr>
          <w:rFonts w:ascii="Arial Narrow" w:hAnsi="Arial Narrow" w:cs="Arial"/>
          <w:color w:val="000000"/>
          <w:sz w:val="28"/>
          <w:szCs w:val="28"/>
        </w:rPr>
        <w:br/>
        <w:t xml:space="preserve">veintiuno (2021). </w:t>
      </w:r>
    </w:p>
    <w:p w:rsidR="00C053C1" w:rsidRDefault="00C053C1" w:rsidP="00A24069">
      <w:pPr>
        <w:pStyle w:val="Cuerpodeltexto0"/>
        <w:shd w:val="clear" w:color="auto" w:fill="auto"/>
        <w:spacing w:line="360" w:lineRule="exact"/>
        <w:ind w:left="20" w:right="514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A24069" w:rsidRPr="00C053C1" w:rsidRDefault="00A24069" w:rsidP="00A24069">
      <w:pPr>
        <w:pStyle w:val="Cuerpodeltexto0"/>
        <w:shd w:val="clear" w:color="auto" w:fill="auto"/>
        <w:spacing w:line="360" w:lineRule="exact"/>
        <w:ind w:left="20" w:right="514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737FC5" w:rsidRPr="00C053C1" w:rsidRDefault="00737FC5" w:rsidP="00102B83">
      <w:pPr>
        <w:pStyle w:val="Cuerpodeltexto0"/>
        <w:shd w:val="clear" w:color="auto" w:fill="auto"/>
        <w:spacing w:line="360" w:lineRule="exact"/>
        <w:ind w:left="20" w:right="514" w:firstLine="688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C053C1">
        <w:rPr>
          <w:rFonts w:ascii="Arial Narrow" w:hAnsi="Arial Narrow" w:cs="Arial"/>
          <w:color w:val="000000"/>
          <w:sz w:val="28"/>
          <w:szCs w:val="28"/>
        </w:rPr>
        <w:t>E</w:t>
      </w:r>
      <w:r w:rsidR="00C23FFB">
        <w:rPr>
          <w:rFonts w:ascii="Arial Narrow" w:hAnsi="Arial Narrow" w:cs="Arial"/>
          <w:color w:val="000000"/>
          <w:sz w:val="28"/>
          <w:szCs w:val="28"/>
        </w:rPr>
        <w:t>stando</w:t>
      </w:r>
      <w:r w:rsidRPr="00C053C1">
        <w:rPr>
          <w:rFonts w:ascii="Arial Narrow" w:hAnsi="Arial Narrow" w:cs="Arial"/>
          <w:color w:val="000000"/>
          <w:sz w:val="28"/>
          <w:szCs w:val="28"/>
        </w:rPr>
        <w:t xml:space="preserve"> el presente Proceso Ordinario </w:t>
      </w:r>
      <w:r w:rsidR="00C23FFB">
        <w:rPr>
          <w:rFonts w:ascii="Arial Narrow" w:hAnsi="Arial Narrow" w:cs="Arial"/>
          <w:color w:val="000000"/>
          <w:sz w:val="28"/>
          <w:szCs w:val="28"/>
        </w:rPr>
        <w:t>L</w:t>
      </w:r>
      <w:r w:rsidRPr="00C053C1">
        <w:rPr>
          <w:rFonts w:ascii="Arial Narrow" w:hAnsi="Arial Narrow" w:cs="Arial"/>
          <w:color w:val="000000"/>
          <w:sz w:val="28"/>
          <w:szCs w:val="28"/>
        </w:rPr>
        <w:t xml:space="preserve">aboral de Primera Instancia para llevar a cabo la audiencia de </w:t>
      </w:r>
      <w:r w:rsidR="00102B83" w:rsidRPr="00C053C1">
        <w:rPr>
          <w:rFonts w:ascii="Arial Narrow" w:hAnsi="Arial Narrow" w:cs="Arial"/>
          <w:color w:val="000000"/>
          <w:sz w:val="28"/>
          <w:szCs w:val="28"/>
        </w:rPr>
        <w:t>trámite</w:t>
      </w:r>
      <w:r w:rsidRPr="00C053C1">
        <w:rPr>
          <w:rFonts w:ascii="Arial Narrow" w:hAnsi="Arial Narrow" w:cs="Arial"/>
          <w:color w:val="000000"/>
          <w:sz w:val="28"/>
          <w:szCs w:val="28"/>
        </w:rPr>
        <w:t xml:space="preserve"> y juzgamiento señalada en el artículo 80 del Código Procesal del Trabajo y de la Seguridad Social, encuentra el Juzgado</w:t>
      </w:r>
      <w:r w:rsidR="00C23FFB">
        <w:rPr>
          <w:rFonts w:ascii="Arial Narrow" w:hAnsi="Arial Narrow" w:cs="Arial"/>
          <w:color w:val="000000"/>
          <w:sz w:val="28"/>
          <w:szCs w:val="28"/>
        </w:rPr>
        <w:t>,</w:t>
      </w:r>
      <w:r w:rsidRPr="00C053C1">
        <w:rPr>
          <w:rFonts w:ascii="Arial Narrow" w:hAnsi="Arial Narrow" w:cs="Arial"/>
          <w:color w:val="000000"/>
          <w:sz w:val="28"/>
          <w:szCs w:val="28"/>
        </w:rPr>
        <w:t xml:space="preserve"> al momento de realizar el estudio previo de las piezas procesales que existe una falencia en el edicto </w:t>
      </w:r>
      <w:proofErr w:type="spellStart"/>
      <w:r w:rsidRPr="00C053C1">
        <w:rPr>
          <w:rFonts w:ascii="Arial Narrow" w:hAnsi="Arial Narrow" w:cs="Arial"/>
          <w:color w:val="000000"/>
          <w:sz w:val="28"/>
          <w:szCs w:val="28"/>
        </w:rPr>
        <w:t>emplazatorio</w:t>
      </w:r>
      <w:proofErr w:type="spellEnd"/>
      <w:r w:rsidRPr="00C053C1">
        <w:rPr>
          <w:rFonts w:ascii="Arial Narrow" w:hAnsi="Arial Narrow" w:cs="Arial"/>
          <w:color w:val="000000"/>
          <w:sz w:val="28"/>
          <w:szCs w:val="28"/>
        </w:rPr>
        <w:t xml:space="preserve"> que obra a folios 28 del</w:t>
      </w:r>
      <w:r w:rsidR="00C23FFB">
        <w:rPr>
          <w:rFonts w:ascii="Arial Narrow" w:hAnsi="Arial Narrow" w:cs="Arial"/>
          <w:color w:val="000000"/>
          <w:sz w:val="28"/>
          <w:szCs w:val="28"/>
        </w:rPr>
        <w:t xml:space="preserve"> expediente, en cuanto</w:t>
      </w:r>
      <w:r w:rsidRPr="00C053C1">
        <w:rPr>
          <w:rFonts w:ascii="Arial Narrow" w:hAnsi="Arial Narrow" w:cs="Arial"/>
          <w:color w:val="000000"/>
          <w:sz w:val="28"/>
          <w:szCs w:val="28"/>
        </w:rPr>
        <w:t xml:space="preserve"> hace relación a la persona emplazada, indicándose que la misma lo es </w:t>
      </w:r>
      <w:r w:rsidRPr="00C053C1">
        <w:rPr>
          <w:rFonts w:ascii="Arial Narrow" w:hAnsi="Arial Narrow" w:cs="Arial"/>
          <w:b/>
          <w:color w:val="000000"/>
          <w:sz w:val="28"/>
          <w:szCs w:val="28"/>
        </w:rPr>
        <w:t xml:space="preserve">MAQUINARIAS </w:t>
      </w:r>
      <w:r w:rsidR="00102B83" w:rsidRPr="00C053C1">
        <w:rPr>
          <w:rFonts w:ascii="Arial Narrow" w:hAnsi="Arial Narrow" w:cs="Arial"/>
          <w:b/>
          <w:color w:val="000000"/>
          <w:sz w:val="28"/>
          <w:szCs w:val="28"/>
        </w:rPr>
        <w:t>AGRÍCOLAS</w:t>
      </w:r>
      <w:r w:rsidRPr="00C053C1">
        <w:rPr>
          <w:rFonts w:ascii="Arial Narrow" w:hAnsi="Arial Narrow" w:cs="Arial"/>
          <w:b/>
          <w:color w:val="000000"/>
          <w:sz w:val="28"/>
          <w:szCs w:val="28"/>
        </w:rPr>
        <w:t xml:space="preserve"> VALENCIA,</w:t>
      </w:r>
      <w:r w:rsidRPr="00C053C1">
        <w:rPr>
          <w:rFonts w:ascii="Arial Narrow" w:hAnsi="Arial Narrow" w:cs="Arial"/>
          <w:color w:val="000000"/>
          <w:sz w:val="28"/>
          <w:szCs w:val="28"/>
        </w:rPr>
        <w:t xml:space="preserve"> con </w:t>
      </w:r>
      <w:proofErr w:type="spellStart"/>
      <w:r w:rsidRPr="00C053C1">
        <w:rPr>
          <w:rFonts w:ascii="Arial Narrow" w:hAnsi="Arial Narrow" w:cs="Arial"/>
          <w:color w:val="000000"/>
          <w:sz w:val="28"/>
          <w:szCs w:val="28"/>
        </w:rPr>
        <w:t>Nit</w:t>
      </w:r>
      <w:proofErr w:type="spellEnd"/>
      <w:r w:rsidRPr="00C053C1">
        <w:rPr>
          <w:rFonts w:ascii="Arial Narrow" w:hAnsi="Arial Narrow" w:cs="Arial"/>
          <w:color w:val="000000"/>
          <w:sz w:val="28"/>
          <w:szCs w:val="28"/>
        </w:rPr>
        <w:t xml:space="preserve">. 0000106228030-8, figurando igualmente </w:t>
      </w:r>
      <w:r w:rsidR="00102B83" w:rsidRPr="00C053C1">
        <w:rPr>
          <w:rFonts w:ascii="Arial Narrow" w:hAnsi="Arial Narrow" w:cs="Arial"/>
          <w:color w:val="000000"/>
          <w:sz w:val="28"/>
          <w:szCs w:val="28"/>
        </w:rPr>
        <w:t xml:space="preserve">como demandado, situación ésta que no se ajusta a la realidad procesal, toda vez, que la demanda se dirigió y se admitió frente al señor </w:t>
      </w:r>
      <w:r w:rsidR="00102B83" w:rsidRPr="00C053C1">
        <w:rPr>
          <w:rFonts w:ascii="Arial Narrow" w:hAnsi="Arial Narrow" w:cs="Arial"/>
          <w:b/>
          <w:color w:val="000000"/>
          <w:sz w:val="28"/>
          <w:szCs w:val="28"/>
        </w:rPr>
        <w:t>LARRY VALENCIA MINA</w:t>
      </w:r>
      <w:r w:rsidR="00102B83" w:rsidRPr="00C053C1">
        <w:rPr>
          <w:rFonts w:ascii="Arial Narrow" w:hAnsi="Arial Narrow" w:cs="Arial"/>
          <w:color w:val="000000"/>
          <w:sz w:val="28"/>
          <w:szCs w:val="28"/>
        </w:rPr>
        <w:t>,</w:t>
      </w:r>
      <w:r w:rsidR="00C23FFB">
        <w:rPr>
          <w:rFonts w:ascii="Arial Narrow" w:hAnsi="Arial Narrow" w:cs="Arial"/>
          <w:color w:val="000000"/>
          <w:sz w:val="28"/>
          <w:szCs w:val="28"/>
        </w:rPr>
        <w:t xml:space="preserve"> como persona natural, </w:t>
      </w:r>
      <w:r w:rsidR="00102B83" w:rsidRPr="00C053C1">
        <w:rPr>
          <w:rFonts w:ascii="Arial Narrow" w:hAnsi="Arial Narrow" w:cs="Arial"/>
          <w:color w:val="000000"/>
          <w:sz w:val="28"/>
          <w:szCs w:val="28"/>
        </w:rPr>
        <w:t xml:space="preserve">en calidad de propietario del establecimiento de comercio denominado </w:t>
      </w:r>
      <w:r w:rsidR="00102B83" w:rsidRPr="00C053C1">
        <w:rPr>
          <w:rFonts w:ascii="Arial Narrow" w:hAnsi="Arial Narrow" w:cs="Arial"/>
          <w:b/>
          <w:color w:val="000000"/>
          <w:sz w:val="28"/>
          <w:szCs w:val="28"/>
        </w:rPr>
        <w:t>MAQUINARIAS AGRÍCOLAS VALENCIA</w:t>
      </w:r>
      <w:r w:rsidR="00102B83" w:rsidRPr="00C053C1">
        <w:rPr>
          <w:rFonts w:ascii="Arial Narrow" w:hAnsi="Arial Narrow" w:cs="Arial"/>
          <w:color w:val="000000"/>
          <w:sz w:val="28"/>
          <w:szCs w:val="28"/>
        </w:rPr>
        <w:t>, ubicado en el perímetro urbano del municipio de Villa Rica Cauca.</w:t>
      </w:r>
    </w:p>
    <w:p w:rsidR="00102B83" w:rsidRPr="00C053C1" w:rsidRDefault="00102B83" w:rsidP="00C053C1">
      <w:pPr>
        <w:pStyle w:val="Cuerpodeltexto0"/>
        <w:shd w:val="clear" w:color="auto" w:fill="auto"/>
        <w:spacing w:line="360" w:lineRule="exact"/>
        <w:ind w:right="514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102B83" w:rsidRPr="00C053C1" w:rsidRDefault="00102B83" w:rsidP="00102B83">
      <w:pPr>
        <w:pStyle w:val="Cuerpodeltexto0"/>
        <w:shd w:val="clear" w:color="auto" w:fill="auto"/>
        <w:spacing w:line="360" w:lineRule="exact"/>
        <w:ind w:left="20" w:right="514" w:firstLine="688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C053C1">
        <w:rPr>
          <w:rFonts w:ascii="Arial Narrow" w:hAnsi="Arial Narrow" w:cs="Arial"/>
          <w:color w:val="000000"/>
          <w:sz w:val="28"/>
          <w:szCs w:val="28"/>
        </w:rPr>
        <w:t>Así las cosas y con el fin de precaver la ocurrencia de una causal de nulidad como la establecida en el numeral 8 del artículo 133 del Código General del Proceso</w:t>
      </w:r>
      <w:r w:rsidR="00C23FFB">
        <w:rPr>
          <w:rFonts w:ascii="Arial Narrow" w:hAnsi="Arial Narrow" w:cs="Arial"/>
          <w:color w:val="000000"/>
          <w:sz w:val="28"/>
          <w:szCs w:val="28"/>
        </w:rPr>
        <w:t>, cuando no se pra</w:t>
      </w:r>
      <w:r w:rsidR="006605B8">
        <w:rPr>
          <w:rFonts w:ascii="Arial Narrow" w:hAnsi="Arial Narrow" w:cs="Arial"/>
          <w:color w:val="000000"/>
          <w:sz w:val="28"/>
          <w:szCs w:val="28"/>
        </w:rPr>
        <w:t>ctica</w:t>
      </w:r>
      <w:r w:rsidRPr="00C053C1">
        <w:rPr>
          <w:rFonts w:ascii="Arial Narrow" w:hAnsi="Arial Narrow" w:cs="Arial"/>
          <w:color w:val="000000"/>
          <w:sz w:val="28"/>
          <w:szCs w:val="28"/>
        </w:rPr>
        <w:t xml:space="preserve"> en legal forma el emplazamiento, se procederá a rehacer el trámite cuya falencia se ha detectado, para</w:t>
      </w:r>
      <w:r w:rsidR="006605B8">
        <w:rPr>
          <w:rFonts w:ascii="Arial Narrow" w:hAnsi="Arial Narrow" w:cs="Arial"/>
          <w:color w:val="000000"/>
          <w:sz w:val="28"/>
          <w:szCs w:val="28"/>
        </w:rPr>
        <w:t xml:space="preserve"> lo cual se elaborará nuevamente por la S</w:t>
      </w:r>
      <w:r w:rsidRPr="00C053C1">
        <w:rPr>
          <w:rFonts w:ascii="Arial Narrow" w:hAnsi="Arial Narrow" w:cs="Arial"/>
          <w:color w:val="000000"/>
          <w:sz w:val="28"/>
          <w:szCs w:val="28"/>
        </w:rPr>
        <w:t xml:space="preserve">ecretaria el edicto </w:t>
      </w:r>
      <w:proofErr w:type="spellStart"/>
      <w:r w:rsidRPr="00C053C1">
        <w:rPr>
          <w:rFonts w:ascii="Arial Narrow" w:hAnsi="Arial Narrow" w:cs="Arial"/>
          <w:color w:val="000000"/>
          <w:sz w:val="28"/>
          <w:szCs w:val="28"/>
        </w:rPr>
        <w:t>emplazatorio</w:t>
      </w:r>
      <w:proofErr w:type="spellEnd"/>
      <w:r w:rsidRPr="00C053C1">
        <w:rPr>
          <w:rFonts w:ascii="Arial Narrow" w:hAnsi="Arial Narrow" w:cs="Arial"/>
          <w:color w:val="000000"/>
          <w:sz w:val="28"/>
          <w:szCs w:val="28"/>
        </w:rPr>
        <w:t>, con la salvedad de que el emplazamiento se efectuará en la forma indicada en el artículo 10 del Decreto 806 del 04 de junio de 2020.</w:t>
      </w:r>
    </w:p>
    <w:p w:rsidR="00102B83" w:rsidRPr="00C053C1" w:rsidRDefault="00102B83" w:rsidP="00C053C1">
      <w:pPr>
        <w:pStyle w:val="Cuerpodeltexto0"/>
        <w:shd w:val="clear" w:color="auto" w:fill="auto"/>
        <w:spacing w:line="360" w:lineRule="exact"/>
        <w:ind w:right="514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102B83" w:rsidRPr="00C053C1" w:rsidRDefault="00102B83" w:rsidP="00102B83">
      <w:pPr>
        <w:pStyle w:val="Cuerpodeltexto0"/>
        <w:shd w:val="clear" w:color="auto" w:fill="auto"/>
        <w:spacing w:line="360" w:lineRule="exact"/>
        <w:ind w:left="20" w:right="514" w:firstLine="688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C053C1">
        <w:rPr>
          <w:rFonts w:ascii="Arial Narrow" w:hAnsi="Arial Narrow" w:cs="Arial"/>
          <w:color w:val="000000"/>
          <w:sz w:val="28"/>
          <w:szCs w:val="28"/>
        </w:rPr>
        <w:t xml:space="preserve">En virtud de lo anterior el Juzgado </w:t>
      </w:r>
      <w:r w:rsidRPr="00C053C1">
        <w:rPr>
          <w:rFonts w:ascii="Arial Narrow" w:hAnsi="Arial Narrow" w:cs="Arial"/>
          <w:b/>
          <w:color w:val="000000"/>
          <w:sz w:val="28"/>
          <w:szCs w:val="28"/>
        </w:rPr>
        <w:t>DISPONE</w:t>
      </w:r>
      <w:r w:rsidRPr="00C053C1">
        <w:rPr>
          <w:rFonts w:ascii="Arial Narrow" w:hAnsi="Arial Narrow" w:cs="Arial"/>
          <w:color w:val="000000"/>
          <w:sz w:val="28"/>
          <w:szCs w:val="28"/>
        </w:rPr>
        <w:t>:</w:t>
      </w:r>
    </w:p>
    <w:p w:rsidR="00102B83" w:rsidRPr="00C053C1" w:rsidRDefault="00102B83" w:rsidP="00102B83">
      <w:pPr>
        <w:pStyle w:val="Cuerpodeltexto0"/>
        <w:shd w:val="clear" w:color="auto" w:fill="auto"/>
        <w:spacing w:line="360" w:lineRule="exact"/>
        <w:ind w:left="20" w:right="514" w:firstLine="688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C053C1" w:rsidRPr="00C053C1" w:rsidRDefault="00102B83" w:rsidP="00102B83">
      <w:pPr>
        <w:pStyle w:val="Cuerpodeltexto0"/>
        <w:shd w:val="clear" w:color="auto" w:fill="auto"/>
        <w:spacing w:line="360" w:lineRule="exact"/>
        <w:ind w:left="20" w:right="514" w:firstLine="688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C053C1">
        <w:rPr>
          <w:rFonts w:ascii="Arial Narrow" w:hAnsi="Arial Narrow" w:cs="Arial"/>
          <w:color w:val="000000"/>
          <w:sz w:val="28"/>
          <w:szCs w:val="28"/>
        </w:rPr>
        <w:t xml:space="preserve">1.- </w:t>
      </w:r>
      <w:r w:rsidRPr="00C053C1">
        <w:rPr>
          <w:rFonts w:ascii="Arial Narrow" w:hAnsi="Arial Narrow" w:cs="Arial"/>
          <w:b/>
          <w:color w:val="000000"/>
          <w:sz w:val="28"/>
          <w:szCs w:val="28"/>
        </w:rPr>
        <w:t>DEJAR</w:t>
      </w:r>
      <w:r w:rsidRPr="00C053C1">
        <w:rPr>
          <w:rFonts w:ascii="Arial Narrow" w:hAnsi="Arial Narrow" w:cs="Arial"/>
          <w:color w:val="000000"/>
          <w:sz w:val="28"/>
          <w:szCs w:val="28"/>
        </w:rPr>
        <w:t xml:space="preserve"> sin efecto el auto mediante el cual señaló fecha y hora para llevar acabo la </w:t>
      </w:r>
      <w:r w:rsidR="00C053C1" w:rsidRPr="00C053C1">
        <w:rPr>
          <w:rFonts w:ascii="Arial Narrow" w:hAnsi="Arial Narrow" w:cs="Arial"/>
          <w:color w:val="000000"/>
          <w:sz w:val="28"/>
          <w:szCs w:val="28"/>
        </w:rPr>
        <w:t>audiencia</w:t>
      </w:r>
      <w:r w:rsidRPr="00C053C1">
        <w:rPr>
          <w:rFonts w:ascii="Arial Narrow" w:hAnsi="Arial Narrow" w:cs="Arial"/>
          <w:color w:val="000000"/>
          <w:sz w:val="28"/>
          <w:szCs w:val="28"/>
        </w:rPr>
        <w:t xml:space="preserve"> de </w:t>
      </w:r>
      <w:r w:rsidR="00C053C1" w:rsidRPr="00C053C1">
        <w:rPr>
          <w:rFonts w:ascii="Arial Narrow" w:hAnsi="Arial Narrow" w:cs="Arial"/>
          <w:color w:val="000000"/>
          <w:sz w:val="28"/>
          <w:szCs w:val="28"/>
        </w:rPr>
        <w:t>trámite</w:t>
      </w:r>
      <w:r w:rsidRPr="00C053C1">
        <w:rPr>
          <w:rFonts w:ascii="Arial Narrow" w:hAnsi="Arial Narrow" w:cs="Arial"/>
          <w:color w:val="000000"/>
          <w:sz w:val="28"/>
          <w:szCs w:val="28"/>
        </w:rPr>
        <w:t xml:space="preserve"> y juzgamiento.</w:t>
      </w:r>
    </w:p>
    <w:p w:rsidR="00C053C1" w:rsidRPr="00C053C1" w:rsidRDefault="00C053C1" w:rsidP="00102B83">
      <w:pPr>
        <w:pStyle w:val="Cuerpodeltexto0"/>
        <w:shd w:val="clear" w:color="auto" w:fill="auto"/>
        <w:spacing w:line="360" w:lineRule="exact"/>
        <w:ind w:left="20" w:right="514" w:firstLine="688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6605B8" w:rsidRDefault="00C053C1" w:rsidP="006605B8">
      <w:pPr>
        <w:pStyle w:val="Cuerpodeltexto0"/>
        <w:shd w:val="clear" w:color="auto" w:fill="auto"/>
        <w:spacing w:line="360" w:lineRule="exact"/>
        <w:ind w:left="20" w:right="514" w:firstLine="688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C053C1">
        <w:rPr>
          <w:rFonts w:ascii="Arial Narrow" w:hAnsi="Arial Narrow" w:cs="Arial"/>
          <w:color w:val="000000"/>
          <w:sz w:val="28"/>
          <w:szCs w:val="28"/>
        </w:rPr>
        <w:t xml:space="preserve">2.- Por la Secretaria elabórese nuevamente el edicto </w:t>
      </w:r>
      <w:proofErr w:type="spellStart"/>
      <w:r w:rsidRPr="00C053C1">
        <w:rPr>
          <w:rFonts w:ascii="Arial Narrow" w:hAnsi="Arial Narrow" w:cs="Arial"/>
          <w:color w:val="000000"/>
          <w:sz w:val="28"/>
          <w:szCs w:val="28"/>
        </w:rPr>
        <w:t>emplazatorio</w:t>
      </w:r>
      <w:proofErr w:type="spellEnd"/>
      <w:r w:rsidRPr="00C053C1">
        <w:rPr>
          <w:rFonts w:ascii="Arial Narrow" w:hAnsi="Arial Narrow" w:cs="Arial"/>
          <w:color w:val="000000"/>
          <w:sz w:val="28"/>
          <w:szCs w:val="28"/>
        </w:rPr>
        <w:t xml:space="preserve"> efectuando la corrección de la falencia señalada en la motivación de </w:t>
      </w:r>
    </w:p>
    <w:p w:rsidR="006605B8" w:rsidRPr="00C053C1" w:rsidRDefault="006605B8" w:rsidP="006605B8">
      <w:pPr>
        <w:pStyle w:val="Cuerpodeltexto0"/>
        <w:shd w:val="clear" w:color="auto" w:fill="auto"/>
        <w:spacing w:line="360" w:lineRule="exact"/>
        <w:ind w:left="20" w:right="514" w:firstLine="688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6605B8" w:rsidRDefault="006605B8" w:rsidP="006605B8">
      <w:pPr>
        <w:pStyle w:val="Cuerpodeltexto0"/>
        <w:shd w:val="clear" w:color="auto" w:fill="auto"/>
        <w:spacing w:line="240" w:lineRule="auto"/>
        <w:ind w:right="552"/>
        <w:jc w:val="both"/>
        <w:rPr>
          <w:rFonts w:ascii="Arial Narrow" w:hAnsi="Arial Narrow" w:cs="Arial"/>
          <w:b/>
          <w:i/>
          <w:color w:val="000000"/>
          <w:sz w:val="16"/>
          <w:szCs w:val="16"/>
        </w:rPr>
      </w:pPr>
      <w:r w:rsidRPr="00DF1E16">
        <w:rPr>
          <w:rFonts w:ascii="Arial Narrow" w:hAnsi="Arial Narrow" w:cs="Arial"/>
          <w:i/>
          <w:color w:val="000000"/>
          <w:sz w:val="16"/>
          <w:szCs w:val="16"/>
        </w:rPr>
        <w:t>(</w:t>
      </w:r>
      <w:r w:rsidRPr="00DF1E16">
        <w:rPr>
          <w:rFonts w:ascii="Arial Narrow" w:hAnsi="Arial Narrow" w:cs="Arial"/>
          <w:b/>
          <w:i/>
          <w:color w:val="000000"/>
          <w:sz w:val="16"/>
          <w:szCs w:val="16"/>
        </w:rPr>
        <w:t xml:space="preserve">Continuación </w:t>
      </w:r>
      <w:proofErr w:type="gramStart"/>
      <w:r w:rsidRPr="00DF1E16">
        <w:rPr>
          <w:rFonts w:ascii="Arial Narrow" w:hAnsi="Arial Narrow" w:cs="Arial"/>
          <w:b/>
          <w:i/>
          <w:color w:val="000000"/>
          <w:sz w:val="16"/>
          <w:szCs w:val="16"/>
        </w:rPr>
        <w:t xml:space="preserve">auto  </w:t>
      </w:r>
      <w:r>
        <w:rPr>
          <w:rFonts w:ascii="Arial Narrow" w:hAnsi="Arial Narrow" w:cs="Arial"/>
          <w:b/>
          <w:i/>
          <w:color w:val="000000"/>
          <w:sz w:val="16"/>
          <w:szCs w:val="16"/>
        </w:rPr>
        <w:t>en</w:t>
      </w:r>
      <w:proofErr w:type="gramEnd"/>
      <w:r>
        <w:rPr>
          <w:rFonts w:ascii="Arial Narrow" w:hAnsi="Arial Narrow" w:cs="Arial"/>
          <w:b/>
          <w:i/>
          <w:color w:val="000000"/>
          <w:sz w:val="16"/>
          <w:szCs w:val="16"/>
        </w:rPr>
        <w:t xml:space="preserve"> la que figura como demandante el señor EZEQUIEL CARABALÍ MINA contra </w:t>
      </w:r>
      <w:r w:rsidRPr="00DF1E16">
        <w:rPr>
          <w:rFonts w:ascii="Arial Narrow" w:hAnsi="Arial Narrow" w:cs="Arial"/>
          <w:b/>
          <w:i/>
          <w:color w:val="000000"/>
          <w:sz w:val="16"/>
          <w:szCs w:val="16"/>
        </w:rPr>
        <w:t xml:space="preserve"> </w:t>
      </w:r>
      <w:r>
        <w:rPr>
          <w:rFonts w:ascii="Arial Narrow" w:hAnsi="Arial Narrow" w:cs="Arial"/>
          <w:b/>
          <w:i/>
          <w:color w:val="000000"/>
          <w:sz w:val="16"/>
          <w:szCs w:val="16"/>
        </w:rPr>
        <w:t>LARRY VALENCIA MINA</w:t>
      </w:r>
      <w:r w:rsidRPr="00DF1E16">
        <w:rPr>
          <w:rFonts w:ascii="Arial Narrow" w:hAnsi="Arial Narrow" w:cs="Arial"/>
          <w:b/>
          <w:i/>
          <w:color w:val="000000"/>
          <w:sz w:val="16"/>
          <w:szCs w:val="16"/>
        </w:rPr>
        <w:t>, bajo el radicado No. 19573310500120</w:t>
      </w:r>
      <w:r>
        <w:rPr>
          <w:rFonts w:ascii="Arial Narrow" w:hAnsi="Arial Narrow" w:cs="Arial"/>
          <w:b/>
          <w:i/>
          <w:color w:val="000000"/>
          <w:sz w:val="16"/>
          <w:szCs w:val="16"/>
        </w:rPr>
        <w:t>180009900)</w:t>
      </w:r>
    </w:p>
    <w:p w:rsidR="006605B8" w:rsidRDefault="006605B8" w:rsidP="006605B8">
      <w:pPr>
        <w:pStyle w:val="Cuerpodeltexto0"/>
        <w:shd w:val="clear" w:color="auto" w:fill="auto"/>
        <w:spacing w:line="360" w:lineRule="exact"/>
        <w:ind w:left="20" w:right="514" w:firstLine="688"/>
        <w:jc w:val="both"/>
        <w:rPr>
          <w:rFonts w:ascii="Arial Narrow" w:hAnsi="Arial Narrow" w:cs="Arial"/>
          <w:color w:val="000000"/>
          <w:sz w:val="30"/>
          <w:szCs w:val="30"/>
        </w:rPr>
      </w:pPr>
    </w:p>
    <w:p w:rsidR="00A24069" w:rsidRPr="00C053C1" w:rsidRDefault="00C053C1" w:rsidP="006605B8">
      <w:pPr>
        <w:pStyle w:val="Cuerpodeltexto0"/>
        <w:shd w:val="clear" w:color="auto" w:fill="auto"/>
        <w:spacing w:line="360" w:lineRule="exact"/>
        <w:ind w:right="514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C053C1">
        <w:rPr>
          <w:rFonts w:ascii="Arial Narrow" w:hAnsi="Arial Narrow" w:cs="Arial"/>
          <w:color w:val="000000"/>
          <w:sz w:val="28"/>
          <w:szCs w:val="28"/>
        </w:rPr>
        <w:t xml:space="preserve">ésta </w:t>
      </w:r>
      <w:r w:rsidR="00C23FFB" w:rsidRPr="00C053C1">
        <w:rPr>
          <w:rFonts w:ascii="Arial Narrow" w:hAnsi="Arial Narrow" w:cs="Arial"/>
          <w:color w:val="000000"/>
          <w:sz w:val="28"/>
          <w:szCs w:val="28"/>
        </w:rPr>
        <w:t>providencia y</w:t>
      </w:r>
      <w:r w:rsidRPr="00C053C1">
        <w:rPr>
          <w:rFonts w:ascii="Arial Narrow" w:hAnsi="Arial Narrow" w:cs="Arial"/>
          <w:color w:val="000000"/>
          <w:sz w:val="28"/>
          <w:szCs w:val="28"/>
        </w:rPr>
        <w:t xml:space="preserve"> dese aplicación a lo dispuesto en el artículo 10 del Decreto No.806 de 04 de junio de 2.020, realizando el emplazamiento ordenado en el auto de fecha 12 de agosto de 2019, al señor </w:t>
      </w:r>
      <w:r w:rsidRPr="00C053C1">
        <w:rPr>
          <w:rFonts w:ascii="Arial Narrow" w:hAnsi="Arial Narrow" w:cs="Arial"/>
          <w:b/>
          <w:color w:val="000000"/>
          <w:sz w:val="28"/>
          <w:szCs w:val="28"/>
        </w:rPr>
        <w:t>LARRY VALENCIA MINA</w:t>
      </w:r>
      <w:r w:rsidRPr="00C053C1">
        <w:rPr>
          <w:rFonts w:ascii="Arial Narrow" w:hAnsi="Arial Narrow" w:cs="Arial"/>
          <w:color w:val="000000"/>
          <w:sz w:val="28"/>
          <w:szCs w:val="28"/>
        </w:rPr>
        <w:t xml:space="preserve">, en calidad de propietario del establecimiento de comercio </w:t>
      </w:r>
      <w:r w:rsidRPr="00C053C1">
        <w:rPr>
          <w:rFonts w:ascii="Arial Narrow" w:hAnsi="Arial Narrow" w:cs="Arial"/>
          <w:b/>
          <w:color w:val="000000"/>
          <w:sz w:val="28"/>
          <w:szCs w:val="28"/>
        </w:rPr>
        <w:t>MAQUINARIAS AGRÍCOLAS VALENCIA</w:t>
      </w:r>
      <w:r w:rsidRPr="00C053C1">
        <w:rPr>
          <w:rFonts w:ascii="Arial Narrow" w:hAnsi="Arial Narrow" w:cs="Arial"/>
          <w:color w:val="000000"/>
          <w:sz w:val="28"/>
          <w:szCs w:val="28"/>
        </w:rPr>
        <w:t>, únicamente a través de la plataforma del Registro Nacional de Personas Emplazadas. Vencido el término del emplazamiento,</w:t>
      </w:r>
      <w:r w:rsidRPr="00C053C1">
        <w:rPr>
          <w:rFonts w:ascii="Arial Narrow" w:hAnsi="Arial Narrow" w:cs="Arial"/>
          <w:b/>
          <w:color w:val="000000"/>
          <w:sz w:val="28"/>
          <w:szCs w:val="28"/>
        </w:rPr>
        <w:t xml:space="preserve"> VUELVA</w:t>
      </w:r>
      <w:r w:rsidRPr="00C053C1">
        <w:rPr>
          <w:rFonts w:ascii="Arial Narrow" w:hAnsi="Arial Narrow" w:cs="Arial"/>
          <w:color w:val="000000"/>
          <w:sz w:val="28"/>
          <w:szCs w:val="28"/>
        </w:rPr>
        <w:t xml:space="preserve"> el expediente a Despacho a fin de resolver lo pertinente. </w:t>
      </w:r>
    </w:p>
    <w:p w:rsidR="00A24069" w:rsidRPr="00C053C1" w:rsidRDefault="00A24069" w:rsidP="00A24069">
      <w:pPr>
        <w:pStyle w:val="Cuerpodeltexto0"/>
        <w:shd w:val="clear" w:color="auto" w:fill="auto"/>
        <w:spacing w:line="360" w:lineRule="exact"/>
        <w:ind w:left="20" w:right="514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A24069" w:rsidRPr="00C053C1" w:rsidRDefault="00A24069" w:rsidP="00A24069">
      <w:pPr>
        <w:pStyle w:val="Cuerpodeltexto0"/>
        <w:shd w:val="clear" w:color="auto" w:fill="auto"/>
        <w:spacing w:line="360" w:lineRule="exact"/>
        <w:ind w:left="20" w:right="514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A24069" w:rsidRPr="00C053C1" w:rsidRDefault="00A24069" w:rsidP="00A24069">
      <w:pPr>
        <w:pStyle w:val="Cuerpodeltexto0"/>
        <w:shd w:val="clear" w:color="auto" w:fill="auto"/>
        <w:spacing w:line="360" w:lineRule="exact"/>
        <w:ind w:left="20" w:right="552" w:firstLine="688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C053C1">
        <w:rPr>
          <w:rFonts w:ascii="Arial Narrow" w:hAnsi="Arial Narrow" w:cs="Arial"/>
          <w:b/>
          <w:color w:val="000000"/>
          <w:sz w:val="28"/>
          <w:szCs w:val="28"/>
        </w:rPr>
        <w:t>NOTIFÍQUESE</w:t>
      </w:r>
      <w:r w:rsidR="00C053C1" w:rsidRPr="00C053C1">
        <w:rPr>
          <w:rFonts w:ascii="Arial Narrow" w:hAnsi="Arial Narrow" w:cs="Arial"/>
          <w:color w:val="000000"/>
          <w:sz w:val="28"/>
          <w:szCs w:val="28"/>
        </w:rPr>
        <w:t xml:space="preserve"> </w:t>
      </w:r>
      <w:r w:rsidR="00C053C1" w:rsidRPr="00C053C1">
        <w:rPr>
          <w:rFonts w:ascii="Arial Narrow" w:hAnsi="Arial Narrow" w:cs="Arial"/>
          <w:b/>
          <w:color w:val="000000"/>
          <w:sz w:val="28"/>
          <w:szCs w:val="28"/>
        </w:rPr>
        <w:t>y CÚMPLASE</w:t>
      </w:r>
      <w:r w:rsidR="00C053C1" w:rsidRPr="00C053C1">
        <w:rPr>
          <w:rFonts w:ascii="Arial Narrow" w:hAnsi="Arial Narrow" w:cs="Arial"/>
          <w:color w:val="000000"/>
          <w:sz w:val="28"/>
          <w:szCs w:val="28"/>
        </w:rPr>
        <w:t xml:space="preserve"> </w:t>
      </w:r>
    </w:p>
    <w:p w:rsidR="00A24069" w:rsidRDefault="00C053C1" w:rsidP="00A24069">
      <w:pPr>
        <w:pStyle w:val="Cuerpodeltexto0"/>
        <w:shd w:val="clear" w:color="auto" w:fill="auto"/>
        <w:spacing w:line="240" w:lineRule="auto"/>
        <w:ind w:right="552"/>
        <w:jc w:val="both"/>
        <w:rPr>
          <w:noProof/>
        </w:rPr>
      </w:pPr>
      <w:r>
        <w:rPr>
          <w:noProof/>
        </w:rPr>
        <w:t xml:space="preserve">     </w:t>
      </w:r>
      <w:r>
        <w:rPr>
          <w:noProof/>
          <w:lang w:val="es-CO" w:eastAsia="es-CO"/>
        </w:rPr>
        <w:drawing>
          <wp:inline distT="0" distB="0" distL="0" distR="0" wp14:anchorId="6CE9963D" wp14:editId="58358ECE">
            <wp:extent cx="4074709" cy="2494915"/>
            <wp:effectExtent l="0" t="0" r="2540" b="635"/>
            <wp:docPr id="1" name="Imagen 1" descr="C:\Users\ever2\Pictures\media\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C:\Users\ever2\Pictures\media\image1.png"/>
                    <pic:cNvPicPr/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434" cy="2702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3C1" w:rsidRDefault="002D3C42" w:rsidP="00A24069">
      <w:pPr>
        <w:pStyle w:val="Cuerpodeltexto0"/>
        <w:shd w:val="clear" w:color="auto" w:fill="auto"/>
        <w:spacing w:line="240" w:lineRule="auto"/>
        <w:ind w:right="552"/>
        <w:jc w:val="both"/>
        <w:rPr>
          <w:noProof/>
        </w:rPr>
      </w:pPr>
      <w:r>
        <w:rPr>
          <w:rFonts w:ascii="Arial" w:hAnsi="Arial" w:cs="Arial"/>
          <w:noProof/>
          <w:sz w:val="28"/>
          <w:szCs w:val="28"/>
          <w:lang w:eastAsia="es-CO"/>
        </w:rPr>
        <w:drawing>
          <wp:anchor distT="0" distB="0" distL="114300" distR="114300" simplePos="0" relativeHeight="251659264" behindDoc="0" locked="0" layoutInCell="1" allowOverlap="1" wp14:anchorId="543CC301" wp14:editId="3A11D6AE">
            <wp:simplePos x="0" y="0"/>
            <wp:positionH relativeFrom="column">
              <wp:posOffset>1362075</wp:posOffset>
            </wp:positionH>
            <wp:positionV relativeFrom="paragraph">
              <wp:posOffset>13970</wp:posOffset>
            </wp:positionV>
            <wp:extent cx="1974850" cy="1019175"/>
            <wp:effectExtent l="0" t="0" r="6350" b="952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rma.png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485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:rsidR="002D3C42" w:rsidRDefault="00C053C1" w:rsidP="00A24069">
      <w:pPr>
        <w:pStyle w:val="Cuerpodeltexto0"/>
        <w:shd w:val="clear" w:color="auto" w:fill="auto"/>
        <w:spacing w:line="240" w:lineRule="auto"/>
        <w:ind w:right="552"/>
        <w:jc w:val="both"/>
        <w:rPr>
          <w:rFonts w:ascii="Arial Narrow" w:hAnsi="Arial Narrow" w:cs="Arial"/>
          <w:b/>
          <w:color w:val="000000"/>
          <w:sz w:val="16"/>
          <w:szCs w:val="16"/>
        </w:rPr>
      </w:pPr>
      <w:r>
        <w:rPr>
          <w:rFonts w:ascii="Arial Narrow" w:hAnsi="Arial Narrow" w:cs="Arial"/>
          <w:b/>
          <w:i/>
          <w:color w:val="000000"/>
          <w:sz w:val="16"/>
          <w:szCs w:val="16"/>
        </w:rPr>
        <w:tab/>
      </w:r>
      <w:r>
        <w:rPr>
          <w:rFonts w:ascii="Arial Narrow" w:hAnsi="Arial Narrow" w:cs="Arial"/>
          <w:b/>
          <w:i/>
          <w:color w:val="000000"/>
          <w:sz w:val="16"/>
          <w:szCs w:val="16"/>
        </w:rPr>
        <w:tab/>
      </w:r>
      <w:r>
        <w:rPr>
          <w:rFonts w:ascii="Arial Narrow" w:hAnsi="Arial Narrow" w:cs="Arial"/>
          <w:b/>
          <w:i/>
          <w:color w:val="000000"/>
          <w:sz w:val="16"/>
          <w:szCs w:val="16"/>
        </w:rPr>
        <w:tab/>
      </w:r>
    </w:p>
    <w:p w:rsidR="002D3C42" w:rsidRDefault="002D3C42" w:rsidP="00A24069">
      <w:pPr>
        <w:pStyle w:val="Cuerpodeltexto0"/>
        <w:shd w:val="clear" w:color="auto" w:fill="auto"/>
        <w:spacing w:line="240" w:lineRule="auto"/>
        <w:ind w:right="552"/>
        <w:jc w:val="both"/>
        <w:rPr>
          <w:rFonts w:ascii="Arial Narrow" w:hAnsi="Arial Narrow" w:cs="Arial"/>
          <w:b/>
          <w:color w:val="000000"/>
          <w:sz w:val="16"/>
          <w:szCs w:val="16"/>
        </w:rPr>
      </w:pPr>
    </w:p>
    <w:p w:rsidR="002D3C42" w:rsidRDefault="002D3C42" w:rsidP="00A24069">
      <w:pPr>
        <w:pStyle w:val="Cuerpodeltexto0"/>
        <w:shd w:val="clear" w:color="auto" w:fill="auto"/>
        <w:spacing w:line="240" w:lineRule="auto"/>
        <w:ind w:right="552"/>
        <w:jc w:val="both"/>
        <w:rPr>
          <w:rFonts w:ascii="Arial Narrow" w:hAnsi="Arial Narrow" w:cs="Arial"/>
          <w:b/>
          <w:color w:val="000000"/>
          <w:sz w:val="16"/>
          <w:szCs w:val="16"/>
        </w:rPr>
      </w:pPr>
    </w:p>
    <w:p w:rsidR="002D3C42" w:rsidRDefault="002D3C42" w:rsidP="00A24069">
      <w:pPr>
        <w:pStyle w:val="Cuerpodeltexto0"/>
        <w:shd w:val="clear" w:color="auto" w:fill="auto"/>
        <w:spacing w:line="240" w:lineRule="auto"/>
        <w:ind w:right="552"/>
        <w:jc w:val="both"/>
        <w:rPr>
          <w:rFonts w:ascii="Arial Narrow" w:hAnsi="Arial Narrow" w:cs="Arial"/>
          <w:b/>
          <w:color w:val="000000"/>
          <w:sz w:val="16"/>
          <w:szCs w:val="16"/>
        </w:rPr>
      </w:pPr>
    </w:p>
    <w:p w:rsidR="002D3C42" w:rsidRDefault="002D3C42" w:rsidP="00A24069">
      <w:pPr>
        <w:pStyle w:val="Cuerpodeltexto0"/>
        <w:shd w:val="clear" w:color="auto" w:fill="auto"/>
        <w:spacing w:line="240" w:lineRule="auto"/>
        <w:ind w:right="552"/>
        <w:jc w:val="both"/>
        <w:rPr>
          <w:rFonts w:ascii="Arial Narrow" w:hAnsi="Arial Narrow" w:cs="Arial"/>
          <w:b/>
          <w:color w:val="000000"/>
          <w:sz w:val="16"/>
          <w:szCs w:val="16"/>
        </w:rPr>
      </w:pPr>
    </w:p>
    <w:p w:rsidR="002D3C42" w:rsidRDefault="002D3C42" w:rsidP="00A24069">
      <w:pPr>
        <w:pStyle w:val="Cuerpodeltexto0"/>
        <w:shd w:val="clear" w:color="auto" w:fill="auto"/>
        <w:spacing w:line="240" w:lineRule="auto"/>
        <w:ind w:right="552"/>
        <w:jc w:val="both"/>
        <w:rPr>
          <w:rFonts w:ascii="Arial Narrow" w:hAnsi="Arial Narrow" w:cs="Arial"/>
          <w:b/>
          <w:color w:val="000000"/>
          <w:sz w:val="16"/>
          <w:szCs w:val="16"/>
        </w:rPr>
      </w:pPr>
    </w:p>
    <w:p w:rsidR="002D3C42" w:rsidRDefault="002D3C42" w:rsidP="00A24069">
      <w:pPr>
        <w:pStyle w:val="Cuerpodeltexto0"/>
        <w:shd w:val="clear" w:color="auto" w:fill="auto"/>
        <w:spacing w:line="240" w:lineRule="auto"/>
        <w:ind w:right="552"/>
        <w:jc w:val="both"/>
        <w:rPr>
          <w:rFonts w:ascii="Arial Narrow" w:hAnsi="Arial Narrow" w:cs="Arial"/>
          <w:b/>
          <w:color w:val="000000"/>
          <w:sz w:val="16"/>
          <w:szCs w:val="16"/>
        </w:rPr>
      </w:pPr>
    </w:p>
    <w:p w:rsidR="002D3C42" w:rsidRDefault="002D3C42" w:rsidP="00A24069">
      <w:pPr>
        <w:pStyle w:val="Cuerpodeltexto0"/>
        <w:shd w:val="clear" w:color="auto" w:fill="auto"/>
        <w:spacing w:line="240" w:lineRule="auto"/>
        <w:ind w:right="552"/>
        <w:jc w:val="both"/>
        <w:rPr>
          <w:rFonts w:ascii="Arial Narrow" w:hAnsi="Arial Narrow" w:cs="Arial"/>
          <w:b/>
          <w:color w:val="000000"/>
          <w:sz w:val="16"/>
          <w:szCs w:val="16"/>
        </w:rPr>
      </w:pPr>
    </w:p>
    <w:p w:rsidR="00C053C1" w:rsidRPr="00C053C1" w:rsidRDefault="00C053C1" w:rsidP="002D3C42">
      <w:pPr>
        <w:pStyle w:val="Cuerpodeltexto0"/>
        <w:shd w:val="clear" w:color="auto" w:fill="auto"/>
        <w:spacing w:line="240" w:lineRule="auto"/>
        <w:ind w:left="2124" w:right="552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16"/>
          <w:szCs w:val="16"/>
        </w:rPr>
        <w:t xml:space="preserve">    </w:t>
      </w:r>
      <w:r w:rsidRPr="00C053C1">
        <w:rPr>
          <w:rFonts w:ascii="Arial Narrow" w:hAnsi="Arial Narrow" w:cs="Arial"/>
          <w:color w:val="000000"/>
          <w:sz w:val="28"/>
          <w:szCs w:val="28"/>
        </w:rPr>
        <w:t xml:space="preserve">EVER PIAMBA MONTERO </w:t>
      </w:r>
    </w:p>
    <w:p w:rsidR="00EF1359" w:rsidRDefault="00EF1359"/>
    <w:p w:rsidR="00A24069" w:rsidRDefault="00A24069"/>
    <w:p w:rsidR="00A24069" w:rsidRDefault="00A24069"/>
    <w:p w:rsidR="00A24069" w:rsidRDefault="00A24069"/>
    <w:p w:rsidR="00A24069" w:rsidRDefault="00A24069"/>
    <w:sectPr w:rsidR="00A24069" w:rsidSect="00C227BC">
      <w:pgSz w:w="12242" w:h="18722" w:code="14"/>
      <w:pgMar w:top="1418" w:right="1021" w:bottom="1134" w:left="1985" w:header="0" w:footer="6" w:gutter="0"/>
      <w:paperSrc w:first="14" w:other="14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069"/>
    <w:rsid w:val="00031185"/>
    <w:rsid w:val="000A5CB1"/>
    <w:rsid w:val="000D6F13"/>
    <w:rsid w:val="00102B83"/>
    <w:rsid w:val="00182DAE"/>
    <w:rsid w:val="001A53F0"/>
    <w:rsid w:val="00257216"/>
    <w:rsid w:val="002D3C42"/>
    <w:rsid w:val="003E78E2"/>
    <w:rsid w:val="004734DD"/>
    <w:rsid w:val="00503159"/>
    <w:rsid w:val="00524632"/>
    <w:rsid w:val="006137C4"/>
    <w:rsid w:val="00622D4F"/>
    <w:rsid w:val="006605B8"/>
    <w:rsid w:val="00737FC5"/>
    <w:rsid w:val="00797009"/>
    <w:rsid w:val="00A24069"/>
    <w:rsid w:val="00A52136"/>
    <w:rsid w:val="00AD1928"/>
    <w:rsid w:val="00B8487D"/>
    <w:rsid w:val="00BC2BDD"/>
    <w:rsid w:val="00C04416"/>
    <w:rsid w:val="00C053C1"/>
    <w:rsid w:val="00C227BC"/>
    <w:rsid w:val="00C23FFB"/>
    <w:rsid w:val="00C3036D"/>
    <w:rsid w:val="00CE50BD"/>
    <w:rsid w:val="00DB496E"/>
    <w:rsid w:val="00ED6BD9"/>
    <w:rsid w:val="00EF1359"/>
    <w:rsid w:val="00F01827"/>
    <w:rsid w:val="00F657F3"/>
    <w:rsid w:val="00F85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CF304"/>
  <w15:chartTrackingRefBased/>
  <w15:docId w15:val="{EE3D8454-30A9-4729-95C5-4EB83AA44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2406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uerpodeltexto">
    <w:name w:val="Cuerpo del texto_"/>
    <w:basedOn w:val="Fuentedeprrafopredeter"/>
    <w:link w:val="Cuerpodeltexto0"/>
    <w:rsid w:val="00A24069"/>
    <w:rPr>
      <w:rFonts w:ascii="Bookman Old Style" w:eastAsia="Bookman Old Style" w:hAnsi="Bookman Old Style" w:cs="Bookman Old Style"/>
      <w:spacing w:val="20"/>
      <w:shd w:val="clear" w:color="auto" w:fill="FFFFFF"/>
    </w:rPr>
  </w:style>
  <w:style w:type="paragraph" w:customStyle="1" w:styleId="Cuerpodeltexto0">
    <w:name w:val="Cuerpo del texto"/>
    <w:basedOn w:val="Normal"/>
    <w:link w:val="Cuerpodeltexto"/>
    <w:rsid w:val="00A24069"/>
    <w:pPr>
      <w:shd w:val="clear" w:color="auto" w:fill="FFFFFF"/>
      <w:spacing w:line="245" w:lineRule="exact"/>
    </w:pPr>
    <w:rPr>
      <w:rFonts w:ascii="Bookman Old Style" w:eastAsia="Bookman Old Style" w:hAnsi="Bookman Old Style" w:cs="Bookman Old Style"/>
      <w:color w:val="auto"/>
      <w:spacing w:val="20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23FF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3FFB"/>
    <w:rPr>
      <w:rFonts w:ascii="Segoe UI" w:eastAsia="Courier New" w:hAnsi="Segoe UI" w:cs="Segoe UI"/>
      <w:color w:val="000000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file:///C:\Users\ever2\Pictures\media\image1.png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414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Juzgado 01 Laboral - Cauca - Puerto Tejada</dc:creator>
  <cp:keywords/>
  <dc:description/>
  <cp:lastModifiedBy>EVER</cp:lastModifiedBy>
  <cp:revision>2</cp:revision>
  <cp:lastPrinted>2021-03-18T15:13:00Z</cp:lastPrinted>
  <dcterms:created xsi:type="dcterms:W3CDTF">2021-03-19T04:33:00Z</dcterms:created>
  <dcterms:modified xsi:type="dcterms:W3CDTF">2021-03-19T04:33:00Z</dcterms:modified>
</cp:coreProperties>
</file>