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13" w:rsidRPr="00E75313" w:rsidRDefault="00E75313" w:rsidP="00E75313">
      <w:pPr>
        <w:jc w:val="center"/>
        <w:rPr>
          <w:rFonts w:ascii="Arial Narrow" w:hAnsi="Arial Narrow" w:cs="Arial"/>
          <w:sz w:val="28"/>
          <w:szCs w:val="28"/>
          <w:lang w:val="es-ES_tradnl"/>
        </w:rPr>
      </w:pPr>
      <w:r w:rsidRPr="00E75313">
        <w:rPr>
          <w:rFonts w:ascii="Arial Narrow" w:hAnsi="Arial Narrow" w:cs="Arial"/>
          <w:sz w:val="28"/>
          <w:szCs w:val="28"/>
          <w:lang w:val="es-ES_tradnl"/>
        </w:rPr>
        <w:t>REPUBLICA DE COLOMBIA</w:t>
      </w:r>
    </w:p>
    <w:p w:rsidR="00E75313" w:rsidRPr="00E75313" w:rsidRDefault="00E75313" w:rsidP="00E75313">
      <w:pPr>
        <w:jc w:val="center"/>
        <w:rPr>
          <w:rFonts w:ascii="Arial Narrow" w:hAnsi="Arial Narrow" w:cs="Arial"/>
          <w:sz w:val="28"/>
          <w:szCs w:val="28"/>
          <w:lang w:val="es-ES_tradnl"/>
        </w:rPr>
      </w:pPr>
      <w:r w:rsidRPr="00E75313">
        <w:rPr>
          <w:rFonts w:ascii="Arial Narrow" w:hAnsi="Arial Narrow" w:cs="Arial"/>
          <w:sz w:val="28"/>
          <w:szCs w:val="28"/>
          <w:lang w:val="es-ES_tradnl"/>
        </w:rPr>
        <w:t>RAMA JUDICIAL DEL PODER PÚBLICO</w:t>
      </w:r>
    </w:p>
    <w:p w:rsidR="00E75313" w:rsidRPr="00E75313" w:rsidRDefault="00E75313" w:rsidP="00E75313">
      <w:pPr>
        <w:jc w:val="center"/>
        <w:rPr>
          <w:rFonts w:ascii="Arial Narrow" w:hAnsi="Arial Narrow" w:cs="Arial"/>
          <w:sz w:val="28"/>
          <w:szCs w:val="28"/>
          <w:lang w:val="es-ES_tradnl"/>
        </w:rPr>
      </w:pPr>
      <w:r w:rsidRPr="00E75313">
        <w:rPr>
          <w:rFonts w:ascii="Arial Narrow" w:hAnsi="Arial Narrow" w:cs="Arial"/>
          <w:sz w:val="28"/>
          <w:szCs w:val="28"/>
          <w:lang w:val="es-ES_tradnl"/>
        </w:rPr>
        <w:t>JUZGADO LABORAL DEL CIRCUITO</w:t>
      </w:r>
    </w:p>
    <w:p w:rsidR="00E75313" w:rsidRPr="00E75313" w:rsidRDefault="00E75313" w:rsidP="00E75313">
      <w:pPr>
        <w:jc w:val="center"/>
        <w:rPr>
          <w:rFonts w:ascii="Arial Narrow" w:hAnsi="Arial Narrow" w:cs="Arial"/>
          <w:sz w:val="28"/>
          <w:szCs w:val="28"/>
          <w:lang w:val="es-ES_tradnl"/>
        </w:rPr>
      </w:pPr>
      <w:r w:rsidRPr="00E75313">
        <w:rPr>
          <w:rFonts w:ascii="Arial Narrow" w:hAnsi="Arial Narrow" w:cs="Arial"/>
          <w:sz w:val="28"/>
          <w:szCs w:val="28"/>
          <w:lang w:val="es-ES_tradnl"/>
        </w:rPr>
        <w:t>PUERTO TEJADA, (CAUCA)</w:t>
      </w:r>
    </w:p>
    <w:p w:rsidR="00E75313" w:rsidRPr="00E75313" w:rsidRDefault="00E75313" w:rsidP="00E75313">
      <w:pPr>
        <w:jc w:val="center"/>
        <w:rPr>
          <w:rFonts w:ascii="Arial Narrow" w:hAnsi="Arial Narrow" w:cs="Arial"/>
          <w:sz w:val="28"/>
          <w:szCs w:val="28"/>
          <w:lang w:val="es-ES_tradnl"/>
        </w:rPr>
      </w:pPr>
      <w:r w:rsidRPr="00E75313">
        <w:rPr>
          <w:rFonts w:ascii="Arial Narrow" w:hAnsi="Arial Narrow" w:cs="Arial"/>
          <w:sz w:val="28"/>
          <w:szCs w:val="28"/>
          <w:lang w:val="es-ES_tradnl"/>
        </w:rPr>
        <w:t>CODIGO  19 573 31 05 001</w:t>
      </w:r>
    </w:p>
    <w:p w:rsidR="00E75313" w:rsidRPr="007731EE" w:rsidRDefault="00E75313" w:rsidP="00E75313">
      <w:pPr>
        <w:jc w:val="both"/>
        <w:rPr>
          <w:rFonts w:ascii="Arial Narrow" w:hAnsi="Arial Narrow" w:cs="Arial"/>
          <w:sz w:val="28"/>
          <w:szCs w:val="28"/>
          <w:lang w:val="es-ES_tradnl"/>
        </w:rPr>
      </w:pPr>
    </w:p>
    <w:p w:rsidR="00E75313" w:rsidRPr="007731EE" w:rsidRDefault="00E75313" w:rsidP="00E75313">
      <w:pPr>
        <w:jc w:val="both"/>
        <w:rPr>
          <w:rFonts w:ascii="Arial Narrow" w:hAnsi="Arial Narrow" w:cs="Arial"/>
          <w:sz w:val="28"/>
          <w:szCs w:val="28"/>
          <w:lang w:val="es-ES_tradnl"/>
        </w:rPr>
      </w:pPr>
    </w:p>
    <w:p w:rsidR="00E75313" w:rsidRPr="007731EE" w:rsidRDefault="00E75313" w:rsidP="00E75313">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 xml:space="preserve">Puerto </w:t>
      </w:r>
      <w:r w:rsidR="00EA595F" w:rsidRPr="007731EE">
        <w:rPr>
          <w:rFonts w:ascii="Arial Narrow" w:hAnsi="Arial Narrow" w:cs="Arial"/>
          <w:sz w:val="28"/>
          <w:szCs w:val="28"/>
          <w:lang w:val="es-ES_tradnl"/>
        </w:rPr>
        <w:t>Tejada, ©</w:t>
      </w:r>
      <w:r w:rsidRPr="007731EE">
        <w:rPr>
          <w:rFonts w:ascii="Arial Narrow" w:hAnsi="Arial Narrow" w:cs="Arial"/>
          <w:sz w:val="28"/>
          <w:szCs w:val="28"/>
          <w:lang w:val="es-ES_tradnl"/>
        </w:rPr>
        <w:t xml:space="preserve">, veintitrés (23) de marzo del año </w:t>
      </w:r>
      <w:proofErr w:type="gramStart"/>
      <w:r w:rsidRPr="007731EE">
        <w:rPr>
          <w:rFonts w:ascii="Arial Narrow" w:hAnsi="Arial Narrow" w:cs="Arial"/>
          <w:sz w:val="28"/>
          <w:szCs w:val="28"/>
          <w:lang w:val="es-ES_tradnl"/>
        </w:rPr>
        <w:t>dos mil veintiuno</w:t>
      </w:r>
      <w:proofErr w:type="gramEnd"/>
      <w:r w:rsidRPr="007731EE">
        <w:rPr>
          <w:rFonts w:ascii="Arial Narrow" w:hAnsi="Arial Narrow" w:cs="Arial"/>
          <w:sz w:val="28"/>
          <w:szCs w:val="28"/>
          <w:lang w:val="es-ES_tradnl"/>
        </w:rPr>
        <w:t xml:space="preserve"> (2.021).</w:t>
      </w:r>
    </w:p>
    <w:p w:rsidR="00E75313" w:rsidRDefault="00E75313" w:rsidP="00E75313">
      <w:pPr>
        <w:jc w:val="both"/>
        <w:rPr>
          <w:rFonts w:ascii="Arial Narrow" w:hAnsi="Arial Narrow" w:cs="Arial"/>
          <w:sz w:val="28"/>
          <w:szCs w:val="28"/>
          <w:lang w:val="es-ES_tradnl"/>
        </w:rPr>
      </w:pPr>
    </w:p>
    <w:p w:rsidR="00762FA5" w:rsidRPr="007731EE" w:rsidRDefault="00762FA5" w:rsidP="00E75313">
      <w:pPr>
        <w:jc w:val="both"/>
        <w:rPr>
          <w:rFonts w:ascii="Arial Narrow" w:hAnsi="Arial Narrow" w:cs="Arial"/>
          <w:sz w:val="28"/>
          <w:szCs w:val="28"/>
          <w:lang w:val="es-ES_tradnl"/>
        </w:rPr>
      </w:pPr>
    </w:p>
    <w:p w:rsidR="00E75313" w:rsidRPr="007731EE" w:rsidRDefault="00E75313" w:rsidP="007731EE">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Proceso:  Ordinario Laboral de Primera Instancia</w:t>
      </w:r>
    </w:p>
    <w:p w:rsidR="00E75313" w:rsidRPr="007731EE" w:rsidRDefault="00E75313" w:rsidP="007731EE">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 xml:space="preserve">Demandante: NANCY HURTADO PEREA </w:t>
      </w:r>
    </w:p>
    <w:p w:rsidR="00E75313" w:rsidRPr="007731EE" w:rsidRDefault="00E75313" w:rsidP="007731EE">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 xml:space="preserve">Demandado: ADMINISTRADORA COLOMBIANA DE PENSIONES Y </w:t>
      </w:r>
      <w:r w:rsidR="007731EE">
        <w:rPr>
          <w:rFonts w:ascii="Arial Narrow" w:hAnsi="Arial Narrow" w:cs="Arial"/>
          <w:sz w:val="28"/>
          <w:szCs w:val="28"/>
          <w:lang w:val="es-ES_tradnl"/>
        </w:rPr>
        <w:t>OTRA</w:t>
      </w:r>
    </w:p>
    <w:p w:rsidR="00E75313" w:rsidRPr="007731EE" w:rsidRDefault="00E75313" w:rsidP="007731EE">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Radicación No. 195733105001-2020-00087-00</w:t>
      </w:r>
    </w:p>
    <w:p w:rsidR="00E75313" w:rsidRPr="007731EE" w:rsidRDefault="00E75313" w:rsidP="007731EE">
      <w:pPr>
        <w:ind w:firstLine="708"/>
        <w:jc w:val="both"/>
        <w:rPr>
          <w:rFonts w:ascii="Arial Narrow" w:hAnsi="Arial Narrow" w:cs="Arial"/>
          <w:sz w:val="28"/>
          <w:szCs w:val="28"/>
          <w:lang w:val="es-ES_tradnl"/>
        </w:rPr>
      </w:pPr>
      <w:r w:rsidRPr="007731EE">
        <w:rPr>
          <w:rFonts w:ascii="Arial Narrow" w:hAnsi="Arial Narrow" w:cs="Arial"/>
          <w:sz w:val="28"/>
          <w:szCs w:val="28"/>
          <w:lang w:val="es-ES_tradnl"/>
        </w:rPr>
        <w:t xml:space="preserve">Tema: Auto que rechaza demanda </w:t>
      </w:r>
    </w:p>
    <w:p w:rsidR="00E75313" w:rsidRPr="007731EE" w:rsidRDefault="00E75313" w:rsidP="00E75313">
      <w:pPr>
        <w:jc w:val="both"/>
        <w:rPr>
          <w:rFonts w:ascii="Arial Narrow" w:hAnsi="Arial Narrow"/>
          <w:sz w:val="26"/>
          <w:szCs w:val="26"/>
          <w:u w:val="single"/>
        </w:rPr>
      </w:pPr>
    </w:p>
    <w:p w:rsidR="00E75313" w:rsidRPr="007731EE" w:rsidRDefault="00E75313" w:rsidP="00E75313">
      <w:pPr>
        <w:jc w:val="both"/>
        <w:rPr>
          <w:rFonts w:ascii="Arial Narrow" w:hAnsi="Arial Narrow"/>
          <w:sz w:val="26"/>
          <w:szCs w:val="26"/>
        </w:rPr>
      </w:pPr>
    </w:p>
    <w:p w:rsidR="00FA6667" w:rsidRDefault="00E75313" w:rsidP="00E75313">
      <w:pPr>
        <w:jc w:val="both"/>
        <w:rPr>
          <w:rFonts w:ascii="Arial Narrow" w:hAnsi="Arial Narrow"/>
          <w:sz w:val="28"/>
          <w:szCs w:val="28"/>
        </w:rPr>
      </w:pPr>
      <w:r w:rsidRPr="007731EE">
        <w:rPr>
          <w:rFonts w:ascii="Arial Narrow" w:hAnsi="Arial Narrow"/>
          <w:sz w:val="28"/>
          <w:szCs w:val="28"/>
        </w:rPr>
        <w:t xml:space="preserve">Llega el presente asunto a Despacho, a fin de resolver acerca de la admisión de la demanda, para lo cual </w:t>
      </w:r>
    </w:p>
    <w:p w:rsidR="00762FA5" w:rsidRPr="007731EE" w:rsidRDefault="00762FA5" w:rsidP="00E75313">
      <w:pPr>
        <w:jc w:val="both"/>
        <w:rPr>
          <w:rFonts w:ascii="Arial Narrow" w:hAnsi="Arial Narrow"/>
          <w:sz w:val="28"/>
          <w:szCs w:val="28"/>
        </w:rPr>
      </w:pPr>
    </w:p>
    <w:p w:rsidR="00E75313" w:rsidRPr="007731EE" w:rsidRDefault="00E75313" w:rsidP="00762FA5">
      <w:pPr>
        <w:ind w:firstLine="708"/>
        <w:jc w:val="both"/>
        <w:rPr>
          <w:rFonts w:ascii="Arial Narrow" w:hAnsi="Arial Narrow"/>
          <w:sz w:val="28"/>
          <w:szCs w:val="28"/>
        </w:rPr>
      </w:pPr>
      <w:r w:rsidRPr="007731EE">
        <w:rPr>
          <w:rFonts w:ascii="Arial Narrow" w:hAnsi="Arial Narrow"/>
          <w:b/>
          <w:sz w:val="28"/>
          <w:szCs w:val="28"/>
        </w:rPr>
        <w:t>SE CONSIDERA</w:t>
      </w:r>
      <w:r w:rsidRPr="007731EE">
        <w:rPr>
          <w:rFonts w:ascii="Arial Narrow" w:hAnsi="Arial Narrow"/>
          <w:sz w:val="28"/>
          <w:szCs w:val="28"/>
        </w:rPr>
        <w:t xml:space="preserve">: </w:t>
      </w:r>
    </w:p>
    <w:p w:rsidR="00E75313" w:rsidRPr="007731EE" w:rsidRDefault="00E75313" w:rsidP="00E75313">
      <w:pPr>
        <w:jc w:val="both"/>
        <w:rPr>
          <w:rFonts w:ascii="Arial Narrow" w:hAnsi="Arial Narrow"/>
          <w:sz w:val="28"/>
          <w:szCs w:val="28"/>
        </w:rPr>
      </w:pPr>
      <w:r w:rsidRPr="007731EE">
        <w:rPr>
          <w:rFonts w:ascii="Arial Narrow" w:hAnsi="Arial Narrow"/>
          <w:sz w:val="28"/>
          <w:szCs w:val="28"/>
        </w:rPr>
        <w:tab/>
      </w:r>
    </w:p>
    <w:p w:rsidR="00E75313" w:rsidRPr="007731EE" w:rsidRDefault="00E75313" w:rsidP="00E75313">
      <w:pPr>
        <w:ind w:firstLine="708"/>
        <w:jc w:val="both"/>
        <w:rPr>
          <w:rFonts w:ascii="Arial Narrow" w:hAnsi="Arial Narrow"/>
          <w:sz w:val="28"/>
          <w:szCs w:val="28"/>
        </w:rPr>
      </w:pPr>
      <w:r w:rsidRPr="007731EE">
        <w:rPr>
          <w:rFonts w:ascii="Arial Narrow" w:hAnsi="Arial Narrow"/>
          <w:sz w:val="28"/>
          <w:szCs w:val="28"/>
        </w:rPr>
        <w:t xml:space="preserve">Se pretende a través, de la presente demanda ordinaria laboral de Primera Instancia, formulada por la señora </w:t>
      </w:r>
      <w:r w:rsidRPr="007731EE">
        <w:rPr>
          <w:rFonts w:ascii="Arial Narrow" w:hAnsi="Arial Narrow"/>
          <w:b/>
          <w:sz w:val="28"/>
          <w:szCs w:val="28"/>
        </w:rPr>
        <w:t>NANCY HURTADO PEREA,</w:t>
      </w:r>
      <w:r w:rsidRPr="007731EE">
        <w:rPr>
          <w:rFonts w:ascii="Arial Narrow" w:hAnsi="Arial Narrow"/>
          <w:sz w:val="28"/>
          <w:szCs w:val="28"/>
        </w:rPr>
        <w:t xml:space="preserve"> a través de apoderado judicial que la Administradora Colombiana de Pensiones le reconozca y pague el 100%, de la </w:t>
      </w:r>
      <w:r w:rsidR="00FA6667" w:rsidRPr="007731EE">
        <w:rPr>
          <w:rFonts w:ascii="Arial Narrow" w:hAnsi="Arial Narrow"/>
          <w:sz w:val="28"/>
          <w:szCs w:val="28"/>
        </w:rPr>
        <w:t>pensión</w:t>
      </w:r>
      <w:r w:rsidRPr="007731EE">
        <w:rPr>
          <w:rFonts w:ascii="Arial Narrow" w:hAnsi="Arial Narrow"/>
          <w:sz w:val="28"/>
          <w:szCs w:val="28"/>
        </w:rPr>
        <w:t xml:space="preserve"> de sobrevivientes con ocasión del fallecimiento del causante JOSÉ SAMUEL MURILLO ASPRILLA, la cual le fue reconocida por parte de esa administradora a la señor</w:t>
      </w:r>
      <w:r w:rsidR="00FA6667" w:rsidRPr="007731EE">
        <w:rPr>
          <w:rFonts w:ascii="Arial Narrow" w:hAnsi="Arial Narrow"/>
          <w:sz w:val="28"/>
          <w:szCs w:val="28"/>
        </w:rPr>
        <w:t>a</w:t>
      </w:r>
      <w:r w:rsidRPr="007731EE">
        <w:rPr>
          <w:rFonts w:ascii="Arial Narrow" w:hAnsi="Arial Narrow"/>
          <w:sz w:val="28"/>
          <w:szCs w:val="28"/>
        </w:rPr>
        <w:t xml:space="preserve"> SANDRA PATRICIA MICOLTA </w:t>
      </w:r>
      <w:r w:rsidR="00FA6667" w:rsidRPr="007731EE">
        <w:rPr>
          <w:rFonts w:ascii="Arial Narrow" w:hAnsi="Arial Narrow"/>
          <w:sz w:val="28"/>
          <w:szCs w:val="28"/>
        </w:rPr>
        <w:t xml:space="preserve">CAMACHO </w:t>
      </w:r>
      <w:r w:rsidRPr="007731EE">
        <w:rPr>
          <w:rFonts w:ascii="Arial Narrow" w:hAnsi="Arial Narrow"/>
          <w:sz w:val="28"/>
          <w:szCs w:val="28"/>
        </w:rPr>
        <w:t>a través de la Resolución No. SUB</w:t>
      </w:r>
      <w:r w:rsidR="00FA6667" w:rsidRPr="007731EE">
        <w:rPr>
          <w:rFonts w:ascii="Arial Narrow" w:hAnsi="Arial Narrow"/>
          <w:sz w:val="28"/>
          <w:szCs w:val="28"/>
        </w:rPr>
        <w:t xml:space="preserve"> 148032 de 11 de junio de 20.019, y negada a la señora NANCY HURTADO PEREA, mediante Resolución No. SUB 95935 , de 22 de abril de 2.020, actos administrativo que fueron expedidos por la Subdirectora de Determinación  de la Direccion de Prestaciones Económicas de Colpensiones con sede en la ciudad de Bogotá D.C.</w:t>
      </w:r>
    </w:p>
    <w:p w:rsidR="00E75313" w:rsidRPr="007731EE" w:rsidRDefault="00E75313" w:rsidP="00FA6667">
      <w:pPr>
        <w:jc w:val="both"/>
        <w:rPr>
          <w:rFonts w:ascii="Arial Narrow" w:hAnsi="Arial Narrow"/>
          <w:sz w:val="28"/>
          <w:szCs w:val="28"/>
        </w:rPr>
      </w:pPr>
    </w:p>
    <w:p w:rsidR="00E75313" w:rsidRPr="007731EE" w:rsidRDefault="00E75313" w:rsidP="00E75313">
      <w:pPr>
        <w:ind w:firstLine="708"/>
        <w:jc w:val="both"/>
        <w:rPr>
          <w:rFonts w:ascii="Arial Narrow" w:hAnsi="Arial Narrow"/>
          <w:sz w:val="28"/>
          <w:szCs w:val="28"/>
        </w:rPr>
      </w:pPr>
      <w:r w:rsidRPr="007731EE">
        <w:rPr>
          <w:rFonts w:ascii="Arial Narrow" w:hAnsi="Arial Narrow"/>
          <w:sz w:val="28"/>
          <w:szCs w:val="28"/>
        </w:rPr>
        <w:t xml:space="preserve">Señala el artículo 11 del Código Procesal del Trabajo y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731EE">
            <w:rPr>
              <w:rFonts w:ascii="Arial Narrow" w:hAnsi="Arial Narrow"/>
              <w:sz w:val="28"/>
              <w:szCs w:val="28"/>
            </w:rPr>
            <w:t>la Seguridad</w:t>
          </w:r>
        </w:smartTag>
        <w:r w:rsidRPr="007731EE">
          <w:rPr>
            <w:rFonts w:ascii="Arial Narrow" w:hAnsi="Arial Narrow"/>
            <w:sz w:val="28"/>
            <w:szCs w:val="28"/>
          </w:rPr>
          <w:t xml:space="preserve"> Social</w:t>
        </w:r>
      </w:smartTag>
      <w:r w:rsidRPr="007731EE">
        <w:rPr>
          <w:rFonts w:ascii="Arial Narrow" w:hAnsi="Arial Narrow"/>
          <w:sz w:val="28"/>
          <w:szCs w:val="28"/>
        </w:rPr>
        <w:t xml:space="preserve">, modificado por el artículo 8º de </w:t>
      </w:r>
      <w:smartTag w:uri="urn:schemas-microsoft-com:office:smarttags" w:element="PersonName">
        <w:smartTagPr>
          <w:attr w:name="ProductID" w:val="la Ley"/>
        </w:smartTagPr>
        <w:r w:rsidRPr="007731EE">
          <w:rPr>
            <w:rFonts w:ascii="Arial Narrow" w:hAnsi="Arial Narrow"/>
            <w:sz w:val="28"/>
            <w:szCs w:val="28"/>
          </w:rPr>
          <w:t>la Ley</w:t>
        </w:r>
      </w:smartTag>
      <w:r w:rsidRPr="007731EE">
        <w:rPr>
          <w:rFonts w:ascii="Arial Narrow" w:hAnsi="Arial Narrow"/>
          <w:sz w:val="28"/>
          <w:szCs w:val="28"/>
        </w:rPr>
        <w:t xml:space="preserve"> 712 de 2001 que en los procesos que se sigan en contra de las entidades que conforman el Sistema de Seguridad Social Integral, será competente el Juez Laboral del Circuito del lugar del domicilio de la entidad de seguridad social demandada o el lugar donde se haya surtido la reclamación del respectivo derecho, a elección del demandante.</w:t>
      </w:r>
    </w:p>
    <w:p w:rsidR="00E75313" w:rsidRPr="007731EE" w:rsidRDefault="00E75313" w:rsidP="00E75313">
      <w:pPr>
        <w:jc w:val="both"/>
        <w:rPr>
          <w:rFonts w:ascii="Arial Narrow" w:hAnsi="Arial Narrow"/>
          <w:sz w:val="28"/>
          <w:szCs w:val="28"/>
        </w:rPr>
      </w:pPr>
      <w:r w:rsidRPr="007731EE">
        <w:rPr>
          <w:rFonts w:ascii="Arial Narrow" w:hAnsi="Arial Narrow"/>
          <w:sz w:val="28"/>
          <w:szCs w:val="28"/>
        </w:rPr>
        <w:tab/>
      </w:r>
    </w:p>
    <w:p w:rsidR="00E75313" w:rsidRPr="007731EE" w:rsidRDefault="00E75313" w:rsidP="00E75313">
      <w:pPr>
        <w:jc w:val="both"/>
        <w:rPr>
          <w:rFonts w:ascii="Arial Narrow" w:hAnsi="Arial Narrow"/>
          <w:sz w:val="28"/>
          <w:szCs w:val="28"/>
        </w:rPr>
      </w:pPr>
      <w:r w:rsidRPr="007731EE">
        <w:rPr>
          <w:rFonts w:ascii="Arial Narrow" w:hAnsi="Arial Narrow"/>
          <w:sz w:val="28"/>
          <w:szCs w:val="28"/>
        </w:rPr>
        <w:tab/>
        <w:t xml:space="preserve">De otro lado, se observa que la entidad demandada </w:t>
      </w:r>
      <w:r w:rsidRPr="007731EE">
        <w:rPr>
          <w:rFonts w:ascii="Arial Narrow" w:hAnsi="Arial Narrow"/>
          <w:b/>
          <w:sz w:val="28"/>
          <w:szCs w:val="28"/>
        </w:rPr>
        <w:t>ADMINISTRADORA COLOMBIANA DE PENSIONES COLPENSIONES</w:t>
      </w:r>
      <w:r w:rsidRPr="007731EE">
        <w:rPr>
          <w:rFonts w:ascii="Arial Narrow" w:hAnsi="Arial Narrow"/>
          <w:sz w:val="28"/>
          <w:szCs w:val="28"/>
        </w:rPr>
        <w:t xml:space="preserve"> fue creada mediante </w:t>
      </w:r>
      <w:smartTag w:uri="urn:schemas-microsoft-com:office:smarttags" w:element="PersonName">
        <w:smartTagPr>
          <w:attr w:name="ProductID" w:val="la Ley"/>
        </w:smartTagPr>
        <w:r w:rsidRPr="007731EE">
          <w:rPr>
            <w:rFonts w:ascii="Arial Narrow" w:hAnsi="Arial Narrow"/>
            <w:sz w:val="28"/>
            <w:szCs w:val="28"/>
          </w:rPr>
          <w:t>la Ley</w:t>
        </w:r>
      </w:smartTag>
      <w:r w:rsidRPr="007731EE">
        <w:rPr>
          <w:rFonts w:ascii="Arial Narrow" w:hAnsi="Arial Narrow"/>
          <w:sz w:val="28"/>
          <w:szCs w:val="28"/>
        </w:rPr>
        <w:t xml:space="preserve"> 1151 de 2007, con el objeto de administrar el régimen de prima media con prestación definida y que entró en operación con la expedición del Decreto 2011 de 28 de septiembre de 2.012, tiene una sede Seccional en la ciudad de Popayán, Departamento del Cauca. </w:t>
      </w:r>
    </w:p>
    <w:p w:rsidR="007731EE" w:rsidRDefault="007731EE" w:rsidP="007731EE">
      <w:pPr>
        <w:ind w:firstLine="708"/>
        <w:jc w:val="both"/>
        <w:rPr>
          <w:rFonts w:ascii="Arial Narrow" w:hAnsi="Arial Narrow"/>
          <w:sz w:val="28"/>
          <w:szCs w:val="28"/>
        </w:rPr>
      </w:pPr>
    </w:p>
    <w:p w:rsidR="007731EE" w:rsidRDefault="00E75313" w:rsidP="00EC22DB">
      <w:pPr>
        <w:ind w:firstLine="708"/>
        <w:jc w:val="both"/>
        <w:rPr>
          <w:rFonts w:ascii="Arial Narrow" w:hAnsi="Arial Narrow"/>
          <w:sz w:val="28"/>
          <w:szCs w:val="28"/>
        </w:rPr>
      </w:pPr>
      <w:r w:rsidRPr="007731EE">
        <w:rPr>
          <w:rFonts w:ascii="Arial Narrow" w:hAnsi="Arial Narrow"/>
          <w:sz w:val="28"/>
          <w:szCs w:val="28"/>
        </w:rPr>
        <w:t>Por lo tanto, considera el Despacho que confluye uno de los dos presupuestos de hecho que consagra la norma antes citada, como lo es el domicilio de la entidad demandada, en uno de los juzgados laborales del circuito de la ciudad de Popayán Cauca, pues allí mismo tiene una seccional la Administradora C</w:t>
      </w:r>
      <w:r w:rsidR="00EC22DB">
        <w:rPr>
          <w:rFonts w:ascii="Arial Narrow" w:hAnsi="Arial Narrow"/>
          <w:sz w:val="28"/>
          <w:szCs w:val="28"/>
        </w:rPr>
        <w:t>olombiana de Pensiones, lo cual</w:t>
      </w:r>
    </w:p>
    <w:p w:rsidR="007731EE" w:rsidRPr="00AC7B76" w:rsidRDefault="007731EE" w:rsidP="007731EE">
      <w:pPr>
        <w:ind w:firstLine="708"/>
        <w:jc w:val="both"/>
        <w:rPr>
          <w:i/>
          <w:sz w:val="14"/>
          <w:szCs w:val="14"/>
        </w:rPr>
      </w:pPr>
      <w:r w:rsidRPr="00AC7B76">
        <w:rPr>
          <w:i/>
          <w:sz w:val="14"/>
          <w:szCs w:val="14"/>
        </w:rPr>
        <w:lastRenderedPageBreak/>
        <w:t xml:space="preserve">(…Continuación del </w:t>
      </w:r>
      <w:proofErr w:type="gramStart"/>
      <w:r w:rsidRPr="00AC7B76">
        <w:rPr>
          <w:i/>
          <w:sz w:val="14"/>
          <w:szCs w:val="14"/>
        </w:rPr>
        <w:t>auto  que</w:t>
      </w:r>
      <w:proofErr w:type="gramEnd"/>
      <w:r w:rsidRPr="00AC7B76">
        <w:rPr>
          <w:i/>
          <w:sz w:val="14"/>
          <w:szCs w:val="14"/>
        </w:rPr>
        <w:t xml:space="preserve"> inadmite  demanda por falta de competencia   en</w:t>
      </w:r>
      <w:r>
        <w:rPr>
          <w:i/>
          <w:sz w:val="14"/>
          <w:szCs w:val="14"/>
        </w:rPr>
        <w:t xml:space="preserve"> la que figura como demandante </w:t>
      </w:r>
      <w:r w:rsidRPr="00AC7B76">
        <w:rPr>
          <w:i/>
          <w:sz w:val="14"/>
          <w:szCs w:val="14"/>
        </w:rPr>
        <w:t>l</w:t>
      </w:r>
      <w:r>
        <w:rPr>
          <w:i/>
          <w:sz w:val="14"/>
          <w:szCs w:val="14"/>
        </w:rPr>
        <w:t xml:space="preserve">a </w:t>
      </w:r>
      <w:r w:rsidRPr="00AC7B76">
        <w:rPr>
          <w:i/>
          <w:sz w:val="14"/>
          <w:szCs w:val="14"/>
        </w:rPr>
        <w:t>seño</w:t>
      </w:r>
      <w:r>
        <w:rPr>
          <w:i/>
          <w:sz w:val="14"/>
          <w:szCs w:val="14"/>
        </w:rPr>
        <w:t xml:space="preserve">ra NANCY HURTADO PEREA </w:t>
      </w:r>
      <w:r w:rsidRPr="00AC7B76">
        <w:rPr>
          <w:sz w:val="14"/>
          <w:szCs w:val="14"/>
        </w:rPr>
        <w:t xml:space="preserve"> </w:t>
      </w:r>
      <w:r w:rsidRPr="00AC7B76">
        <w:rPr>
          <w:i/>
          <w:sz w:val="14"/>
          <w:szCs w:val="14"/>
        </w:rPr>
        <w:t xml:space="preserve"> y demandada </w:t>
      </w:r>
      <w:r>
        <w:rPr>
          <w:i/>
          <w:sz w:val="14"/>
          <w:szCs w:val="14"/>
        </w:rPr>
        <w:t xml:space="preserve">ADMINISTRADORA COLOMBIANA DE PENSIONES COLPENSIONES Y OTROS.  Radicación No. 2020-00087). </w:t>
      </w:r>
    </w:p>
    <w:p w:rsidR="007731EE" w:rsidRDefault="007731EE" w:rsidP="007731EE">
      <w:pPr>
        <w:jc w:val="both"/>
        <w:rPr>
          <w:rFonts w:ascii="Arial Narrow" w:hAnsi="Arial Narrow"/>
          <w:sz w:val="28"/>
          <w:szCs w:val="28"/>
        </w:rPr>
      </w:pPr>
    </w:p>
    <w:p w:rsidR="00E75313" w:rsidRPr="007731EE" w:rsidRDefault="00E75313" w:rsidP="007731EE">
      <w:pPr>
        <w:jc w:val="both"/>
        <w:rPr>
          <w:rFonts w:ascii="Arial Narrow" w:hAnsi="Arial Narrow"/>
          <w:sz w:val="28"/>
          <w:szCs w:val="28"/>
        </w:rPr>
      </w:pPr>
      <w:r w:rsidRPr="007731EE">
        <w:rPr>
          <w:rFonts w:ascii="Arial Narrow" w:hAnsi="Arial Narrow"/>
          <w:sz w:val="28"/>
          <w:szCs w:val="28"/>
        </w:rPr>
        <w:t xml:space="preserve">hace llegar a la conclusión que este Juzgado Laboral del Circuito de Puerto Tejada (Cauca), carece de competencia por el factor territorial para conocer del presente asunto. Además, prevalece el fuero territorial de la mencionada entidad, conforme al inciso 2°., del numeral 9 de artículo   28 del Código General del Proceso </w:t>
      </w:r>
      <w:proofErr w:type="gramStart"/>
      <w:r w:rsidRPr="007731EE">
        <w:rPr>
          <w:rFonts w:ascii="Arial Narrow" w:hAnsi="Arial Narrow"/>
          <w:sz w:val="28"/>
          <w:szCs w:val="28"/>
        </w:rPr>
        <w:t>y</w:t>
      </w:r>
      <w:proofErr w:type="gramEnd"/>
      <w:r w:rsidRPr="007731EE">
        <w:rPr>
          <w:rFonts w:ascii="Arial Narrow" w:hAnsi="Arial Narrow"/>
          <w:sz w:val="28"/>
          <w:szCs w:val="28"/>
        </w:rPr>
        <w:t xml:space="preserve"> además, debe tenerse en cuenta que le favorece a</w:t>
      </w:r>
      <w:r w:rsidR="00433AB0" w:rsidRPr="007731EE">
        <w:rPr>
          <w:rFonts w:ascii="Arial Narrow" w:hAnsi="Arial Narrow"/>
          <w:sz w:val="28"/>
          <w:szCs w:val="28"/>
        </w:rPr>
        <w:t xml:space="preserve"> </w:t>
      </w:r>
      <w:r w:rsidRPr="007731EE">
        <w:rPr>
          <w:rFonts w:ascii="Arial Narrow" w:hAnsi="Arial Narrow"/>
          <w:sz w:val="28"/>
          <w:szCs w:val="28"/>
        </w:rPr>
        <w:t>l</w:t>
      </w:r>
      <w:r w:rsidR="00433AB0" w:rsidRPr="007731EE">
        <w:rPr>
          <w:rFonts w:ascii="Arial Narrow" w:hAnsi="Arial Narrow"/>
          <w:sz w:val="28"/>
          <w:szCs w:val="28"/>
        </w:rPr>
        <w:t>a</w:t>
      </w:r>
      <w:r w:rsidRPr="007731EE">
        <w:rPr>
          <w:rFonts w:ascii="Arial Narrow" w:hAnsi="Arial Narrow"/>
          <w:sz w:val="28"/>
          <w:szCs w:val="28"/>
        </w:rPr>
        <w:t xml:space="preserve"> demandante esa competencia por la cercanía de la ciudad de Popayan Cauca a su lugar de residencia. </w:t>
      </w:r>
    </w:p>
    <w:p w:rsidR="00E75313" w:rsidRPr="007731EE" w:rsidRDefault="00E75313" w:rsidP="00E75313">
      <w:pPr>
        <w:jc w:val="both"/>
        <w:rPr>
          <w:rFonts w:ascii="Arial Narrow" w:hAnsi="Arial Narrow"/>
          <w:sz w:val="28"/>
          <w:szCs w:val="28"/>
        </w:rPr>
      </w:pPr>
    </w:p>
    <w:p w:rsidR="00E75313" w:rsidRPr="007731EE" w:rsidRDefault="00E75313" w:rsidP="00E75313">
      <w:pPr>
        <w:ind w:firstLine="708"/>
        <w:jc w:val="both"/>
        <w:rPr>
          <w:rFonts w:ascii="Arial Narrow" w:hAnsi="Arial Narrow"/>
          <w:sz w:val="28"/>
          <w:szCs w:val="28"/>
        </w:rPr>
      </w:pPr>
      <w:r w:rsidRPr="007731EE">
        <w:rPr>
          <w:rFonts w:ascii="Arial Narrow" w:hAnsi="Arial Narrow"/>
          <w:sz w:val="28"/>
          <w:szCs w:val="28"/>
        </w:rPr>
        <w:t>Por lo anteriormente expuesto el Juzgado Laboral del Circuito de Puerto Tejada (Cauca).</w:t>
      </w:r>
    </w:p>
    <w:p w:rsidR="00E75313" w:rsidRPr="007731EE" w:rsidRDefault="00E75313" w:rsidP="00E75313">
      <w:pPr>
        <w:jc w:val="both"/>
        <w:rPr>
          <w:rFonts w:ascii="Arial Narrow" w:hAnsi="Arial Narrow"/>
          <w:sz w:val="28"/>
          <w:szCs w:val="28"/>
        </w:rPr>
      </w:pPr>
    </w:p>
    <w:p w:rsidR="00E75313" w:rsidRPr="007731EE" w:rsidRDefault="00E75313" w:rsidP="00E75313">
      <w:pPr>
        <w:jc w:val="both"/>
        <w:rPr>
          <w:rFonts w:ascii="Arial Narrow" w:hAnsi="Arial Narrow"/>
          <w:sz w:val="28"/>
          <w:szCs w:val="28"/>
        </w:rPr>
      </w:pPr>
      <w:r w:rsidRPr="007731EE">
        <w:rPr>
          <w:rFonts w:ascii="Arial Narrow" w:hAnsi="Arial Narrow"/>
          <w:sz w:val="28"/>
          <w:szCs w:val="28"/>
        </w:rPr>
        <w:tab/>
      </w:r>
      <w:r w:rsidRPr="007731EE">
        <w:rPr>
          <w:rFonts w:ascii="Arial Narrow" w:hAnsi="Arial Narrow"/>
          <w:b/>
          <w:sz w:val="28"/>
          <w:szCs w:val="28"/>
        </w:rPr>
        <w:t>RESUELVE</w:t>
      </w:r>
      <w:r w:rsidRPr="007731EE">
        <w:rPr>
          <w:rFonts w:ascii="Arial Narrow" w:hAnsi="Arial Narrow"/>
          <w:sz w:val="28"/>
          <w:szCs w:val="28"/>
        </w:rPr>
        <w:t>:</w:t>
      </w:r>
    </w:p>
    <w:p w:rsidR="00E75313" w:rsidRPr="007731EE" w:rsidRDefault="00E75313" w:rsidP="00E75313">
      <w:pPr>
        <w:jc w:val="both"/>
        <w:rPr>
          <w:rFonts w:ascii="Arial Narrow" w:hAnsi="Arial Narrow"/>
          <w:sz w:val="28"/>
          <w:szCs w:val="28"/>
        </w:rPr>
      </w:pPr>
    </w:p>
    <w:p w:rsidR="00E75313" w:rsidRPr="007731EE" w:rsidRDefault="00E75313" w:rsidP="00E75313">
      <w:pPr>
        <w:jc w:val="both"/>
        <w:rPr>
          <w:rFonts w:ascii="Arial Narrow" w:hAnsi="Arial Narrow"/>
          <w:sz w:val="28"/>
          <w:szCs w:val="28"/>
        </w:rPr>
      </w:pPr>
      <w:r w:rsidRPr="007731EE">
        <w:rPr>
          <w:rFonts w:ascii="Arial Narrow" w:hAnsi="Arial Narrow"/>
          <w:sz w:val="28"/>
          <w:szCs w:val="28"/>
        </w:rPr>
        <w:tab/>
      </w:r>
      <w:r w:rsidRPr="007731EE">
        <w:rPr>
          <w:rFonts w:ascii="Arial Narrow" w:hAnsi="Arial Narrow"/>
          <w:b/>
          <w:sz w:val="28"/>
          <w:szCs w:val="28"/>
        </w:rPr>
        <w:t>RECHAZAR</w:t>
      </w:r>
      <w:r w:rsidRPr="007731EE">
        <w:rPr>
          <w:rFonts w:ascii="Arial Narrow" w:hAnsi="Arial Narrow"/>
          <w:sz w:val="28"/>
          <w:szCs w:val="28"/>
        </w:rPr>
        <w:t xml:space="preserve"> la anterior demanda Ordinaria Laboral de Primera Instancia promovida por l</w:t>
      </w:r>
      <w:r w:rsidR="00433AB0" w:rsidRPr="007731EE">
        <w:rPr>
          <w:rFonts w:ascii="Arial Narrow" w:hAnsi="Arial Narrow"/>
          <w:sz w:val="28"/>
          <w:szCs w:val="28"/>
        </w:rPr>
        <w:t>a</w:t>
      </w:r>
      <w:r w:rsidRPr="007731EE">
        <w:rPr>
          <w:rFonts w:ascii="Arial Narrow" w:hAnsi="Arial Narrow"/>
          <w:sz w:val="28"/>
          <w:szCs w:val="28"/>
        </w:rPr>
        <w:t xml:space="preserve"> señor</w:t>
      </w:r>
      <w:r w:rsidR="00433AB0" w:rsidRPr="007731EE">
        <w:rPr>
          <w:rFonts w:ascii="Arial Narrow" w:hAnsi="Arial Narrow"/>
          <w:sz w:val="28"/>
          <w:szCs w:val="28"/>
        </w:rPr>
        <w:t>a</w:t>
      </w:r>
      <w:r w:rsidRPr="007731EE">
        <w:rPr>
          <w:rFonts w:ascii="Arial Narrow" w:hAnsi="Arial Narrow"/>
          <w:sz w:val="28"/>
          <w:szCs w:val="28"/>
        </w:rPr>
        <w:t xml:space="preserve"> </w:t>
      </w:r>
      <w:r w:rsidR="00433AB0" w:rsidRPr="007731EE">
        <w:rPr>
          <w:rFonts w:ascii="Arial Narrow" w:hAnsi="Arial Narrow"/>
          <w:b/>
          <w:sz w:val="28"/>
          <w:szCs w:val="28"/>
        </w:rPr>
        <w:t>NANCY HURTADO PEREA</w:t>
      </w:r>
      <w:r w:rsidRPr="007731EE">
        <w:rPr>
          <w:rFonts w:ascii="Arial Narrow" w:hAnsi="Arial Narrow"/>
          <w:b/>
          <w:sz w:val="28"/>
          <w:szCs w:val="28"/>
        </w:rPr>
        <w:t>,</w:t>
      </w:r>
      <w:r w:rsidRPr="007731EE">
        <w:rPr>
          <w:rFonts w:ascii="Arial Narrow" w:hAnsi="Arial Narrow"/>
          <w:sz w:val="28"/>
          <w:szCs w:val="28"/>
        </w:rPr>
        <w:t xml:space="preserve"> por falta de competencia por el factor territorial. En consecuencia y en virtud de lo dispuesto en el inciso 2° del artículo 90 del Código General del Proceso, </w:t>
      </w:r>
      <w:r w:rsidRPr="007731EE">
        <w:rPr>
          <w:rFonts w:ascii="Arial Narrow" w:hAnsi="Arial Narrow"/>
          <w:b/>
          <w:sz w:val="28"/>
          <w:szCs w:val="28"/>
        </w:rPr>
        <w:t xml:space="preserve">ENVÍESE </w:t>
      </w:r>
      <w:r w:rsidRPr="007731EE">
        <w:rPr>
          <w:rFonts w:ascii="Arial Narrow" w:hAnsi="Arial Narrow"/>
          <w:sz w:val="28"/>
          <w:szCs w:val="28"/>
        </w:rPr>
        <w:t xml:space="preserve">la demanda y sus anexos al Juzgado Laboral del Circuito –Reparto- de Popayán (Cauca), a través de la Oficina de Apoyo Judicial de la </w:t>
      </w:r>
      <w:r w:rsidRPr="007731EE">
        <w:rPr>
          <w:rFonts w:ascii="Arial Narrow" w:hAnsi="Arial Narrow"/>
          <w:b/>
          <w:sz w:val="28"/>
          <w:szCs w:val="28"/>
        </w:rPr>
        <w:t>DESAJ</w:t>
      </w:r>
      <w:r w:rsidR="00433AB0" w:rsidRPr="007731EE">
        <w:rPr>
          <w:rFonts w:ascii="Arial Narrow" w:hAnsi="Arial Narrow"/>
          <w:sz w:val="28"/>
          <w:szCs w:val="28"/>
        </w:rPr>
        <w:t xml:space="preserve"> de dicha ciudad y haciendo uso de la herramienta tecnológica existente para tal fin.</w:t>
      </w:r>
      <w:r w:rsidRPr="007731EE">
        <w:rPr>
          <w:rFonts w:ascii="Arial Narrow" w:hAnsi="Arial Narrow"/>
          <w:sz w:val="28"/>
          <w:szCs w:val="28"/>
        </w:rPr>
        <w:t xml:space="preserve"> Anótese su salida y cancélese su radicación. </w:t>
      </w:r>
    </w:p>
    <w:p w:rsidR="00E75313" w:rsidRPr="007731EE" w:rsidRDefault="00E75313" w:rsidP="00E75313">
      <w:pPr>
        <w:jc w:val="both"/>
        <w:rPr>
          <w:rFonts w:ascii="Arial Narrow" w:hAnsi="Arial Narrow"/>
          <w:sz w:val="28"/>
          <w:szCs w:val="28"/>
        </w:rPr>
      </w:pPr>
    </w:p>
    <w:p w:rsidR="00E75313" w:rsidRPr="007731EE" w:rsidRDefault="00E75313" w:rsidP="007731EE">
      <w:pPr>
        <w:ind w:left="1416" w:firstLine="708"/>
        <w:jc w:val="both"/>
        <w:rPr>
          <w:rFonts w:ascii="Arial Narrow" w:hAnsi="Arial Narrow"/>
          <w:sz w:val="28"/>
          <w:szCs w:val="28"/>
        </w:rPr>
      </w:pPr>
      <w:r w:rsidRPr="007731EE">
        <w:rPr>
          <w:rFonts w:ascii="Arial Narrow" w:hAnsi="Arial Narrow"/>
          <w:sz w:val="28"/>
          <w:szCs w:val="28"/>
        </w:rPr>
        <w:t xml:space="preserve">Notifíquese y Cúmplase </w:t>
      </w:r>
    </w:p>
    <w:p w:rsidR="00E75313" w:rsidRPr="00287446" w:rsidRDefault="007731EE" w:rsidP="00E75313">
      <w:pPr>
        <w:jc w:val="both"/>
        <w:rPr>
          <w:rFonts w:ascii="Agency FB" w:hAnsi="Agency FB"/>
          <w:sz w:val="28"/>
          <w:szCs w:val="28"/>
        </w:rPr>
      </w:pPr>
      <w:r>
        <w:rPr>
          <w:noProof/>
          <w:sz w:val="26"/>
          <w:szCs w:val="26"/>
        </w:rPr>
        <w:t xml:space="preserve">         </w:t>
      </w:r>
      <w:r w:rsidRPr="009C673D">
        <w:rPr>
          <w:noProof/>
          <w:sz w:val="26"/>
          <w:szCs w:val="26"/>
          <w:lang w:val="es-CO" w:eastAsia="es-CO"/>
        </w:rPr>
        <w:drawing>
          <wp:inline distT="0" distB="0" distL="0" distR="0" wp14:anchorId="065E6DEF" wp14:editId="6FAC2EC1">
            <wp:extent cx="3602990" cy="1913680"/>
            <wp:effectExtent l="0" t="0" r="0" b="0"/>
            <wp:docPr id="2" name="Imagen 2" descr="C:\Users\ever2\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2\Pictures\media\image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60508" cy="1944230"/>
                    </a:xfrm>
                    <a:prstGeom prst="rect">
                      <a:avLst/>
                    </a:prstGeom>
                    <a:noFill/>
                    <a:ln>
                      <a:noFill/>
                    </a:ln>
                  </pic:spPr>
                </pic:pic>
              </a:graphicData>
            </a:graphic>
          </wp:inline>
        </w:drawing>
      </w:r>
    </w:p>
    <w:p w:rsidR="00460F65" w:rsidRDefault="00460F65" w:rsidP="00E75313">
      <w:pPr>
        <w:jc w:val="both"/>
        <w:rPr>
          <w:rFonts w:ascii="Agency FB" w:hAnsi="Agency FB"/>
          <w:sz w:val="28"/>
          <w:szCs w:val="28"/>
        </w:rPr>
      </w:pPr>
      <w:r>
        <w:rPr>
          <w:rFonts w:ascii="Arial" w:hAnsi="Arial" w:cs="Arial"/>
          <w:noProof/>
          <w:sz w:val="28"/>
          <w:szCs w:val="28"/>
          <w:lang w:eastAsia="es-CO"/>
        </w:rPr>
        <w:drawing>
          <wp:anchor distT="0" distB="0" distL="114300" distR="114300" simplePos="0" relativeHeight="251661312" behindDoc="0" locked="0" layoutInCell="1" allowOverlap="1" wp14:anchorId="42FB9077" wp14:editId="47E204C4">
            <wp:simplePos x="0" y="0"/>
            <wp:positionH relativeFrom="margin">
              <wp:posOffset>1352550</wp:posOffset>
            </wp:positionH>
            <wp:positionV relativeFrom="paragraph">
              <wp:posOffset>170815</wp:posOffset>
            </wp:positionV>
            <wp:extent cx="1974850" cy="80010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pn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74850" cy="800100"/>
                    </a:xfrm>
                    <a:prstGeom prst="rect">
                      <a:avLst/>
                    </a:prstGeom>
                  </pic:spPr>
                </pic:pic>
              </a:graphicData>
            </a:graphic>
            <wp14:sizeRelH relativeFrom="margin">
              <wp14:pctWidth>0</wp14:pctWidth>
            </wp14:sizeRelH>
            <wp14:sizeRelV relativeFrom="margin">
              <wp14:pctHeight>0</wp14:pctHeight>
            </wp14:sizeRelV>
          </wp:anchor>
        </w:drawing>
      </w:r>
      <w:r w:rsidR="00E75313" w:rsidRPr="00287446">
        <w:rPr>
          <w:rFonts w:ascii="Agency FB" w:hAnsi="Agency FB"/>
          <w:sz w:val="28"/>
          <w:szCs w:val="28"/>
        </w:rPr>
        <w:tab/>
      </w:r>
      <w:r w:rsidR="00E75313" w:rsidRPr="00287446">
        <w:rPr>
          <w:rFonts w:ascii="Agency FB" w:hAnsi="Agency FB"/>
          <w:sz w:val="28"/>
          <w:szCs w:val="28"/>
        </w:rPr>
        <w:tab/>
      </w:r>
      <w:r w:rsidR="00E75313" w:rsidRPr="00287446">
        <w:rPr>
          <w:rFonts w:ascii="Agency FB" w:hAnsi="Agency FB"/>
          <w:sz w:val="28"/>
          <w:szCs w:val="28"/>
        </w:rPr>
        <w:tab/>
      </w:r>
    </w:p>
    <w:p w:rsidR="00460F65" w:rsidRDefault="00460F65" w:rsidP="00E75313">
      <w:pPr>
        <w:jc w:val="both"/>
        <w:rPr>
          <w:rFonts w:ascii="Agency FB" w:hAnsi="Agency FB"/>
          <w:sz w:val="28"/>
          <w:szCs w:val="28"/>
        </w:rPr>
      </w:pPr>
    </w:p>
    <w:p w:rsidR="00460F65" w:rsidRDefault="00460F65" w:rsidP="00E75313">
      <w:pPr>
        <w:jc w:val="both"/>
        <w:rPr>
          <w:rFonts w:ascii="Agency FB" w:hAnsi="Agency FB"/>
          <w:sz w:val="28"/>
          <w:szCs w:val="28"/>
        </w:rPr>
      </w:pPr>
    </w:p>
    <w:p w:rsidR="00460F65" w:rsidRDefault="00460F65" w:rsidP="00E75313">
      <w:pPr>
        <w:jc w:val="both"/>
        <w:rPr>
          <w:rFonts w:ascii="Agency FB" w:hAnsi="Agency FB"/>
          <w:sz w:val="28"/>
          <w:szCs w:val="28"/>
        </w:rPr>
      </w:pPr>
    </w:p>
    <w:p w:rsidR="00460F65" w:rsidRDefault="00460F65" w:rsidP="00E75313">
      <w:pPr>
        <w:jc w:val="both"/>
        <w:rPr>
          <w:rFonts w:ascii="Agency FB" w:hAnsi="Agency FB"/>
          <w:sz w:val="28"/>
          <w:szCs w:val="28"/>
        </w:rPr>
      </w:pPr>
    </w:p>
    <w:p w:rsidR="00E75313" w:rsidRDefault="00460F65" w:rsidP="00460F65">
      <w:pPr>
        <w:ind w:left="1416" w:firstLine="708"/>
        <w:jc w:val="both"/>
        <w:rPr>
          <w:rFonts w:ascii="Agency FB" w:hAnsi="Agency FB"/>
          <w:sz w:val="28"/>
          <w:szCs w:val="28"/>
        </w:rPr>
      </w:pPr>
      <w:r w:rsidRPr="00C41C75">
        <w:rPr>
          <w:noProof/>
          <w:sz w:val="26"/>
          <w:szCs w:val="26"/>
          <w:lang w:val="es-CO" w:eastAsia="es-CO"/>
        </w:rPr>
        <mc:AlternateContent>
          <mc:Choice Requires="wps">
            <w:drawing>
              <wp:anchor distT="0" distB="0" distL="114300" distR="114300" simplePos="0" relativeHeight="251659264" behindDoc="1" locked="0" layoutInCell="1" allowOverlap="1" wp14:anchorId="7C8A5F5C" wp14:editId="63793A44">
                <wp:simplePos x="0" y="0"/>
                <wp:positionH relativeFrom="column">
                  <wp:posOffset>2997200</wp:posOffset>
                </wp:positionH>
                <wp:positionV relativeFrom="paragraph">
                  <wp:posOffset>259715</wp:posOffset>
                </wp:positionV>
                <wp:extent cx="2714625" cy="2095500"/>
                <wp:effectExtent l="0" t="0" r="28575" b="1905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095500"/>
                        </a:xfrm>
                        <a:prstGeom prst="rect">
                          <a:avLst/>
                        </a:prstGeom>
                        <a:solidFill>
                          <a:srgbClr val="FFFFFF"/>
                        </a:solidFill>
                        <a:ln w="9525">
                          <a:solidFill>
                            <a:srgbClr val="000000"/>
                          </a:solidFill>
                          <a:miter lim="800000"/>
                          <a:headEnd/>
                          <a:tailEnd/>
                        </a:ln>
                      </wps:spPr>
                      <wps:txbx>
                        <w:txbxContent>
                          <w:p w:rsidR="00E75313" w:rsidRPr="00034131" w:rsidRDefault="00E75313" w:rsidP="00E75313">
                            <w:pPr>
                              <w:jc w:val="center"/>
                              <w:rPr>
                                <w:rFonts w:ascii="Arial" w:hAnsi="Arial" w:cs="Arial"/>
                                <w:sz w:val="13"/>
                                <w:szCs w:val="13"/>
                              </w:rPr>
                            </w:pPr>
                            <w:r w:rsidRPr="00D01908">
                              <w:rPr>
                                <w:rFonts w:ascii="Arial" w:hAnsi="Arial" w:cs="Arial"/>
                                <w:sz w:val="13"/>
                                <w:szCs w:val="13"/>
                              </w:rPr>
                              <w:t>JUZGADO LABORAL DEL CIRCUITO DE PUERTO TEJADA - CAUCA</w:t>
                            </w:r>
                            <w:r w:rsidR="00460F65">
                              <w:rPr>
                                <w:rFonts w:ascii="Arial" w:hAnsi="Arial" w:cs="Arial"/>
                                <w:sz w:val="13"/>
                                <w:szCs w:val="13"/>
                              </w:rPr>
                              <w:t>.</w:t>
                            </w:r>
                          </w:p>
                          <w:p w:rsidR="00E75313" w:rsidRDefault="00E75313" w:rsidP="00E75313">
                            <w:pPr>
                              <w:jc w:val="both"/>
                              <w:rPr>
                                <w:rFonts w:ascii="Arial" w:hAnsi="Arial" w:cs="Arial"/>
                                <w:sz w:val="13"/>
                                <w:szCs w:val="13"/>
                              </w:rPr>
                            </w:pPr>
                          </w:p>
                          <w:p w:rsidR="00E75313" w:rsidRPr="000A0970" w:rsidRDefault="00E75313" w:rsidP="00E75313">
                            <w:pPr>
                              <w:jc w:val="both"/>
                              <w:rPr>
                                <w:rFonts w:ascii="Arial" w:hAnsi="Arial" w:cs="Arial"/>
                                <w:b/>
                                <w:sz w:val="16"/>
                                <w:szCs w:val="16"/>
                                <w:u w:val="single"/>
                              </w:rPr>
                            </w:pPr>
                            <w:r w:rsidRPr="000F6623">
                              <w:rPr>
                                <w:rFonts w:ascii="Arial" w:hAnsi="Arial" w:cs="Arial"/>
                                <w:sz w:val="16"/>
                                <w:szCs w:val="16"/>
                              </w:rPr>
                              <w:t>La presente providencia se notifica por anotación en Estado No.</w:t>
                            </w:r>
                            <w:r w:rsidRPr="009A49D1">
                              <w:rPr>
                                <w:rFonts w:ascii="Verdana" w:hAnsi="Verdana" w:cs="Courier New"/>
                                <w:b/>
                                <w:sz w:val="16"/>
                                <w:szCs w:val="16"/>
                              </w:rPr>
                              <w:t xml:space="preserve"> </w:t>
                            </w:r>
                            <w:r w:rsidR="007731EE">
                              <w:rPr>
                                <w:rFonts w:ascii="Verdana" w:hAnsi="Verdana" w:cs="Courier New"/>
                                <w:b/>
                                <w:sz w:val="16"/>
                                <w:szCs w:val="16"/>
                                <w:u w:val="single"/>
                              </w:rPr>
                              <w:t>012</w:t>
                            </w:r>
                            <w:r w:rsidRPr="009A49D1">
                              <w:rPr>
                                <w:rFonts w:ascii="Verdana" w:hAnsi="Verdana" w:cs="Courier New"/>
                                <w:b/>
                                <w:sz w:val="16"/>
                                <w:szCs w:val="16"/>
                              </w:rPr>
                              <w:t xml:space="preserve"> </w:t>
                            </w:r>
                            <w:r w:rsidRPr="00C54034">
                              <w:rPr>
                                <w:rFonts w:ascii="Verdana" w:hAnsi="Verdana" w:cs="Courier New"/>
                                <w:sz w:val="16"/>
                                <w:szCs w:val="16"/>
                              </w:rPr>
                              <w:t>fijado hoy</w:t>
                            </w:r>
                            <w:r>
                              <w:rPr>
                                <w:rFonts w:ascii="Arial" w:hAnsi="Arial" w:cs="Arial"/>
                                <w:sz w:val="16"/>
                                <w:szCs w:val="16"/>
                              </w:rPr>
                              <w:t xml:space="preserve"> </w:t>
                            </w:r>
                            <w:r w:rsidR="007731EE">
                              <w:rPr>
                                <w:rFonts w:ascii="Arial" w:hAnsi="Arial" w:cs="Arial"/>
                                <w:b/>
                                <w:sz w:val="16"/>
                                <w:szCs w:val="16"/>
                                <w:u w:val="single"/>
                              </w:rPr>
                              <w:t>24</w:t>
                            </w:r>
                            <w:r>
                              <w:rPr>
                                <w:rFonts w:ascii="Arial" w:hAnsi="Arial" w:cs="Arial"/>
                                <w:b/>
                                <w:sz w:val="16"/>
                                <w:szCs w:val="16"/>
                                <w:u w:val="single"/>
                              </w:rPr>
                              <w:t xml:space="preserve"> de </w:t>
                            </w:r>
                            <w:r w:rsidR="007731EE">
                              <w:rPr>
                                <w:rFonts w:ascii="Arial" w:hAnsi="Arial" w:cs="Arial"/>
                                <w:b/>
                                <w:sz w:val="16"/>
                                <w:szCs w:val="16"/>
                                <w:u w:val="single"/>
                              </w:rPr>
                              <w:t>MARZO DEL AÑO 2021</w:t>
                            </w:r>
                          </w:p>
                          <w:p w:rsidR="00460F65" w:rsidRDefault="00460F65" w:rsidP="00E75313">
                            <w:pPr>
                              <w:rPr>
                                <w:rFonts w:ascii="Arial" w:hAnsi="Arial" w:cs="Arial"/>
                                <w:sz w:val="16"/>
                                <w:szCs w:val="16"/>
                              </w:rPr>
                            </w:pPr>
                          </w:p>
                          <w:p w:rsidR="00460F65" w:rsidRDefault="00460F65" w:rsidP="00E75313">
                            <w:pPr>
                              <w:rPr>
                                <w:rFonts w:ascii="Arial" w:hAnsi="Arial" w:cs="Arial"/>
                                <w:sz w:val="16"/>
                                <w:szCs w:val="16"/>
                              </w:rPr>
                            </w:pPr>
                            <w:r>
                              <w:rPr>
                                <w:noProof/>
                                <w:lang w:val="es-CO" w:eastAsia="es-CO"/>
                              </w:rPr>
                              <w:drawing>
                                <wp:inline distT="0" distB="0" distL="0" distR="0" wp14:anchorId="59C9BACD" wp14:editId="29197706">
                                  <wp:extent cx="1762125" cy="65722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2125" cy="657225"/>
                                          </a:xfrm>
                                          <a:prstGeom prst="rect">
                                            <a:avLst/>
                                          </a:prstGeom>
                                        </pic:spPr>
                                      </pic:pic>
                                    </a:graphicData>
                                  </a:graphic>
                                </wp:inline>
                              </w:drawing>
                            </w:r>
                          </w:p>
                          <w:p w:rsidR="00460F65" w:rsidRPr="00460F65" w:rsidRDefault="00460F65" w:rsidP="00460F65">
                            <w:pPr>
                              <w:pStyle w:val="Prrafodelista"/>
                              <w:rPr>
                                <w:b/>
                                <w:sz w:val="14"/>
                                <w:szCs w:val="14"/>
                              </w:rPr>
                            </w:pPr>
                          </w:p>
                          <w:p w:rsidR="00460F65" w:rsidRDefault="00460F65" w:rsidP="00460F65">
                            <w:pPr>
                              <w:pStyle w:val="Prrafodelista"/>
                              <w:rPr>
                                <w:b/>
                                <w:sz w:val="14"/>
                                <w:szCs w:val="14"/>
                              </w:rPr>
                            </w:pPr>
                            <w:r>
                              <w:rPr>
                                <w:rFonts w:ascii="Arial" w:hAnsi="Arial" w:cs="Arial"/>
                                <w:b/>
                                <w:sz w:val="14"/>
                                <w:szCs w:val="14"/>
                              </w:rPr>
                              <w:t xml:space="preserve">    </w:t>
                            </w:r>
                            <w:r w:rsidR="00E75313" w:rsidRPr="00460F65">
                              <w:rPr>
                                <w:rFonts w:ascii="Arial" w:hAnsi="Arial" w:cs="Arial"/>
                                <w:b/>
                                <w:sz w:val="14"/>
                                <w:szCs w:val="14"/>
                              </w:rPr>
                              <w:t>EVER PIAMBA MONTERO</w:t>
                            </w:r>
                            <w:r w:rsidR="00E75313" w:rsidRPr="00460F65">
                              <w:rPr>
                                <w:b/>
                                <w:sz w:val="14"/>
                                <w:szCs w:val="14"/>
                              </w:rPr>
                              <w:t>.</w:t>
                            </w:r>
                          </w:p>
                          <w:p w:rsidR="00E75313" w:rsidRPr="00C54034" w:rsidRDefault="00460F65" w:rsidP="00460F65">
                            <w:pPr>
                              <w:pStyle w:val="Prrafodelista"/>
                              <w:rPr>
                                <w:b/>
                                <w:sz w:val="14"/>
                                <w:szCs w:val="14"/>
                              </w:rPr>
                            </w:pPr>
                            <w:r>
                              <w:rPr>
                                <w:rFonts w:ascii="Arial" w:hAnsi="Arial" w:cs="Arial"/>
                                <w:b/>
                                <w:sz w:val="14"/>
                                <w:szCs w:val="14"/>
                              </w:rPr>
                              <w:t xml:space="preserve">              </w:t>
                            </w:r>
                            <w:r w:rsidR="00E75313" w:rsidRPr="00C54034">
                              <w:rPr>
                                <w:rFonts w:ascii="Arial" w:hAnsi="Arial" w:cs="Arial"/>
                                <w:b/>
                                <w:sz w:val="14"/>
                                <w:szCs w:val="14"/>
                              </w:rPr>
                              <w:t xml:space="preserve">Secretario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A5F5C" id="_x0000_t202" coordsize="21600,21600" o:spt="202" path="m,l,21600r21600,l21600,xe">
                <v:stroke joinstyle="miter"/>
                <v:path gradientshapeok="t" o:connecttype="rect"/>
              </v:shapetype>
              <v:shape id="Cuadro de texto 1" o:spid="_x0000_s1026" type="#_x0000_t202" style="position:absolute;left:0;text-align:left;margin-left:236pt;margin-top:20.45pt;width:213.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">
                <v:textbox>
                  <w:txbxContent>
                    <w:p w:rsidR="00E75313" w:rsidRPr="00034131" w:rsidRDefault="00E75313" w:rsidP="00E75313">
                      <w:pPr>
                        <w:jc w:val="center"/>
                        <w:rPr>
                          <w:rFonts w:ascii="Arial" w:hAnsi="Arial" w:cs="Arial"/>
                          <w:sz w:val="13"/>
                          <w:szCs w:val="13"/>
                        </w:rPr>
                      </w:pPr>
                      <w:r w:rsidRPr="00D01908">
                        <w:rPr>
                          <w:rFonts w:ascii="Arial" w:hAnsi="Arial" w:cs="Arial"/>
                          <w:sz w:val="13"/>
                          <w:szCs w:val="13"/>
                        </w:rPr>
                        <w:t>JUZGADO LABORAL DEL CIRCUITO DE PUERTO TEJADA - CAUCA</w:t>
                      </w:r>
                      <w:r w:rsidR="00460F65">
                        <w:rPr>
                          <w:rFonts w:ascii="Arial" w:hAnsi="Arial" w:cs="Arial"/>
                          <w:sz w:val="13"/>
                          <w:szCs w:val="13"/>
                        </w:rPr>
                        <w:t>.</w:t>
                      </w:r>
                    </w:p>
                    <w:p w:rsidR="00E75313" w:rsidRDefault="00E75313" w:rsidP="00E75313">
                      <w:pPr>
                        <w:jc w:val="both"/>
                        <w:rPr>
                          <w:rFonts w:ascii="Arial" w:hAnsi="Arial" w:cs="Arial"/>
                          <w:sz w:val="13"/>
                          <w:szCs w:val="13"/>
                        </w:rPr>
                      </w:pPr>
                    </w:p>
                    <w:p w:rsidR="00E75313" w:rsidRPr="000A0970" w:rsidRDefault="00E75313" w:rsidP="00E75313">
                      <w:pPr>
                        <w:jc w:val="both"/>
                        <w:rPr>
                          <w:rFonts w:ascii="Arial" w:hAnsi="Arial" w:cs="Arial"/>
                          <w:b/>
                          <w:sz w:val="16"/>
                          <w:szCs w:val="16"/>
                          <w:u w:val="single"/>
                        </w:rPr>
                      </w:pPr>
                      <w:r w:rsidRPr="000F6623">
                        <w:rPr>
                          <w:rFonts w:ascii="Arial" w:hAnsi="Arial" w:cs="Arial"/>
                          <w:sz w:val="16"/>
                          <w:szCs w:val="16"/>
                        </w:rPr>
                        <w:t>La presente providencia se notifica por anotación en Estado No.</w:t>
                      </w:r>
                      <w:r w:rsidRPr="009A49D1">
                        <w:rPr>
                          <w:rFonts w:ascii="Verdana" w:hAnsi="Verdana" w:cs="Courier New"/>
                          <w:b/>
                          <w:sz w:val="16"/>
                          <w:szCs w:val="16"/>
                        </w:rPr>
                        <w:t xml:space="preserve"> </w:t>
                      </w:r>
                      <w:r w:rsidR="007731EE">
                        <w:rPr>
                          <w:rFonts w:ascii="Verdana" w:hAnsi="Verdana" w:cs="Courier New"/>
                          <w:b/>
                          <w:sz w:val="16"/>
                          <w:szCs w:val="16"/>
                          <w:u w:val="single"/>
                        </w:rPr>
                        <w:t>012</w:t>
                      </w:r>
                      <w:r w:rsidRPr="009A49D1">
                        <w:rPr>
                          <w:rFonts w:ascii="Verdana" w:hAnsi="Verdana" w:cs="Courier New"/>
                          <w:b/>
                          <w:sz w:val="16"/>
                          <w:szCs w:val="16"/>
                        </w:rPr>
                        <w:t xml:space="preserve"> </w:t>
                      </w:r>
                      <w:r w:rsidRPr="00C54034">
                        <w:rPr>
                          <w:rFonts w:ascii="Verdana" w:hAnsi="Verdana" w:cs="Courier New"/>
                          <w:sz w:val="16"/>
                          <w:szCs w:val="16"/>
                        </w:rPr>
                        <w:t>fijado hoy</w:t>
                      </w:r>
                      <w:r>
                        <w:rPr>
                          <w:rFonts w:ascii="Arial" w:hAnsi="Arial" w:cs="Arial"/>
                          <w:sz w:val="16"/>
                          <w:szCs w:val="16"/>
                        </w:rPr>
                        <w:t xml:space="preserve"> </w:t>
                      </w:r>
                      <w:r w:rsidR="007731EE">
                        <w:rPr>
                          <w:rFonts w:ascii="Arial" w:hAnsi="Arial" w:cs="Arial"/>
                          <w:b/>
                          <w:sz w:val="16"/>
                          <w:szCs w:val="16"/>
                          <w:u w:val="single"/>
                        </w:rPr>
                        <w:t>24</w:t>
                      </w:r>
                      <w:r>
                        <w:rPr>
                          <w:rFonts w:ascii="Arial" w:hAnsi="Arial" w:cs="Arial"/>
                          <w:b/>
                          <w:sz w:val="16"/>
                          <w:szCs w:val="16"/>
                          <w:u w:val="single"/>
                        </w:rPr>
                        <w:t xml:space="preserve"> de </w:t>
                      </w:r>
                      <w:r w:rsidR="007731EE">
                        <w:rPr>
                          <w:rFonts w:ascii="Arial" w:hAnsi="Arial" w:cs="Arial"/>
                          <w:b/>
                          <w:sz w:val="16"/>
                          <w:szCs w:val="16"/>
                          <w:u w:val="single"/>
                        </w:rPr>
                        <w:t>MARZO DEL AÑO 2021</w:t>
                      </w:r>
                    </w:p>
                    <w:p w:rsidR="00460F65" w:rsidRDefault="00460F65" w:rsidP="00E75313">
                      <w:pPr>
                        <w:rPr>
                          <w:rFonts w:ascii="Arial" w:hAnsi="Arial" w:cs="Arial"/>
                          <w:sz w:val="16"/>
                          <w:szCs w:val="16"/>
                        </w:rPr>
                      </w:pPr>
                    </w:p>
                    <w:p w:rsidR="00460F65" w:rsidRDefault="00460F65" w:rsidP="00E75313">
                      <w:pPr>
                        <w:rPr>
                          <w:rFonts w:ascii="Arial" w:hAnsi="Arial" w:cs="Arial"/>
                          <w:sz w:val="16"/>
                          <w:szCs w:val="16"/>
                        </w:rPr>
                      </w:pPr>
                      <w:r>
                        <w:rPr>
                          <w:noProof/>
                          <w:lang w:val="es-CO" w:eastAsia="es-CO"/>
                        </w:rPr>
                        <w:drawing>
                          <wp:inline distT="0" distB="0" distL="0" distR="0" wp14:anchorId="59C9BACD" wp14:editId="29197706">
                            <wp:extent cx="1762125" cy="65722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2125" cy="657225"/>
                                    </a:xfrm>
                                    <a:prstGeom prst="rect">
                                      <a:avLst/>
                                    </a:prstGeom>
                                  </pic:spPr>
                                </pic:pic>
                              </a:graphicData>
                            </a:graphic>
                          </wp:inline>
                        </w:drawing>
                      </w:r>
                    </w:p>
                    <w:p w:rsidR="00460F65" w:rsidRPr="00460F65" w:rsidRDefault="00460F65" w:rsidP="00460F65">
                      <w:pPr>
                        <w:pStyle w:val="Prrafodelista"/>
                        <w:rPr>
                          <w:b/>
                          <w:sz w:val="14"/>
                          <w:szCs w:val="14"/>
                        </w:rPr>
                      </w:pPr>
                    </w:p>
                    <w:p w:rsidR="00460F65" w:rsidRDefault="00460F65" w:rsidP="00460F65">
                      <w:pPr>
                        <w:pStyle w:val="Prrafodelista"/>
                        <w:rPr>
                          <w:b/>
                          <w:sz w:val="14"/>
                          <w:szCs w:val="14"/>
                        </w:rPr>
                      </w:pPr>
                      <w:r>
                        <w:rPr>
                          <w:rFonts w:ascii="Arial" w:hAnsi="Arial" w:cs="Arial"/>
                          <w:b/>
                          <w:sz w:val="14"/>
                          <w:szCs w:val="14"/>
                        </w:rPr>
                        <w:t xml:space="preserve">    </w:t>
                      </w:r>
                      <w:r w:rsidR="00E75313" w:rsidRPr="00460F65">
                        <w:rPr>
                          <w:rFonts w:ascii="Arial" w:hAnsi="Arial" w:cs="Arial"/>
                          <w:b/>
                          <w:sz w:val="14"/>
                          <w:szCs w:val="14"/>
                        </w:rPr>
                        <w:t>EVER PIAMBA MONTERO</w:t>
                      </w:r>
                      <w:r w:rsidR="00E75313" w:rsidRPr="00460F65">
                        <w:rPr>
                          <w:b/>
                          <w:sz w:val="14"/>
                          <w:szCs w:val="14"/>
                        </w:rPr>
                        <w:t>.</w:t>
                      </w:r>
                    </w:p>
                    <w:p w:rsidR="00E75313" w:rsidRPr="00C54034" w:rsidRDefault="00460F65" w:rsidP="00460F65">
                      <w:pPr>
                        <w:pStyle w:val="Prrafodelista"/>
                        <w:rPr>
                          <w:b/>
                          <w:sz w:val="14"/>
                          <w:szCs w:val="14"/>
                        </w:rPr>
                      </w:pPr>
                      <w:r>
                        <w:rPr>
                          <w:rFonts w:ascii="Arial" w:hAnsi="Arial" w:cs="Arial"/>
                          <w:b/>
                          <w:sz w:val="14"/>
                          <w:szCs w:val="14"/>
                        </w:rPr>
                        <w:t xml:space="preserve">              </w:t>
                      </w:r>
                      <w:r w:rsidR="00E75313" w:rsidRPr="00C54034">
                        <w:rPr>
                          <w:rFonts w:ascii="Arial" w:hAnsi="Arial" w:cs="Arial"/>
                          <w:b/>
                          <w:sz w:val="14"/>
                          <w:szCs w:val="14"/>
                        </w:rPr>
                        <w:t xml:space="preserve">Secretario </w:t>
                      </w:r>
                    </w:p>
                  </w:txbxContent>
                </v:textbox>
                <w10:wrap type="topAndBottom"/>
              </v:shape>
            </w:pict>
          </mc:Fallback>
        </mc:AlternateContent>
      </w:r>
      <w:r>
        <w:rPr>
          <w:rFonts w:ascii="Agency FB" w:hAnsi="Agency FB"/>
          <w:sz w:val="28"/>
          <w:szCs w:val="28"/>
        </w:rPr>
        <w:t xml:space="preserve">   </w:t>
      </w:r>
      <w:r w:rsidR="00E75313" w:rsidRPr="006656B9">
        <w:rPr>
          <w:rFonts w:ascii="Agency FB" w:hAnsi="Agency FB"/>
          <w:sz w:val="28"/>
          <w:szCs w:val="28"/>
        </w:rPr>
        <w:t>EVER PIAMBA MONTERO</w:t>
      </w:r>
    </w:p>
    <w:p w:rsidR="00460F65" w:rsidRDefault="00460F65" w:rsidP="00460F65">
      <w:pPr>
        <w:ind w:left="1416" w:firstLine="708"/>
        <w:jc w:val="both"/>
        <w:rPr>
          <w:rFonts w:ascii="Agency FB" w:hAnsi="Agency FB"/>
          <w:sz w:val="28"/>
          <w:szCs w:val="28"/>
        </w:rPr>
      </w:pPr>
      <w:bookmarkStart w:id="0" w:name="_GoBack"/>
      <w:bookmarkEnd w:id="0"/>
    </w:p>
    <w:sectPr w:rsidR="00460F65" w:rsidSect="00C227BC">
      <w:pgSz w:w="12242" w:h="18722" w:code="14"/>
      <w:pgMar w:top="1418" w:right="1021" w:bottom="1134" w:left="1985" w:header="0" w:footer="6" w:gutter="0"/>
      <w:paperSrc w:first="14" w:other="14"/>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3196"/>
    <w:multiLevelType w:val="hybridMultilevel"/>
    <w:tmpl w:val="212E5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13"/>
    <w:rsid w:val="00004D0F"/>
    <w:rsid w:val="00031185"/>
    <w:rsid w:val="000A5CB1"/>
    <w:rsid w:val="000D6F13"/>
    <w:rsid w:val="00182DAE"/>
    <w:rsid w:val="00257216"/>
    <w:rsid w:val="003E78E2"/>
    <w:rsid w:val="00433AB0"/>
    <w:rsid w:val="00460F65"/>
    <w:rsid w:val="004734DD"/>
    <w:rsid w:val="00503159"/>
    <w:rsid w:val="00524632"/>
    <w:rsid w:val="006137C4"/>
    <w:rsid w:val="00622D4F"/>
    <w:rsid w:val="006656B9"/>
    <w:rsid w:val="00762FA5"/>
    <w:rsid w:val="007731EE"/>
    <w:rsid w:val="00797009"/>
    <w:rsid w:val="00A52136"/>
    <w:rsid w:val="00AD1928"/>
    <w:rsid w:val="00B8487D"/>
    <w:rsid w:val="00BC2BDD"/>
    <w:rsid w:val="00C04416"/>
    <w:rsid w:val="00C227BC"/>
    <w:rsid w:val="00C3036D"/>
    <w:rsid w:val="00CE50BD"/>
    <w:rsid w:val="00D50D69"/>
    <w:rsid w:val="00DB496E"/>
    <w:rsid w:val="00E75313"/>
    <w:rsid w:val="00EA595F"/>
    <w:rsid w:val="00EC22DB"/>
    <w:rsid w:val="00ED6BD9"/>
    <w:rsid w:val="00EF1359"/>
    <w:rsid w:val="00F01827"/>
    <w:rsid w:val="00F657F3"/>
    <w:rsid w:val="00F854FB"/>
    <w:rsid w:val="00FA6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46E545"/>
  <w15:chartTrackingRefBased/>
  <w15:docId w15:val="{1BB80382-1C2F-4F45-9418-89269E13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1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4D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D0F"/>
    <w:rPr>
      <w:rFonts w:ascii="Segoe UI" w:eastAsia="Times New Roman" w:hAnsi="Segoe UI" w:cs="Segoe UI"/>
      <w:sz w:val="18"/>
      <w:szCs w:val="18"/>
      <w:lang w:eastAsia="es-ES"/>
    </w:rPr>
  </w:style>
  <w:style w:type="paragraph" w:styleId="Prrafodelista">
    <w:name w:val="List Paragraph"/>
    <w:basedOn w:val="Normal"/>
    <w:uiPriority w:val="34"/>
    <w:qFormat/>
    <w:rsid w:val="0046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ever2\Pictures\media\image1.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Laboral - Cauca - Puerto Tejada</dc:creator>
  <cp:keywords/>
  <dc:description/>
  <cp:lastModifiedBy>EVER</cp:lastModifiedBy>
  <cp:revision>2</cp:revision>
  <cp:lastPrinted>2021-03-23T20:18:00Z</cp:lastPrinted>
  <dcterms:created xsi:type="dcterms:W3CDTF">2021-03-24T21:25:00Z</dcterms:created>
  <dcterms:modified xsi:type="dcterms:W3CDTF">2021-03-24T21:25:00Z</dcterms:modified>
</cp:coreProperties>
</file>