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1C584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2E6AB5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6F72D6" w:rsidRPr="007E4EA3" w:rsidRDefault="006F72D6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5452F1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006</w:t>
      </w:r>
    </w:p>
    <w:p w:rsidR="001C5843" w:rsidRPr="000801A8" w:rsidRDefault="001C5843" w:rsidP="001C5843">
      <w:pPr>
        <w:tabs>
          <w:tab w:val="left" w:pos="3066"/>
        </w:tabs>
        <w:rPr>
          <w:rFonts w:ascii="Agency FB" w:hAnsi="Agency FB" w:cs="Arial"/>
          <w:b/>
          <w:sz w:val="28"/>
          <w:szCs w:val="28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5452F1">
        <w:rPr>
          <w:rFonts w:ascii="Agency FB" w:hAnsi="Agency FB" w:cs="Arial"/>
          <w:sz w:val="32"/>
          <w:szCs w:val="32"/>
        </w:rPr>
        <w:t>, los cuales se notifican hoy 26</w:t>
      </w:r>
      <w:r>
        <w:rPr>
          <w:rFonts w:ascii="Agency FB" w:hAnsi="Agency FB" w:cs="Arial"/>
          <w:sz w:val="32"/>
          <w:szCs w:val="32"/>
        </w:rPr>
        <w:t xml:space="preserve"> de febrero 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910"/>
        <w:gridCol w:w="992"/>
        <w:gridCol w:w="850"/>
        <w:gridCol w:w="993"/>
        <w:gridCol w:w="850"/>
        <w:gridCol w:w="2835"/>
        <w:gridCol w:w="3686"/>
      </w:tblGrid>
      <w:tr w:rsidR="001C5843" w:rsidRPr="00645542" w:rsidTr="002D323F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9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2D323F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1C5843" w:rsidRPr="0048518A" w:rsidTr="002D323F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21086" w:rsidP="001C5843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AD0E4E" w:rsidRDefault="002D323F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2020-00036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C5843" w:rsidRDefault="001C5843" w:rsidP="001C5843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CB03E2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DERLIS MARIETH</w:t>
            </w:r>
            <w:r w:rsidR="00A21086">
              <w:rPr>
                <w:rFonts w:ascii="Agency FB" w:hAnsi="Agency FB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sz w:val="16"/>
                <w:szCs w:val="16"/>
              </w:rPr>
              <w:t>VIAFARA ORTEGA.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CB03E2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EULEN COLOMBIA S.A.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CB03E2" w:rsidP="001C584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CB03E2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</w:t>
            </w:r>
            <w:r w:rsidR="00BD5DEB">
              <w:rPr>
                <w:rFonts w:ascii="Agency FB" w:hAnsi="Agency FB"/>
                <w:sz w:val="16"/>
                <w:szCs w:val="16"/>
              </w:rPr>
              <w:t>/02/2021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BD5DEB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4A3723" w:rsidP="00BD5DEB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señalando </w:t>
            </w:r>
            <w:r w:rsidR="002D323F">
              <w:rPr>
                <w:rFonts w:ascii="Agency FB" w:hAnsi="Agency FB"/>
                <w:sz w:val="16"/>
                <w:szCs w:val="16"/>
              </w:rPr>
              <w:t>Audiencia Virtual Conciliación.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C5843" w:rsidRPr="00AD0E4E" w:rsidRDefault="00CB03E2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5 de</w:t>
            </w:r>
            <w:r w:rsidR="00A21086">
              <w:rPr>
                <w:rFonts w:ascii="Agency FB" w:hAnsi="Agency FB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sz w:val="16"/>
                <w:szCs w:val="16"/>
              </w:rPr>
              <w:t>mayo</w:t>
            </w:r>
            <w:r w:rsidR="009E187E">
              <w:rPr>
                <w:rFonts w:ascii="Agency FB" w:hAnsi="Agency FB"/>
                <w:sz w:val="16"/>
                <w:szCs w:val="16"/>
              </w:rPr>
              <w:t xml:space="preserve"> del</w:t>
            </w:r>
            <w:r w:rsidR="00A4669E">
              <w:rPr>
                <w:rFonts w:ascii="Agency FB" w:hAnsi="Agency FB"/>
                <w:sz w:val="16"/>
                <w:szCs w:val="16"/>
              </w:rPr>
              <w:t xml:space="preserve"> año en curso a las 9:00 de la mañana. </w:t>
            </w:r>
            <w:r>
              <w:rPr>
                <w:rFonts w:ascii="Agency FB" w:hAnsi="Agency FB"/>
                <w:sz w:val="16"/>
                <w:szCs w:val="16"/>
              </w:rPr>
              <w:t>.</w:t>
            </w:r>
          </w:p>
        </w:tc>
      </w:tr>
      <w:tr w:rsidR="004A3723" w:rsidRPr="0048518A" w:rsidTr="002D323F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2020-00046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A3723" w:rsidRDefault="004A3723" w:rsidP="004A3723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MARIO JOSE COBO y RODOLFO ESCOBAR A.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LADRILLERA  TERRA NOVA S.A.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25/02/2021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señalando Audiencia Virtual Conciliación.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el </w:t>
            </w:r>
            <w:r>
              <w:rPr>
                <w:rFonts w:ascii="Agency FB" w:hAnsi="Agency FB"/>
                <w:sz w:val="16"/>
                <w:szCs w:val="16"/>
              </w:rPr>
              <w:t>7</w:t>
            </w:r>
            <w:r>
              <w:rPr>
                <w:rFonts w:ascii="Agency FB" w:hAnsi="Agency FB"/>
                <w:sz w:val="16"/>
                <w:szCs w:val="16"/>
              </w:rPr>
              <w:t xml:space="preserve"> de mayo del año en curso a las 9:00 de la mañana. </w:t>
            </w:r>
          </w:p>
        </w:tc>
      </w:tr>
      <w:tr w:rsidR="004A3723" w:rsidRPr="0048518A" w:rsidTr="002D323F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2020-00054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A3723" w:rsidRDefault="004A3723" w:rsidP="004A3723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CESAR TULIO CASILLO LOBOA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MUNICIPIO PADILLA (CAUCA).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25/02/2021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señalando Audiencia Virtual Conciliación.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A3723" w:rsidRPr="00AD0E4E" w:rsidRDefault="004A3723" w:rsidP="004A372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</w:t>
            </w:r>
            <w:r>
              <w:rPr>
                <w:rFonts w:ascii="Agency FB" w:hAnsi="Agency FB"/>
                <w:sz w:val="16"/>
                <w:szCs w:val="16"/>
              </w:rPr>
              <w:t>el 12</w:t>
            </w:r>
            <w:r>
              <w:rPr>
                <w:rFonts w:ascii="Agency FB" w:hAnsi="Agency FB"/>
                <w:sz w:val="16"/>
                <w:szCs w:val="16"/>
              </w:rPr>
              <w:t xml:space="preserve"> de mayo del año en curso a las 9:00 de la mañana. </w:t>
            </w:r>
          </w:p>
        </w:tc>
      </w:tr>
    </w:tbl>
    <w:p w:rsidR="00BC68DB" w:rsidRDefault="00BC68DB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6F72D6" w:rsidRDefault="005452F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Puerto Tejada Cauca, 26</w:t>
      </w:r>
      <w:r w:rsidR="001C5843">
        <w:rPr>
          <w:rFonts w:ascii="Agency FB" w:hAnsi="Agency FB"/>
          <w:sz w:val="32"/>
          <w:szCs w:val="32"/>
        </w:rPr>
        <w:t xml:space="preserve"> de febrero del año 2.021. </w:t>
      </w:r>
      <w:r w:rsidR="001C5843">
        <w:rPr>
          <w:rFonts w:ascii="Agency FB" w:hAnsi="Agency FB"/>
          <w:sz w:val="32"/>
          <w:szCs w:val="32"/>
        </w:rPr>
        <w:tab/>
      </w:r>
    </w:p>
    <w:p w:rsidR="00BD5DEB" w:rsidRDefault="00B75110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17BB4E5" wp14:editId="01D764ED">
            <wp:simplePos x="0" y="0"/>
            <wp:positionH relativeFrom="margin">
              <wp:posOffset>3709359</wp:posOffset>
            </wp:positionH>
            <wp:positionV relativeFrom="paragraph">
              <wp:posOffset>6111</wp:posOffset>
            </wp:positionV>
            <wp:extent cx="1959610" cy="871220"/>
            <wp:effectExtent l="0" t="0" r="254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110" w:rsidRDefault="00B75110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B75110" w:rsidRDefault="00B75110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B75110" w:rsidRDefault="00B75110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AC10A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  <w:bookmarkStart w:id="0" w:name="_GoBack"/>
      <w:bookmarkEnd w:id="0"/>
    </w:p>
    <w:sectPr w:rsidR="001C5843" w:rsidRPr="00F4377E" w:rsidSect="001C5843">
      <w:pgSz w:w="18722" w:h="12242" w:orient="landscape" w:code="14"/>
      <w:pgMar w:top="1985" w:right="1418" w:bottom="1021" w:left="1134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82DAE"/>
    <w:rsid w:val="001C5843"/>
    <w:rsid w:val="002421FE"/>
    <w:rsid w:val="002D323F"/>
    <w:rsid w:val="002E6AB5"/>
    <w:rsid w:val="003E78E2"/>
    <w:rsid w:val="004734DD"/>
    <w:rsid w:val="004A3723"/>
    <w:rsid w:val="00503159"/>
    <w:rsid w:val="00524632"/>
    <w:rsid w:val="005452F1"/>
    <w:rsid w:val="006137C4"/>
    <w:rsid w:val="006F72D6"/>
    <w:rsid w:val="00797009"/>
    <w:rsid w:val="00883496"/>
    <w:rsid w:val="009E187E"/>
    <w:rsid w:val="00A21086"/>
    <w:rsid w:val="00A4669E"/>
    <w:rsid w:val="00A52136"/>
    <w:rsid w:val="00A5745B"/>
    <w:rsid w:val="00AC10A6"/>
    <w:rsid w:val="00AD1928"/>
    <w:rsid w:val="00AE1615"/>
    <w:rsid w:val="00B75110"/>
    <w:rsid w:val="00BC68DB"/>
    <w:rsid w:val="00BD5DEB"/>
    <w:rsid w:val="00C04416"/>
    <w:rsid w:val="00C227BC"/>
    <w:rsid w:val="00C3036D"/>
    <w:rsid w:val="00CB03E2"/>
    <w:rsid w:val="00DD2CA3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B02B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4</cp:revision>
  <dcterms:created xsi:type="dcterms:W3CDTF">2021-02-27T01:49:00Z</dcterms:created>
  <dcterms:modified xsi:type="dcterms:W3CDTF">2021-02-27T03:20:00Z</dcterms:modified>
</cp:coreProperties>
</file>