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13" w:rsidRDefault="009E441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</w:p>
    <w:p w:rsidR="009E4413" w:rsidRDefault="009E441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</w:p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A2458C" w:rsidRPr="007E4EA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="009E4413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1C5843" w:rsidRDefault="002E7FFB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011</w:t>
      </w:r>
    </w:p>
    <w:p w:rsidR="00BD5DEB" w:rsidRDefault="00BD5DEB" w:rsidP="00713340">
      <w:pPr>
        <w:tabs>
          <w:tab w:val="left" w:pos="3066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9E441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>
        <w:rPr>
          <w:rFonts w:ascii="Agency FB" w:hAnsi="Agency FB" w:cs="Arial"/>
          <w:sz w:val="32"/>
          <w:szCs w:val="32"/>
        </w:rPr>
        <w:t>Auto proferido</w:t>
      </w:r>
      <w:r w:rsidR="001C5843" w:rsidRPr="00E606D9">
        <w:rPr>
          <w:rFonts w:ascii="Agency FB" w:hAnsi="Agency FB" w:cs="Arial"/>
          <w:sz w:val="32"/>
          <w:szCs w:val="32"/>
        </w:rPr>
        <w:t xml:space="preserve"> por este Despacho</w:t>
      </w:r>
      <w:r>
        <w:rPr>
          <w:rFonts w:ascii="Agency FB" w:hAnsi="Agency FB" w:cs="Arial"/>
          <w:sz w:val="32"/>
          <w:szCs w:val="32"/>
        </w:rPr>
        <w:t>, el cual se notifica</w:t>
      </w:r>
      <w:r w:rsidR="002E7FFB">
        <w:rPr>
          <w:rFonts w:ascii="Agency FB" w:hAnsi="Agency FB" w:cs="Arial"/>
          <w:sz w:val="32"/>
          <w:szCs w:val="32"/>
        </w:rPr>
        <w:t xml:space="preserve"> hoy 23</w:t>
      </w:r>
      <w:r w:rsidR="001C5843">
        <w:rPr>
          <w:rFonts w:ascii="Agency FB" w:hAnsi="Agency FB" w:cs="Arial"/>
          <w:sz w:val="32"/>
          <w:szCs w:val="32"/>
        </w:rPr>
        <w:t xml:space="preserve"> de </w:t>
      </w:r>
      <w:r w:rsidR="00C3643F">
        <w:rPr>
          <w:rFonts w:ascii="Agency FB" w:hAnsi="Agency FB" w:cs="Arial"/>
          <w:sz w:val="32"/>
          <w:szCs w:val="32"/>
        </w:rPr>
        <w:t xml:space="preserve">marzo </w:t>
      </w:r>
      <w:r w:rsidR="001C5843">
        <w:rPr>
          <w:rFonts w:ascii="Agency FB" w:hAnsi="Agency FB" w:cs="Arial"/>
          <w:sz w:val="32"/>
          <w:szCs w:val="32"/>
        </w:rPr>
        <w:t>2021</w:t>
      </w:r>
      <w:r w:rsidR="001C5843" w:rsidRPr="00E606D9">
        <w:rPr>
          <w:rFonts w:ascii="Agency FB" w:hAnsi="Agency FB" w:cs="Arial"/>
          <w:sz w:val="32"/>
          <w:szCs w:val="32"/>
        </w:rPr>
        <w:t>-</w:t>
      </w:r>
      <w:r w:rsidR="001C5843"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 w:rsidR="001C5843"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1559"/>
        <w:gridCol w:w="1134"/>
        <w:gridCol w:w="851"/>
        <w:gridCol w:w="804"/>
        <w:gridCol w:w="680"/>
        <w:gridCol w:w="3686"/>
        <w:gridCol w:w="3402"/>
      </w:tblGrid>
      <w:tr w:rsidR="001C5843" w:rsidRPr="00645542" w:rsidTr="009E4413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9E4413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C3643F" w:rsidRPr="0048518A" w:rsidTr="009E4413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2E7FFB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58C" w:rsidRPr="00AD0E4E" w:rsidRDefault="002E7FFB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2011-00079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A2458C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ORDINARIO LABORAL</w:t>
            </w:r>
          </w:p>
          <w:p w:rsidR="00A2458C" w:rsidRDefault="00A2458C" w:rsidP="00C3643F"/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2E7FFB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MARIELA ACEVEDO RAMÍREZ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9E4413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MUNICIPIO </w:t>
            </w:r>
            <w:bookmarkStart w:id="0" w:name="_GoBack"/>
            <w:bookmarkEnd w:id="0"/>
            <w:r>
              <w:rPr>
                <w:rFonts w:ascii="Agency FB" w:hAnsi="Agency FB"/>
                <w:sz w:val="16"/>
                <w:szCs w:val="16"/>
              </w:rPr>
              <w:t xml:space="preserve"> DE MIRANDA (CAUCA)  y </w:t>
            </w:r>
            <w:r w:rsidR="002E7FFB">
              <w:rPr>
                <w:rFonts w:ascii="Agency FB" w:hAnsi="Agency FB"/>
                <w:sz w:val="16"/>
                <w:szCs w:val="16"/>
              </w:rPr>
              <w:t>PORVENIR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2E7FFB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2E7FFB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364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2E7FFB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19</w:t>
            </w:r>
            <w:r w:rsidR="00C3643F">
              <w:rPr>
                <w:rFonts w:ascii="Agency FB" w:hAnsi="Agency FB"/>
                <w:sz w:val="16"/>
                <w:szCs w:val="16"/>
              </w:rPr>
              <w:t>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9E4413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Ppal.</w:t>
            </w:r>
            <w:r w:rsidR="00C3643F"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2458C" w:rsidRDefault="002E7FFB" w:rsidP="003519BD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declara infundada la objeción a la liquidación del crédito y aprueba liquidación del crédito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2458C" w:rsidRDefault="002E7FFB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Efectuar la liquidación de costas. </w:t>
            </w:r>
          </w:p>
        </w:tc>
      </w:tr>
    </w:tbl>
    <w:p w:rsidR="002E7FFB" w:rsidRDefault="002E7FFB" w:rsidP="009E441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9E4413" w:rsidRDefault="009E4413" w:rsidP="009E441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CONSTANCIA: Los días 20, 21 y 22, inhábiles.</w:t>
      </w:r>
    </w:p>
    <w:p w:rsidR="00BD5DEB" w:rsidRDefault="005A4B1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Puerto Tejada </w:t>
      </w:r>
      <w:r w:rsidR="00A2458C">
        <w:rPr>
          <w:rFonts w:ascii="Agency FB" w:hAnsi="Agency FB"/>
          <w:sz w:val="32"/>
          <w:szCs w:val="32"/>
        </w:rPr>
        <w:t>Cauca,</w:t>
      </w:r>
      <w:r w:rsidR="002E7FFB">
        <w:rPr>
          <w:rFonts w:ascii="Agency FB" w:hAnsi="Agency FB"/>
          <w:sz w:val="32"/>
          <w:szCs w:val="32"/>
        </w:rPr>
        <w:t xml:space="preserve"> </w:t>
      </w:r>
      <w:r w:rsidR="009E4413">
        <w:rPr>
          <w:rFonts w:ascii="Agency FB" w:hAnsi="Agency FB"/>
          <w:sz w:val="32"/>
          <w:szCs w:val="32"/>
        </w:rPr>
        <w:t>23 de</w:t>
      </w:r>
      <w:r w:rsidR="001C5843">
        <w:rPr>
          <w:rFonts w:ascii="Agency FB" w:hAnsi="Agency FB"/>
          <w:sz w:val="32"/>
          <w:szCs w:val="32"/>
        </w:rPr>
        <w:t xml:space="preserve"> </w:t>
      </w:r>
      <w:r w:rsidR="009E4413">
        <w:rPr>
          <w:rFonts w:ascii="Agency FB" w:hAnsi="Agency FB"/>
          <w:sz w:val="32"/>
          <w:szCs w:val="32"/>
        </w:rPr>
        <w:t>marzo del</w:t>
      </w:r>
      <w:r w:rsidR="002E7FFB">
        <w:rPr>
          <w:rFonts w:ascii="Agency FB" w:hAnsi="Agency FB"/>
          <w:sz w:val="32"/>
          <w:szCs w:val="32"/>
        </w:rPr>
        <w:t xml:space="preserve"> año 2.021.</w:t>
      </w:r>
    </w:p>
    <w:p w:rsidR="00AC10A6" w:rsidRDefault="009E441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17F44BD" wp14:editId="2A7CC920">
            <wp:simplePos x="0" y="0"/>
            <wp:positionH relativeFrom="column">
              <wp:posOffset>3042285</wp:posOffset>
            </wp:positionH>
            <wp:positionV relativeFrom="paragraph">
              <wp:posOffset>8255</wp:posOffset>
            </wp:positionV>
            <wp:extent cx="1800225" cy="8477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843">
        <w:rPr>
          <w:rFonts w:ascii="Agency FB" w:hAnsi="Agency FB"/>
          <w:sz w:val="32"/>
          <w:szCs w:val="32"/>
        </w:rPr>
        <w:tab/>
      </w:r>
      <w:r w:rsidR="001C5843">
        <w:rPr>
          <w:rFonts w:ascii="Agency FB" w:hAnsi="Agency FB"/>
          <w:sz w:val="32"/>
          <w:szCs w:val="32"/>
        </w:rPr>
        <w:tab/>
      </w:r>
    </w:p>
    <w:p w:rsidR="009E4413" w:rsidRDefault="009E441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9E4413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9E4413" w:rsidRDefault="009E441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                                                                                         </w:t>
      </w:r>
    </w:p>
    <w:p w:rsidR="001C5843" w:rsidRPr="00E606D9" w:rsidRDefault="009E441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                                                                              </w:t>
      </w:r>
      <w:r w:rsidR="001C5843" w:rsidRPr="00E606D9">
        <w:rPr>
          <w:rFonts w:ascii="Agency FB" w:hAnsi="Agency FB"/>
          <w:b/>
          <w:sz w:val="32"/>
          <w:szCs w:val="32"/>
        </w:rPr>
        <w:t>EVER PIAMBA MONTERO</w:t>
      </w:r>
      <w:r w:rsidR="001C5843"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</w:t>
      </w:r>
      <w:r w:rsidR="009E4413">
        <w:rPr>
          <w:rFonts w:ascii="Agency FB" w:hAnsi="Agency FB"/>
          <w:b/>
          <w:sz w:val="32"/>
          <w:szCs w:val="32"/>
        </w:rPr>
        <w:t xml:space="preserve">                      </w:t>
      </w:r>
      <w:r w:rsidR="009E4413">
        <w:rPr>
          <w:rFonts w:ascii="Agency FB" w:hAnsi="Agency FB"/>
          <w:b/>
          <w:sz w:val="32"/>
          <w:szCs w:val="32"/>
        </w:rPr>
        <w:tab/>
        <w:t xml:space="preserve"> </w:t>
      </w:r>
      <w:r w:rsidRPr="00E606D9">
        <w:rPr>
          <w:rFonts w:ascii="Agency FB" w:hAnsi="Agency FB"/>
          <w:b/>
          <w:sz w:val="32"/>
          <w:szCs w:val="32"/>
        </w:rPr>
        <w:t>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9E441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        </w:t>
      </w:r>
      <w:r w:rsidR="001C5843">
        <w:rPr>
          <w:rFonts w:ascii="Agency FB" w:hAnsi="Agency FB"/>
          <w:b/>
          <w:sz w:val="12"/>
          <w:szCs w:val="12"/>
        </w:rPr>
        <w:t xml:space="preserve"> </w:t>
      </w:r>
      <w:r w:rsidR="001C5843" w:rsidRPr="00F1047A">
        <w:rPr>
          <w:rFonts w:ascii="Agency FB" w:hAnsi="Agency FB"/>
          <w:b/>
          <w:sz w:val="12"/>
          <w:szCs w:val="12"/>
        </w:rPr>
        <w:t>Elaboró:  E.B.Q</w:t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EF1359" w:rsidRDefault="00EF1359"/>
    <w:sectPr w:rsidR="00EF1359" w:rsidSect="009E4413">
      <w:pgSz w:w="18722" w:h="12242" w:orient="landscape" w:code="14"/>
      <w:pgMar w:top="1418" w:right="567" w:bottom="567" w:left="1134" w:header="0" w:footer="6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43733"/>
    <w:rsid w:val="00182DAE"/>
    <w:rsid w:val="001C5843"/>
    <w:rsid w:val="001F008A"/>
    <w:rsid w:val="00223F73"/>
    <w:rsid w:val="00241FDB"/>
    <w:rsid w:val="002421FE"/>
    <w:rsid w:val="00263551"/>
    <w:rsid w:val="002E7FFB"/>
    <w:rsid w:val="003519BD"/>
    <w:rsid w:val="003E78E2"/>
    <w:rsid w:val="004734DD"/>
    <w:rsid w:val="004C749B"/>
    <w:rsid w:val="00503159"/>
    <w:rsid w:val="00524632"/>
    <w:rsid w:val="005A4B11"/>
    <w:rsid w:val="006137C4"/>
    <w:rsid w:val="006F72D6"/>
    <w:rsid w:val="00713340"/>
    <w:rsid w:val="00797009"/>
    <w:rsid w:val="00805741"/>
    <w:rsid w:val="00883496"/>
    <w:rsid w:val="00944233"/>
    <w:rsid w:val="009E187E"/>
    <w:rsid w:val="009E4413"/>
    <w:rsid w:val="00A21086"/>
    <w:rsid w:val="00A2458C"/>
    <w:rsid w:val="00A4669E"/>
    <w:rsid w:val="00A52136"/>
    <w:rsid w:val="00A5745B"/>
    <w:rsid w:val="00AC10A6"/>
    <w:rsid w:val="00AD1928"/>
    <w:rsid w:val="00AE1615"/>
    <w:rsid w:val="00BC68DB"/>
    <w:rsid w:val="00BD5DEB"/>
    <w:rsid w:val="00BE0CA3"/>
    <w:rsid w:val="00C04416"/>
    <w:rsid w:val="00C227BC"/>
    <w:rsid w:val="00C237C3"/>
    <w:rsid w:val="00C3036D"/>
    <w:rsid w:val="00C3643F"/>
    <w:rsid w:val="00CC5AD8"/>
    <w:rsid w:val="00DD2CA3"/>
    <w:rsid w:val="00EF1359"/>
    <w:rsid w:val="00F01827"/>
    <w:rsid w:val="00F657F3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F9AC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3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2021-03-17T22:03:00Z</cp:lastPrinted>
  <dcterms:created xsi:type="dcterms:W3CDTF">2021-03-23T15:06:00Z</dcterms:created>
  <dcterms:modified xsi:type="dcterms:W3CDTF">2021-03-23T15:06:00Z</dcterms:modified>
</cp:coreProperties>
</file>