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D39" w:rsidRDefault="004B0D39" w:rsidP="004B0D39">
      <w:pPr>
        <w:pStyle w:val="NormalWeb"/>
        <w:spacing w:before="0" w:beforeAutospacing="0" w:after="0" w:afterAutospacing="0"/>
        <w:jc w:val="center"/>
        <w:rPr>
          <w:rFonts w:ascii="Tahoma" w:hAnsi="Tahoma" w:cs="Tahoma"/>
          <w:sz w:val="22"/>
          <w:szCs w:val="22"/>
        </w:rPr>
      </w:pPr>
      <w:r>
        <w:rPr>
          <w:rFonts w:ascii="Tahoma" w:hAnsi="Tahoma" w:cs="Tahoma"/>
          <w:b/>
          <w:bCs/>
          <w:color w:val="000000"/>
          <w:sz w:val="22"/>
          <w:szCs w:val="22"/>
        </w:rPr>
        <w:t>REPÚBLICA DE COLOMBIA</w:t>
      </w:r>
    </w:p>
    <w:p w:rsidR="004B0D39" w:rsidRDefault="004B0D39" w:rsidP="004B0D39">
      <w:pPr>
        <w:pStyle w:val="NormalWeb"/>
        <w:spacing w:before="0" w:beforeAutospacing="0" w:after="0" w:afterAutospacing="0"/>
        <w:jc w:val="center"/>
        <w:rPr>
          <w:rFonts w:ascii="Tahoma" w:hAnsi="Tahoma" w:cs="Tahoma"/>
          <w:sz w:val="22"/>
          <w:szCs w:val="22"/>
        </w:rPr>
      </w:pPr>
      <w:r w:rsidRPr="00546901">
        <w:rPr>
          <w:rFonts w:ascii="Tahoma" w:hAnsi="Tahoma" w:cs="Tahoma"/>
          <w:b/>
          <w:noProof/>
          <w:color w:val="000000"/>
          <w:sz w:val="22"/>
          <w:szCs w:val="22"/>
          <w:bdr w:val="none" w:sz="0" w:space="0" w:color="auto" w:frame="1"/>
          <w:lang w:val="es-CO" w:eastAsia="es-CO"/>
        </w:rPr>
        <w:drawing>
          <wp:inline distT="0" distB="0" distL="0" distR="0" wp14:anchorId="4301C34F" wp14:editId="35AE93E7">
            <wp:extent cx="666750" cy="647700"/>
            <wp:effectExtent l="0" t="0" r="0" b="0"/>
            <wp:docPr id="1" name="Imagen 1" descr="Descripción: Logo Solo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Solo cop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4B0D39" w:rsidRDefault="004B0D39" w:rsidP="004B0D39">
      <w:pPr>
        <w:pStyle w:val="NormalWeb"/>
        <w:spacing w:before="0" w:beforeAutospacing="0" w:after="0" w:afterAutospacing="0"/>
        <w:jc w:val="center"/>
        <w:rPr>
          <w:rFonts w:ascii="Tahoma" w:hAnsi="Tahoma" w:cs="Tahoma"/>
          <w:sz w:val="22"/>
          <w:szCs w:val="22"/>
        </w:rPr>
      </w:pPr>
      <w:r>
        <w:rPr>
          <w:rFonts w:ascii="Tahoma" w:hAnsi="Tahoma" w:cs="Tahoma"/>
          <w:b/>
          <w:bCs/>
          <w:color w:val="000000"/>
          <w:sz w:val="22"/>
          <w:szCs w:val="22"/>
        </w:rPr>
        <w:t>JUZGADO PROMISCUO DE FAMILIA</w:t>
      </w:r>
    </w:p>
    <w:p w:rsidR="004B0D39" w:rsidRDefault="004B0D39" w:rsidP="004B0D39">
      <w:pPr>
        <w:pStyle w:val="NormalWeb"/>
        <w:spacing w:before="0" w:beforeAutospacing="0" w:after="0" w:afterAutospacing="0"/>
        <w:jc w:val="center"/>
        <w:rPr>
          <w:rFonts w:ascii="Tahoma" w:hAnsi="Tahoma" w:cs="Tahoma"/>
          <w:sz w:val="22"/>
          <w:szCs w:val="22"/>
        </w:rPr>
      </w:pPr>
      <w:r>
        <w:rPr>
          <w:rFonts w:ascii="Tahoma" w:hAnsi="Tahoma" w:cs="Tahoma"/>
          <w:b/>
          <w:bCs/>
          <w:color w:val="000000"/>
          <w:sz w:val="22"/>
          <w:szCs w:val="22"/>
        </w:rPr>
        <w:t>“PALACIO DE JUSTICIA ENRIQUE ALEJANDRO BECERRA FRANCO” </w:t>
      </w:r>
    </w:p>
    <w:p w:rsidR="004B0D39" w:rsidRDefault="004B0D39" w:rsidP="004B0D39">
      <w:pPr>
        <w:pStyle w:val="NormalWeb"/>
        <w:spacing w:before="0" w:beforeAutospacing="0" w:after="0" w:afterAutospacing="0"/>
        <w:jc w:val="center"/>
        <w:rPr>
          <w:rFonts w:ascii="Tahoma" w:hAnsi="Tahoma" w:cs="Tahoma"/>
          <w:b/>
          <w:bCs/>
          <w:color w:val="000000"/>
          <w:sz w:val="22"/>
          <w:szCs w:val="22"/>
        </w:rPr>
      </w:pPr>
      <w:r>
        <w:rPr>
          <w:rFonts w:ascii="Tahoma" w:hAnsi="Tahoma" w:cs="Tahoma"/>
          <w:b/>
          <w:bCs/>
          <w:color w:val="000000"/>
          <w:sz w:val="22"/>
          <w:szCs w:val="22"/>
        </w:rPr>
        <w:t xml:space="preserve">CRA. 5 </w:t>
      </w:r>
      <w:proofErr w:type="spellStart"/>
      <w:r>
        <w:rPr>
          <w:rFonts w:ascii="Tahoma" w:hAnsi="Tahoma" w:cs="Tahoma"/>
          <w:b/>
          <w:bCs/>
          <w:color w:val="000000"/>
          <w:sz w:val="22"/>
          <w:szCs w:val="22"/>
        </w:rPr>
        <w:t>N°</w:t>
      </w:r>
      <w:proofErr w:type="spellEnd"/>
      <w:r>
        <w:rPr>
          <w:rFonts w:ascii="Tahoma" w:hAnsi="Tahoma" w:cs="Tahoma"/>
          <w:b/>
          <w:bCs/>
          <w:color w:val="000000"/>
          <w:sz w:val="22"/>
          <w:szCs w:val="22"/>
        </w:rPr>
        <w:t xml:space="preserve"> 12-117 PISO 1 TEL.8592182 RIOSUCIO-CALDAS</w:t>
      </w:r>
    </w:p>
    <w:p w:rsidR="004B0D39" w:rsidRPr="001E0FA1" w:rsidRDefault="00DA3D4B" w:rsidP="004B0D39">
      <w:pPr>
        <w:pStyle w:val="Textoindependiente"/>
        <w:spacing w:line="360" w:lineRule="auto"/>
        <w:jc w:val="center"/>
        <w:rPr>
          <w:rFonts w:ascii="Tahoma" w:hAnsi="Tahoma" w:cs="Tahoma"/>
          <w:b/>
          <w:szCs w:val="24"/>
        </w:rPr>
      </w:pPr>
      <w:hyperlink r:id="rId6" w:history="1">
        <w:r w:rsidR="004B0D39">
          <w:rPr>
            <w:rStyle w:val="Hipervnculo"/>
            <w:rFonts w:ascii="Tahoma" w:hAnsi="Tahoma" w:cs="Tahoma"/>
            <w:sz w:val="22"/>
            <w:szCs w:val="22"/>
          </w:rPr>
          <w:t>j01prfctorsucio@cendoj.ramajudicial.gov.co</w:t>
        </w:r>
      </w:hyperlink>
    </w:p>
    <w:p w:rsidR="0039089B" w:rsidRPr="004B0D39" w:rsidRDefault="0039089B" w:rsidP="0039089B">
      <w:pPr>
        <w:tabs>
          <w:tab w:val="left" w:pos="3600"/>
        </w:tabs>
        <w:jc w:val="center"/>
        <w:rPr>
          <w:rFonts w:ascii="Tahoma" w:hAnsi="Tahoma" w:cs="Tahoma"/>
          <w:b/>
          <w:sz w:val="24"/>
          <w:szCs w:val="24"/>
        </w:rPr>
      </w:pPr>
    </w:p>
    <w:p w:rsidR="0039089B" w:rsidRDefault="004B0D39" w:rsidP="0039089B">
      <w:pPr>
        <w:tabs>
          <w:tab w:val="left" w:pos="3600"/>
        </w:tabs>
        <w:jc w:val="both"/>
        <w:rPr>
          <w:rFonts w:ascii="Tahoma" w:hAnsi="Tahoma" w:cs="Tahoma"/>
          <w:sz w:val="24"/>
          <w:szCs w:val="24"/>
        </w:rPr>
      </w:pPr>
      <w:r>
        <w:rPr>
          <w:rFonts w:ascii="Tahoma" w:hAnsi="Tahoma" w:cs="Tahoma"/>
          <w:b/>
          <w:sz w:val="24"/>
          <w:szCs w:val="24"/>
          <w:u w:val="single"/>
        </w:rPr>
        <w:t>INFORME SECRETARIAL</w:t>
      </w:r>
      <w:r w:rsidR="0039089B" w:rsidRPr="004B0D39">
        <w:rPr>
          <w:rFonts w:ascii="Tahoma" w:hAnsi="Tahoma" w:cs="Tahoma"/>
          <w:b/>
          <w:sz w:val="24"/>
          <w:szCs w:val="24"/>
          <w:u w:val="single"/>
        </w:rPr>
        <w:t>:</w:t>
      </w:r>
      <w:r w:rsidR="0039089B" w:rsidRPr="004B0D39">
        <w:rPr>
          <w:rFonts w:ascii="Tahoma" w:hAnsi="Tahoma" w:cs="Tahoma"/>
          <w:b/>
          <w:sz w:val="24"/>
          <w:szCs w:val="24"/>
        </w:rPr>
        <w:t xml:space="preserve"> </w:t>
      </w:r>
      <w:r w:rsidR="0039089B" w:rsidRPr="004B0D39">
        <w:rPr>
          <w:rFonts w:ascii="Tahoma" w:hAnsi="Tahoma" w:cs="Tahoma"/>
          <w:sz w:val="24"/>
          <w:szCs w:val="24"/>
        </w:rPr>
        <w:t xml:space="preserve">Riosucio, Caldas, </w:t>
      </w:r>
      <w:r w:rsidR="006D34D3">
        <w:rPr>
          <w:rFonts w:ascii="Tahoma" w:hAnsi="Tahoma" w:cs="Tahoma"/>
          <w:sz w:val="24"/>
          <w:szCs w:val="24"/>
        </w:rPr>
        <w:t>veintitrés</w:t>
      </w:r>
      <w:r w:rsidR="00DC7151">
        <w:rPr>
          <w:rFonts w:ascii="Tahoma" w:hAnsi="Tahoma" w:cs="Tahoma"/>
          <w:sz w:val="24"/>
          <w:szCs w:val="24"/>
        </w:rPr>
        <w:t xml:space="preserve"> (2</w:t>
      </w:r>
      <w:r w:rsidR="006D34D3">
        <w:rPr>
          <w:rFonts w:ascii="Tahoma" w:hAnsi="Tahoma" w:cs="Tahoma"/>
          <w:sz w:val="24"/>
          <w:szCs w:val="24"/>
        </w:rPr>
        <w:t>3</w:t>
      </w:r>
      <w:r w:rsidR="00DC7151">
        <w:rPr>
          <w:rFonts w:ascii="Tahoma" w:hAnsi="Tahoma" w:cs="Tahoma"/>
          <w:sz w:val="24"/>
          <w:szCs w:val="24"/>
        </w:rPr>
        <w:t xml:space="preserve">) de </w:t>
      </w:r>
      <w:r w:rsidR="006D34D3">
        <w:rPr>
          <w:rFonts w:ascii="Tahoma" w:hAnsi="Tahoma" w:cs="Tahoma"/>
          <w:sz w:val="24"/>
          <w:szCs w:val="24"/>
        </w:rPr>
        <w:t>juni</w:t>
      </w:r>
      <w:r w:rsidR="00DC7151">
        <w:rPr>
          <w:rFonts w:ascii="Tahoma" w:hAnsi="Tahoma" w:cs="Tahoma"/>
          <w:sz w:val="24"/>
          <w:szCs w:val="24"/>
        </w:rPr>
        <w:t>o</w:t>
      </w:r>
      <w:r>
        <w:rPr>
          <w:rFonts w:ascii="Tahoma" w:hAnsi="Tahoma" w:cs="Tahoma"/>
          <w:sz w:val="24"/>
          <w:szCs w:val="24"/>
        </w:rPr>
        <w:t xml:space="preserve"> de 2021</w:t>
      </w:r>
      <w:r w:rsidR="008C7044" w:rsidRPr="004B0D39">
        <w:rPr>
          <w:rFonts w:ascii="Tahoma" w:hAnsi="Tahoma" w:cs="Tahoma"/>
          <w:sz w:val="24"/>
          <w:szCs w:val="24"/>
        </w:rPr>
        <w:t xml:space="preserve">. </w:t>
      </w:r>
      <w:r>
        <w:rPr>
          <w:rFonts w:ascii="Tahoma" w:hAnsi="Tahoma" w:cs="Tahoma"/>
          <w:sz w:val="24"/>
          <w:szCs w:val="24"/>
        </w:rPr>
        <w:t>Le informo al Señor Juez</w:t>
      </w:r>
      <w:r w:rsidR="008C7044" w:rsidRPr="004B0D39">
        <w:rPr>
          <w:rFonts w:ascii="Tahoma" w:hAnsi="Tahoma" w:cs="Tahoma"/>
          <w:sz w:val="24"/>
          <w:szCs w:val="24"/>
        </w:rPr>
        <w:t xml:space="preserve"> que</w:t>
      </w:r>
      <w:r>
        <w:rPr>
          <w:rFonts w:ascii="Tahoma" w:hAnsi="Tahoma" w:cs="Tahoma"/>
          <w:sz w:val="24"/>
          <w:szCs w:val="24"/>
        </w:rPr>
        <w:t>,</w:t>
      </w:r>
      <w:r w:rsidR="008C7044" w:rsidRPr="004B0D39">
        <w:rPr>
          <w:rFonts w:ascii="Tahoma" w:hAnsi="Tahoma" w:cs="Tahoma"/>
          <w:sz w:val="24"/>
          <w:szCs w:val="24"/>
        </w:rPr>
        <w:t xml:space="preserve"> </w:t>
      </w:r>
      <w:r w:rsidR="006D34D3">
        <w:rPr>
          <w:rFonts w:ascii="Tahoma" w:hAnsi="Tahoma" w:cs="Tahoma"/>
          <w:sz w:val="24"/>
          <w:szCs w:val="24"/>
        </w:rPr>
        <w:t xml:space="preserve">la parte </w:t>
      </w:r>
      <w:r w:rsidR="008C7044" w:rsidRPr="004B0D39">
        <w:rPr>
          <w:rFonts w:ascii="Tahoma" w:hAnsi="Tahoma" w:cs="Tahoma"/>
          <w:sz w:val="24"/>
          <w:szCs w:val="24"/>
        </w:rPr>
        <w:t>demanda</w:t>
      </w:r>
      <w:r>
        <w:rPr>
          <w:rFonts w:ascii="Tahoma" w:hAnsi="Tahoma" w:cs="Tahoma"/>
          <w:sz w:val="24"/>
          <w:szCs w:val="24"/>
        </w:rPr>
        <w:t>da guardó silencio</w:t>
      </w:r>
      <w:r w:rsidR="008C7044" w:rsidRPr="004B0D39">
        <w:rPr>
          <w:rFonts w:ascii="Tahoma" w:hAnsi="Tahoma" w:cs="Tahoma"/>
          <w:sz w:val="24"/>
          <w:szCs w:val="24"/>
        </w:rPr>
        <w:t xml:space="preserve">. </w:t>
      </w:r>
    </w:p>
    <w:p w:rsidR="004B0D39" w:rsidRPr="004B0D39" w:rsidRDefault="004B0D39" w:rsidP="0039089B">
      <w:pPr>
        <w:tabs>
          <w:tab w:val="left" w:pos="3600"/>
        </w:tabs>
        <w:jc w:val="both"/>
        <w:rPr>
          <w:rFonts w:ascii="Tahoma" w:hAnsi="Tahoma" w:cs="Tahoma"/>
          <w:sz w:val="24"/>
          <w:szCs w:val="24"/>
        </w:rPr>
      </w:pPr>
    </w:p>
    <w:p w:rsidR="0039089B" w:rsidRPr="004B0D39" w:rsidRDefault="0039089B" w:rsidP="0039089B">
      <w:pPr>
        <w:jc w:val="both"/>
        <w:rPr>
          <w:rFonts w:ascii="Tahoma" w:hAnsi="Tahoma" w:cs="Tahoma"/>
          <w:sz w:val="24"/>
          <w:szCs w:val="24"/>
        </w:rPr>
      </w:pPr>
      <w:r w:rsidRPr="004B0D39">
        <w:rPr>
          <w:rFonts w:ascii="Tahoma" w:hAnsi="Tahoma" w:cs="Tahoma"/>
          <w:sz w:val="24"/>
          <w:szCs w:val="24"/>
        </w:rPr>
        <w:t>A despacho para fines legales que consider</w:t>
      </w:r>
      <w:r w:rsidR="004B0D39">
        <w:rPr>
          <w:rFonts w:ascii="Tahoma" w:hAnsi="Tahoma" w:cs="Tahoma"/>
          <w:sz w:val="24"/>
          <w:szCs w:val="24"/>
        </w:rPr>
        <w:t>e</w:t>
      </w:r>
      <w:r w:rsidRPr="004B0D39">
        <w:rPr>
          <w:rFonts w:ascii="Tahoma" w:hAnsi="Tahoma" w:cs="Tahoma"/>
          <w:sz w:val="24"/>
          <w:szCs w:val="24"/>
        </w:rPr>
        <w:t xml:space="preserve"> pertinentes. </w:t>
      </w:r>
    </w:p>
    <w:p w:rsidR="0039089B" w:rsidRPr="004B0D39" w:rsidRDefault="0039089B" w:rsidP="0039089B">
      <w:pPr>
        <w:tabs>
          <w:tab w:val="left" w:pos="3600"/>
        </w:tabs>
        <w:jc w:val="both"/>
        <w:rPr>
          <w:rFonts w:ascii="Tahoma" w:hAnsi="Tahoma" w:cs="Tahoma"/>
          <w:sz w:val="24"/>
          <w:szCs w:val="24"/>
        </w:rPr>
      </w:pPr>
    </w:p>
    <w:p w:rsidR="0039089B" w:rsidRPr="004B0D39" w:rsidRDefault="0039089B" w:rsidP="0039089B">
      <w:pPr>
        <w:tabs>
          <w:tab w:val="left" w:pos="3600"/>
        </w:tabs>
        <w:jc w:val="both"/>
        <w:rPr>
          <w:rFonts w:ascii="Tahoma" w:hAnsi="Tahoma" w:cs="Tahoma"/>
          <w:sz w:val="24"/>
          <w:szCs w:val="24"/>
        </w:rPr>
      </w:pPr>
    </w:p>
    <w:p w:rsidR="0039089B" w:rsidRPr="004B0D39" w:rsidRDefault="006D34D3" w:rsidP="0039089B">
      <w:pPr>
        <w:tabs>
          <w:tab w:val="left" w:pos="3600"/>
        </w:tabs>
        <w:jc w:val="both"/>
        <w:rPr>
          <w:rFonts w:ascii="Tahoma" w:hAnsi="Tahoma" w:cs="Tahoma"/>
          <w:b/>
          <w:sz w:val="24"/>
          <w:szCs w:val="24"/>
        </w:rPr>
      </w:pPr>
      <w:r>
        <w:rPr>
          <w:rFonts w:ascii="Tahoma" w:hAnsi="Tahoma" w:cs="Tahoma"/>
          <w:b/>
          <w:sz w:val="24"/>
          <w:szCs w:val="24"/>
        </w:rPr>
        <w:t>DIANA EUGENIA BARTOLO LARGO</w:t>
      </w:r>
    </w:p>
    <w:p w:rsidR="008C7044" w:rsidRPr="004B0D39" w:rsidRDefault="008C7044" w:rsidP="0039089B">
      <w:pPr>
        <w:tabs>
          <w:tab w:val="left" w:pos="3600"/>
        </w:tabs>
        <w:jc w:val="both"/>
        <w:rPr>
          <w:rFonts w:ascii="Tahoma" w:hAnsi="Tahoma" w:cs="Tahoma"/>
          <w:sz w:val="24"/>
          <w:szCs w:val="24"/>
        </w:rPr>
      </w:pPr>
      <w:r w:rsidRPr="004B0D39">
        <w:rPr>
          <w:rFonts w:ascii="Tahoma" w:hAnsi="Tahoma" w:cs="Tahoma"/>
          <w:sz w:val="24"/>
          <w:szCs w:val="24"/>
        </w:rPr>
        <w:t>Secretari</w:t>
      </w:r>
      <w:r w:rsidR="006D34D3">
        <w:rPr>
          <w:rFonts w:ascii="Tahoma" w:hAnsi="Tahoma" w:cs="Tahoma"/>
          <w:sz w:val="24"/>
          <w:szCs w:val="24"/>
        </w:rPr>
        <w:t>a Ad Hoc</w:t>
      </w:r>
    </w:p>
    <w:p w:rsidR="0039089B" w:rsidRPr="004B0D39" w:rsidRDefault="0039089B" w:rsidP="0039089B">
      <w:pPr>
        <w:tabs>
          <w:tab w:val="left" w:pos="3600"/>
        </w:tabs>
        <w:jc w:val="both"/>
        <w:rPr>
          <w:rFonts w:ascii="Tahoma" w:hAnsi="Tahoma" w:cs="Tahoma"/>
          <w:b/>
          <w:sz w:val="24"/>
          <w:szCs w:val="24"/>
        </w:rPr>
      </w:pPr>
    </w:p>
    <w:p w:rsidR="0039089B" w:rsidRPr="004B0D39" w:rsidRDefault="0039089B" w:rsidP="0039089B">
      <w:pPr>
        <w:tabs>
          <w:tab w:val="left" w:pos="3600"/>
        </w:tabs>
        <w:jc w:val="both"/>
        <w:rPr>
          <w:rFonts w:ascii="Tahoma" w:hAnsi="Tahoma" w:cs="Tahoma"/>
          <w:b/>
          <w:sz w:val="24"/>
          <w:szCs w:val="24"/>
        </w:rPr>
      </w:pPr>
    </w:p>
    <w:p w:rsidR="0039089B" w:rsidRPr="004B0D39" w:rsidRDefault="0039089B" w:rsidP="0039089B">
      <w:pPr>
        <w:jc w:val="both"/>
        <w:rPr>
          <w:rFonts w:ascii="Tahoma" w:hAnsi="Tahoma" w:cs="Tahoma"/>
          <w:b/>
          <w:sz w:val="24"/>
          <w:szCs w:val="24"/>
        </w:rPr>
      </w:pPr>
      <w:r w:rsidRPr="004B0D39">
        <w:rPr>
          <w:rFonts w:ascii="Tahoma" w:hAnsi="Tahoma" w:cs="Tahoma"/>
          <w:b/>
          <w:sz w:val="24"/>
          <w:szCs w:val="24"/>
        </w:rPr>
        <w:t xml:space="preserve"> </w:t>
      </w:r>
      <w:r w:rsidRPr="004B0D39">
        <w:rPr>
          <w:rFonts w:ascii="Tahoma" w:hAnsi="Tahoma" w:cs="Tahoma"/>
          <w:b/>
          <w:sz w:val="24"/>
          <w:szCs w:val="24"/>
        </w:rPr>
        <w:tab/>
      </w:r>
      <w:r w:rsidRPr="004B0D39">
        <w:rPr>
          <w:rFonts w:ascii="Tahoma" w:hAnsi="Tahoma" w:cs="Tahoma"/>
          <w:b/>
          <w:sz w:val="24"/>
          <w:szCs w:val="24"/>
        </w:rPr>
        <w:tab/>
      </w:r>
      <w:r w:rsidRPr="004B0D39">
        <w:rPr>
          <w:rFonts w:ascii="Tahoma" w:hAnsi="Tahoma" w:cs="Tahoma"/>
          <w:b/>
          <w:sz w:val="24"/>
          <w:szCs w:val="24"/>
        </w:rPr>
        <w:tab/>
      </w:r>
      <w:r w:rsidR="00DA3D4B">
        <w:rPr>
          <w:rFonts w:ascii="Tahoma" w:hAnsi="Tahoma" w:cs="Tahoma"/>
          <w:b/>
          <w:sz w:val="24"/>
          <w:szCs w:val="24"/>
        </w:rPr>
        <w:t>IFN-220</w:t>
      </w:r>
    </w:p>
    <w:p w:rsidR="0039089B" w:rsidRPr="004B0D39" w:rsidRDefault="0039089B" w:rsidP="0039089B">
      <w:pPr>
        <w:jc w:val="both"/>
        <w:rPr>
          <w:rFonts w:ascii="Tahoma" w:hAnsi="Tahoma" w:cs="Tahoma"/>
          <w:b/>
          <w:sz w:val="24"/>
          <w:szCs w:val="24"/>
        </w:rPr>
      </w:pPr>
      <w:r w:rsidRPr="004B0D39">
        <w:rPr>
          <w:rFonts w:ascii="Tahoma" w:hAnsi="Tahoma" w:cs="Tahoma"/>
          <w:b/>
          <w:sz w:val="24"/>
          <w:szCs w:val="24"/>
        </w:rPr>
        <w:t xml:space="preserve">                      </w:t>
      </w:r>
      <w:r w:rsidRPr="004B0D39">
        <w:rPr>
          <w:rFonts w:ascii="Tahoma" w:hAnsi="Tahoma" w:cs="Tahoma"/>
          <w:b/>
          <w:sz w:val="24"/>
          <w:szCs w:val="24"/>
        </w:rPr>
        <w:tab/>
      </w:r>
      <w:r w:rsidR="008C7044" w:rsidRPr="004B0D39">
        <w:rPr>
          <w:rFonts w:ascii="Tahoma" w:hAnsi="Tahoma" w:cs="Tahoma"/>
          <w:b/>
          <w:sz w:val="24"/>
          <w:szCs w:val="24"/>
        </w:rPr>
        <w:t>20</w:t>
      </w:r>
      <w:r w:rsidR="004B0D39">
        <w:rPr>
          <w:rFonts w:ascii="Tahoma" w:hAnsi="Tahoma" w:cs="Tahoma"/>
          <w:b/>
          <w:sz w:val="24"/>
          <w:szCs w:val="24"/>
        </w:rPr>
        <w:t>2</w:t>
      </w:r>
      <w:r w:rsidR="00DC7151">
        <w:rPr>
          <w:rFonts w:ascii="Tahoma" w:hAnsi="Tahoma" w:cs="Tahoma"/>
          <w:b/>
          <w:sz w:val="24"/>
          <w:szCs w:val="24"/>
        </w:rPr>
        <w:t>1</w:t>
      </w:r>
      <w:r w:rsidR="008C7044" w:rsidRPr="004B0D39">
        <w:rPr>
          <w:rFonts w:ascii="Tahoma" w:hAnsi="Tahoma" w:cs="Tahoma"/>
          <w:b/>
          <w:sz w:val="24"/>
          <w:szCs w:val="24"/>
        </w:rPr>
        <w:t>-00</w:t>
      </w:r>
      <w:r w:rsidR="00DC7151">
        <w:rPr>
          <w:rFonts w:ascii="Tahoma" w:hAnsi="Tahoma" w:cs="Tahoma"/>
          <w:b/>
          <w:sz w:val="24"/>
          <w:szCs w:val="24"/>
        </w:rPr>
        <w:t>0</w:t>
      </w:r>
      <w:r w:rsidR="006D34D3">
        <w:rPr>
          <w:rFonts w:ascii="Tahoma" w:hAnsi="Tahoma" w:cs="Tahoma"/>
          <w:b/>
          <w:sz w:val="24"/>
          <w:szCs w:val="24"/>
        </w:rPr>
        <w:t>95</w:t>
      </w:r>
      <w:r w:rsidR="004B0D39">
        <w:rPr>
          <w:rFonts w:ascii="Tahoma" w:hAnsi="Tahoma" w:cs="Tahoma"/>
          <w:b/>
          <w:sz w:val="24"/>
          <w:szCs w:val="24"/>
        </w:rPr>
        <w:t>-00</w:t>
      </w:r>
    </w:p>
    <w:p w:rsidR="0039089B" w:rsidRPr="004B0D39" w:rsidRDefault="0039089B" w:rsidP="0039089B">
      <w:pPr>
        <w:ind w:left="1416" w:firstLine="708"/>
        <w:rPr>
          <w:rFonts w:ascii="Tahoma" w:hAnsi="Tahoma" w:cs="Tahoma"/>
          <w:b/>
          <w:sz w:val="24"/>
          <w:szCs w:val="24"/>
        </w:rPr>
      </w:pPr>
      <w:r w:rsidRPr="004B0D39">
        <w:rPr>
          <w:rFonts w:ascii="Tahoma" w:hAnsi="Tahoma" w:cs="Tahoma"/>
          <w:b/>
          <w:sz w:val="24"/>
          <w:szCs w:val="24"/>
        </w:rPr>
        <w:t>JUZGADO PROMISCUO DE FAMILIA</w:t>
      </w:r>
    </w:p>
    <w:p w:rsidR="0039089B" w:rsidRPr="004B0D39" w:rsidRDefault="0039089B" w:rsidP="0039089B">
      <w:pPr>
        <w:ind w:left="2124"/>
        <w:jc w:val="both"/>
        <w:rPr>
          <w:rFonts w:ascii="Tahoma" w:hAnsi="Tahoma" w:cs="Tahoma"/>
          <w:b/>
          <w:sz w:val="24"/>
          <w:szCs w:val="24"/>
        </w:rPr>
      </w:pPr>
      <w:r w:rsidRPr="004B0D39">
        <w:rPr>
          <w:rFonts w:ascii="Tahoma" w:hAnsi="Tahoma" w:cs="Tahoma"/>
          <w:b/>
          <w:sz w:val="24"/>
          <w:szCs w:val="24"/>
        </w:rPr>
        <w:t xml:space="preserve">Riosucio, Caldas, </w:t>
      </w:r>
      <w:r w:rsidR="00DC7151">
        <w:rPr>
          <w:rFonts w:ascii="Tahoma" w:hAnsi="Tahoma" w:cs="Tahoma"/>
          <w:b/>
          <w:sz w:val="24"/>
          <w:szCs w:val="24"/>
        </w:rPr>
        <w:t>veinti</w:t>
      </w:r>
      <w:r w:rsidR="006E65A0">
        <w:rPr>
          <w:rFonts w:ascii="Tahoma" w:hAnsi="Tahoma" w:cs="Tahoma"/>
          <w:b/>
          <w:sz w:val="24"/>
          <w:szCs w:val="24"/>
        </w:rPr>
        <w:t>t</w:t>
      </w:r>
      <w:r w:rsidR="006D34D3">
        <w:rPr>
          <w:rFonts w:ascii="Tahoma" w:hAnsi="Tahoma" w:cs="Tahoma"/>
          <w:b/>
          <w:sz w:val="24"/>
          <w:szCs w:val="24"/>
        </w:rPr>
        <w:t>rés</w:t>
      </w:r>
      <w:r w:rsidR="008C7044" w:rsidRPr="004B0D39">
        <w:rPr>
          <w:rFonts w:ascii="Tahoma" w:hAnsi="Tahoma" w:cs="Tahoma"/>
          <w:b/>
          <w:sz w:val="24"/>
          <w:szCs w:val="24"/>
        </w:rPr>
        <w:t xml:space="preserve"> (</w:t>
      </w:r>
      <w:r w:rsidR="00DC7151">
        <w:rPr>
          <w:rFonts w:ascii="Tahoma" w:hAnsi="Tahoma" w:cs="Tahoma"/>
          <w:b/>
          <w:sz w:val="24"/>
          <w:szCs w:val="24"/>
        </w:rPr>
        <w:t>2</w:t>
      </w:r>
      <w:r w:rsidR="006D34D3">
        <w:rPr>
          <w:rFonts w:ascii="Tahoma" w:hAnsi="Tahoma" w:cs="Tahoma"/>
          <w:b/>
          <w:sz w:val="24"/>
          <w:szCs w:val="24"/>
        </w:rPr>
        <w:t>3</w:t>
      </w:r>
      <w:r w:rsidR="008C7044" w:rsidRPr="004B0D39">
        <w:rPr>
          <w:rFonts w:ascii="Tahoma" w:hAnsi="Tahoma" w:cs="Tahoma"/>
          <w:b/>
          <w:sz w:val="24"/>
          <w:szCs w:val="24"/>
        </w:rPr>
        <w:t xml:space="preserve">) de </w:t>
      </w:r>
      <w:r w:rsidR="006D34D3">
        <w:rPr>
          <w:rFonts w:ascii="Tahoma" w:hAnsi="Tahoma" w:cs="Tahoma"/>
          <w:b/>
          <w:sz w:val="24"/>
          <w:szCs w:val="24"/>
        </w:rPr>
        <w:t>junio</w:t>
      </w:r>
      <w:r w:rsidR="008C7044" w:rsidRPr="004B0D39">
        <w:rPr>
          <w:rFonts w:ascii="Tahoma" w:hAnsi="Tahoma" w:cs="Tahoma"/>
          <w:b/>
          <w:sz w:val="24"/>
          <w:szCs w:val="24"/>
        </w:rPr>
        <w:t xml:space="preserve"> de dos mil ve</w:t>
      </w:r>
      <w:r w:rsidR="004B0D39">
        <w:rPr>
          <w:rFonts w:ascii="Tahoma" w:hAnsi="Tahoma" w:cs="Tahoma"/>
          <w:b/>
          <w:sz w:val="24"/>
          <w:szCs w:val="24"/>
        </w:rPr>
        <w:t>intiuno</w:t>
      </w:r>
      <w:r w:rsidR="008C7044" w:rsidRPr="004B0D39">
        <w:rPr>
          <w:rFonts w:ascii="Tahoma" w:hAnsi="Tahoma" w:cs="Tahoma"/>
          <w:b/>
          <w:sz w:val="24"/>
          <w:szCs w:val="24"/>
        </w:rPr>
        <w:t xml:space="preserve"> (20</w:t>
      </w:r>
      <w:r w:rsidR="004B0D39">
        <w:rPr>
          <w:rFonts w:ascii="Tahoma" w:hAnsi="Tahoma" w:cs="Tahoma"/>
          <w:b/>
          <w:sz w:val="24"/>
          <w:szCs w:val="24"/>
        </w:rPr>
        <w:t>2</w:t>
      </w:r>
      <w:r w:rsidR="008C7044" w:rsidRPr="004B0D39">
        <w:rPr>
          <w:rFonts w:ascii="Tahoma" w:hAnsi="Tahoma" w:cs="Tahoma"/>
          <w:b/>
          <w:sz w:val="24"/>
          <w:szCs w:val="24"/>
        </w:rPr>
        <w:t>1)</w:t>
      </w:r>
      <w:r w:rsidR="004B0D39">
        <w:rPr>
          <w:rFonts w:ascii="Tahoma" w:hAnsi="Tahoma" w:cs="Tahoma"/>
          <w:b/>
          <w:sz w:val="24"/>
          <w:szCs w:val="24"/>
        </w:rPr>
        <w:t>.</w:t>
      </w:r>
      <w:bookmarkStart w:id="0" w:name="_GoBack"/>
      <w:bookmarkEnd w:id="0"/>
    </w:p>
    <w:p w:rsidR="0039089B" w:rsidRPr="004B0D39" w:rsidRDefault="0039089B" w:rsidP="0039089B">
      <w:pPr>
        <w:pStyle w:val="Textoindependiente"/>
        <w:rPr>
          <w:rFonts w:ascii="Tahoma" w:hAnsi="Tahoma" w:cs="Tahoma"/>
          <w:szCs w:val="24"/>
        </w:rPr>
      </w:pPr>
    </w:p>
    <w:p w:rsidR="008C7044" w:rsidRPr="004B0D39" w:rsidRDefault="0039089B" w:rsidP="0039089B">
      <w:pPr>
        <w:pStyle w:val="Textoindependiente"/>
        <w:rPr>
          <w:rFonts w:ascii="Tahoma" w:hAnsi="Tahoma" w:cs="Tahoma"/>
          <w:szCs w:val="24"/>
        </w:rPr>
      </w:pPr>
      <w:r w:rsidRPr="004B0D39">
        <w:rPr>
          <w:rFonts w:ascii="Tahoma" w:hAnsi="Tahoma" w:cs="Tahoma"/>
          <w:szCs w:val="24"/>
        </w:rPr>
        <w:t xml:space="preserve">Visto el informe secretarial que antecede, </w:t>
      </w:r>
      <w:r w:rsidR="006D34D3">
        <w:rPr>
          <w:rFonts w:ascii="Tahoma" w:hAnsi="Tahoma" w:cs="Tahoma"/>
          <w:szCs w:val="24"/>
        </w:rPr>
        <w:t>téngase por no contestada la demanda</w:t>
      </w:r>
      <w:r w:rsidRPr="004B0D39">
        <w:rPr>
          <w:rFonts w:ascii="Tahoma" w:hAnsi="Tahoma" w:cs="Tahoma"/>
          <w:szCs w:val="24"/>
        </w:rPr>
        <w:t>.  Para llevar a efecto la audiencia única de trámite de que trata el artículo 392 del Código General del Proceso, se señala el día</w:t>
      </w:r>
      <w:r w:rsidR="008C7044" w:rsidRPr="004B0D39">
        <w:rPr>
          <w:rFonts w:ascii="Tahoma" w:hAnsi="Tahoma" w:cs="Tahoma"/>
          <w:szCs w:val="24"/>
        </w:rPr>
        <w:t xml:space="preserve"> </w:t>
      </w:r>
      <w:r w:rsidR="006D34D3">
        <w:rPr>
          <w:rFonts w:ascii="Tahoma" w:hAnsi="Tahoma" w:cs="Tahoma"/>
          <w:szCs w:val="24"/>
        </w:rPr>
        <w:t>martes veinticuatro</w:t>
      </w:r>
      <w:r w:rsidR="008C7044" w:rsidRPr="004B0D39">
        <w:rPr>
          <w:rFonts w:ascii="Tahoma" w:hAnsi="Tahoma" w:cs="Tahoma"/>
          <w:szCs w:val="24"/>
        </w:rPr>
        <w:t xml:space="preserve"> </w:t>
      </w:r>
      <w:r w:rsidR="008C7044" w:rsidRPr="004B0D39">
        <w:rPr>
          <w:rFonts w:ascii="Tahoma" w:hAnsi="Tahoma" w:cs="Tahoma"/>
          <w:b/>
          <w:szCs w:val="24"/>
        </w:rPr>
        <w:t>(</w:t>
      </w:r>
      <w:r w:rsidR="006D34D3">
        <w:rPr>
          <w:rFonts w:ascii="Tahoma" w:hAnsi="Tahoma" w:cs="Tahoma"/>
          <w:b/>
          <w:szCs w:val="24"/>
        </w:rPr>
        <w:t>24</w:t>
      </w:r>
      <w:r w:rsidR="008C7044" w:rsidRPr="004B0D39">
        <w:rPr>
          <w:rFonts w:ascii="Tahoma" w:hAnsi="Tahoma" w:cs="Tahoma"/>
          <w:b/>
          <w:szCs w:val="24"/>
        </w:rPr>
        <w:t xml:space="preserve">) de </w:t>
      </w:r>
      <w:r w:rsidR="006D34D3">
        <w:rPr>
          <w:rFonts w:ascii="Tahoma" w:hAnsi="Tahoma" w:cs="Tahoma"/>
          <w:b/>
          <w:szCs w:val="24"/>
        </w:rPr>
        <w:t xml:space="preserve">agosto </w:t>
      </w:r>
      <w:r w:rsidR="008C7044" w:rsidRPr="004B0D39">
        <w:rPr>
          <w:rFonts w:ascii="Tahoma" w:hAnsi="Tahoma" w:cs="Tahoma"/>
          <w:b/>
          <w:szCs w:val="24"/>
        </w:rPr>
        <w:t>de dos mil ve</w:t>
      </w:r>
      <w:r w:rsidR="004B0D39">
        <w:rPr>
          <w:rFonts w:ascii="Tahoma" w:hAnsi="Tahoma" w:cs="Tahoma"/>
          <w:b/>
          <w:szCs w:val="24"/>
        </w:rPr>
        <w:t>intiuno</w:t>
      </w:r>
      <w:r w:rsidR="008C7044" w:rsidRPr="004B0D39">
        <w:rPr>
          <w:rFonts w:ascii="Tahoma" w:hAnsi="Tahoma" w:cs="Tahoma"/>
          <w:b/>
          <w:szCs w:val="24"/>
        </w:rPr>
        <w:t xml:space="preserve"> (20</w:t>
      </w:r>
      <w:r w:rsidR="004B0D39">
        <w:rPr>
          <w:rFonts w:ascii="Tahoma" w:hAnsi="Tahoma" w:cs="Tahoma"/>
          <w:b/>
          <w:szCs w:val="24"/>
        </w:rPr>
        <w:t>2</w:t>
      </w:r>
      <w:r w:rsidR="008C7044" w:rsidRPr="004B0D39">
        <w:rPr>
          <w:rFonts w:ascii="Tahoma" w:hAnsi="Tahoma" w:cs="Tahoma"/>
          <w:b/>
          <w:szCs w:val="24"/>
        </w:rPr>
        <w:t>1) a las nueve de la mañana (09:00 a.m.)</w:t>
      </w:r>
      <w:r w:rsidR="004B0D39">
        <w:rPr>
          <w:rFonts w:ascii="Tahoma" w:hAnsi="Tahoma" w:cs="Tahoma"/>
          <w:b/>
          <w:szCs w:val="24"/>
        </w:rPr>
        <w:t>.</w:t>
      </w:r>
      <w:r w:rsidR="00647A7E" w:rsidRPr="004B0D39">
        <w:rPr>
          <w:rFonts w:ascii="Tahoma" w:hAnsi="Tahoma" w:cs="Tahoma"/>
          <w:szCs w:val="24"/>
        </w:rPr>
        <w:t xml:space="preserve"> </w:t>
      </w:r>
    </w:p>
    <w:p w:rsidR="00647A7E" w:rsidRPr="004B0D39" w:rsidRDefault="00647A7E" w:rsidP="0039089B">
      <w:pPr>
        <w:pStyle w:val="Textoindependiente"/>
        <w:rPr>
          <w:rFonts w:ascii="Tahoma" w:hAnsi="Tahoma" w:cs="Tahoma"/>
          <w:szCs w:val="24"/>
        </w:rPr>
      </w:pPr>
    </w:p>
    <w:p w:rsidR="00A478A1" w:rsidRPr="00A478A1" w:rsidRDefault="004B0D39" w:rsidP="00A478A1">
      <w:pPr>
        <w:pStyle w:val="Textoindependiente"/>
        <w:rPr>
          <w:rFonts w:ascii="Tahoma" w:hAnsi="Tahoma" w:cs="Tahoma"/>
          <w:szCs w:val="24"/>
        </w:rPr>
      </w:pPr>
      <w:r>
        <w:rPr>
          <w:rFonts w:ascii="Tahoma" w:hAnsi="Tahoma" w:cs="Tahoma"/>
          <w:szCs w:val="24"/>
        </w:rPr>
        <w:t>S</w:t>
      </w:r>
      <w:r w:rsidR="0039089B" w:rsidRPr="004B0D39">
        <w:rPr>
          <w:rFonts w:ascii="Tahoma" w:hAnsi="Tahoma" w:cs="Tahoma"/>
          <w:szCs w:val="24"/>
        </w:rPr>
        <w:t xml:space="preserve">e insta a las partes para que concurran a la citada audiencia, a fin de que absuelvan </w:t>
      </w:r>
      <w:r>
        <w:rPr>
          <w:rFonts w:ascii="Tahoma" w:hAnsi="Tahoma" w:cs="Tahoma"/>
          <w:szCs w:val="24"/>
        </w:rPr>
        <w:t xml:space="preserve">los </w:t>
      </w:r>
      <w:r w:rsidR="0039089B" w:rsidRPr="004B0D39">
        <w:rPr>
          <w:rFonts w:ascii="Tahoma" w:hAnsi="Tahoma" w:cs="Tahoma"/>
          <w:szCs w:val="24"/>
        </w:rPr>
        <w:t>interrogatorio</w:t>
      </w:r>
      <w:r>
        <w:rPr>
          <w:rFonts w:ascii="Tahoma" w:hAnsi="Tahoma" w:cs="Tahoma"/>
          <w:szCs w:val="24"/>
        </w:rPr>
        <w:t>s de</w:t>
      </w:r>
      <w:r w:rsidR="0039089B" w:rsidRPr="004B0D39">
        <w:rPr>
          <w:rFonts w:ascii="Tahoma" w:hAnsi="Tahoma" w:cs="Tahoma"/>
          <w:szCs w:val="24"/>
        </w:rPr>
        <w:t xml:space="preserve"> parte y participen en l</w:t>
      </w:r>
      <w:r>
        <w:rPr>
          <w:rFonts w:ascii="Tahoma" w:hAnsi="Tahoma" w:cs="Tahoma"/>
          <w:szCs w:val="24"/>
        </w:rPr>
        <w:t>o</w:t>
      </w:r>
      <w:r w:rsidR="0039089B" w:rsidRPr="004B0D39">
        <w:rPr>
          <w:rFonts w:ascii="Tahoma" w:hAnsi="Tahoma" w:cs="Tahoma"/>
          <w:szCs w:val="24"/>
        </w:rPr>
        <w:t>s demás asuntos relacionados con la audiencia (inc. 2º del art. 372 ídem, aplicable en este caso por remisión del art. 392 ídem</w:t>
      </w:r>
      <w:r w:rsidR="0039089B" w:rsidRPr="00A478A1">
        <w:rPr>
          <w:rFonts w:ascii="Tahoma" w:hAnsi="Tahoma" w:cs="Tahoma"/>
          <w:szCs w:val="24"/>
        </w:rPr>
        <w:t xml:space="preserve">.). </w:t>
      </w:r>
      <w:r w:rsidR="00A478A1" w:rsidRPr="00A478A1">
        <w:rPr>
          <w:rStyle w:val="normaltextrun"/>
          <w:rFonts w:ascii="Tahoma" w:hAnsi="Tahoma" w:cs="Tahoma"/>
          <w:color w:val="000000"/>
          <w:szCs w:val="24"/>
          <w:shd w:val="clear" w:color="auto" w:fill="FFFFFF"/>
        </w:rPr>
        <w:t>Se  advierte a los interesados que, de conformidad con el artículo 7 del Decreto 806 de 2020, la audiencia se llevará a cabo a través de la plataforma institucional de Microsoft </w:t>
      </w:r>
      <w:proofErr w:type="spellStart"/>
      <w:r w:rsidR="00A478A1" w:rsidRPr="00A478A1">
        <w:rPr>
          <w:rStyle w:val="normaltextrun"/>
          <w:rFonts w:ascii="Tahoma" w:hAnsi="Tahoma" w:cs="Tahoma"/>
          <w:color w:val="000000"/>
          <w:szCs w:val="24"/>
          <w:shd w:val="clear" w:color="auto" w:fill="FFFFFF"/>
        </w:rPr>
        <w:t>Teams</w:t>
      </w:r>
      <w:proofErr w:type="spellEnd"/>
      <w:r w:rsidR="00A478A1" w:rsidRPr="00A478A1">
        <w:rPr>
          <w:rStyle w:val="normaltextrun"/>
          <w:rFonts w:ascii="Tahoma" w:hAnsi="Tahoma" w:cs="Tahoma"/>
          <w:color w:val="000000"/>
          <w:szCs w:val="24"/>
          <w:shd w:val="clear" w:color="auto" w:fill="FFFFFF"/>
        </w:rPr>
        <w:t>, por lo que se les remitirá el link respectivo para su vinculación al correo electrónico que registre en el sistema SIRNA, en el que obre en la demanda o se informe durante el proceso, para lo cual se requiere a la parte actora, a su apoderado</w:t>
      </w:r>
      <w:r w:rsidR="00A478A1">
        <w:rPr>
          <w:rStyle w:val="normaltextrun"/>
          <w:rFonts w:ascii="Tahoma" w:hAnsi="Tahoma" w:cs="Tahoma"/>
          <w:color w:val="000000"/>
          <w:szCs w:val="24"/>
          <w:shd w:val="clear" w:color="auto" w:fill="FFFFFF"/>
        </w:rPr>
        <w:t xml:space="preserve">, a </w:t>
      </w:r>
      <w:r w:rsidR="00A478A1" w:rsidRPr="00A478A1">
        <w:rPr>
          <w:rStyle w:val="normaltextrun"/>
          <w:rFonts w:ascii="Tahoma" w:hAnsi="Tahoma" w:cs="Tahoma"/>
          <w:color w:val="000000"/>
          <w:szCs w:val="24"/>
          <w:shd w:val="clear" w:color="auto" w:fill="FFFFFF"/>
        </w:rPr>
        <w:t>la demandada</w:t>
      </w:r>
      <w:r w:rsidR="00A478A1">
        <w:rPr>
          <w:rStyle w:val="normaltextrun"/>
          <w:rFonts w:ascii="Tahoma" w:hAnsi="Tahoma" w:cs="Tahoma"/>
          <w:color w:val="000000"/>
          <w:szCs w:val="24"/>
          <w:shd w:val="clear" w:color="auto" w:fill="FFFFFF"/>
        </w:rPr>
        <w:t xml:space="preserve"> y su apoderado</w:t>
      </w:r>
      <w:r w:rsidR="00A478A1" w:rsidRPr="00A478A1">
        <w:rPr>
          <w:rStyle w:val="normaltextrun"/>
          <w:rFonts w:ascii="Tahoma" w:hAnsi="Tahoma" w:cs="Tahoma"/>
          <w:color w:val="000000"/>
          <w:szCs w:val="24"/>
          <w:shd w:val="clear" w:color="auto" w:fill="FFFFFF"/>
        </w:rPr>
        <w:t> para que, si a bien lo tienen, actualicen e informen la dirección de correo electrónico donde podrán ser citadas para la realización de la audiencia virtual, siempre que se pueda adelantar de esta manera, caso contrario se le notificará previamente.</w:t>
      </w:r>
      <w:r w:rsidR="00A478A1" w:rsidRPr="00A478A1">
        <w:rPr>
          <w:rStyle w:val="eop"/>
          <w:rFonts w:ascii="Tahoma" w:hAnsi="Tahoma" w:cs="Tahoma"/>
          <w:color w:val="000000"/>
          <w:szCs w:val="24"/>
          <w:shd w:val="clear" w:color="auto" w:fill="FFFFFF"/>
        </w:rPr>
        <w:t> </w:t>
      </w:r>
    </w:p>
    <w:p w:rsidR="0039089B" w:rsidRPr="004B0D39" w:rsidRDefault="0039089B" w:rsidP="0039089B">
      <w:pPr>
        <w:pStyle w:val="Textoindependiente"/>
        <w:rPr>
          <w:rFonts w:ascii="Tahoma" w:hAnsi="Tahoma" w:cs="Tahoma"/>
          <w:szCs w:val="24"/>
        </w:rPr>
      </w:pPr>
    </w:p>
    <w:p w:rsidR="0039089B" w:rsidRPr="004B0D39" w:rsidRDefault="0039089B" w:rsidP="0039089B">
      <w:pPr>
        <w:pStyle w:val="Textoindependiente"/>
        <w:rPr>
          <w:rFonts w:ascii="Tahoma" w:hAnsi="Tahoma" w:cs="Tahoma"/>
          <w:szCs w:val="24"/>
        </w:rPr>
      </w:pPr>
      <w:r w:rsidRPr="004B0D39">
        <w:rPr>
          <w:rFonts w:ascii="Tahoma" w:hAnsi="Tahoma" w:cs="Tahoma"/>
          <w:szCs w:val="24"/>
        </w:rPr>
        <w:t>La inasistencia injustificada a la audiencia, les generará a las partes las consecuencias enlistadas en el numeral 4º del artículo 372 ídem.</w:t>
      </w:r>
    </w:p>
    <w:p w:rsidR="0039089B" w:rsidRDefault="0039089B" w:rsidP="0039089B">
      <w:pPr>
        <w:pStyle w:val="Textoindependiente"/>
        <w:rPr>
          <w:rFonts w:ascii="Tahoma" w:hAnsi="Tahoma" w:cs="Tahoma"/>
          <w:szCs w:val="24"/>
        </w:rPr>
      </w:pPr>
    </w:p>
    <w:p w:rsidR="0039089B" w:rsidRPr="004B0D39" w:rsidRDefault="0039089B" w:rsidP="0039089B">
      <w:pPr>
        <w:jc w:val="both"/>
        <w:rPr>
          <w:rFonts w:ascii="Tahoma" w:hAnsi="Tahoma" w:cs="Tahoma"/>
          <w:sz w:val="24"/>
          <w:szCs w:val="24"/>
        </w:rPr>
      </w:pPr>
      <w:r w:rsidRPr="004B0D39">
        <w:rPr>
          <w:rFonts w:ascii="Tahoma" w:hAnsi="Tahoma" w:cs="Tahoma"/>
          <w:sz w:val="24"/>
          <w:szCs w:val="24"/>
        </w:rPr>
        <w:t>En cumplimiento de la última parte del artículo 392 ídem, esta judicatura decreta las siguientes pruebas:</w:t>
      </w:r>
    </w:p>
    <w:p w:rsidR="0039089B" w:rsidRPr="004B0D39" w:rsidRDefault="0039089B" w:rsidP="0039089B">
      <w:pPr>
        <w:jc w:val="both"/>
        <w:rPr>
          <w:rFonts w:ascii="Tahoma" w:hAnsi="Tahoma" w:cs="Tahoma"/>
          <w:b/>
          <w:sz w:val="24"/>
          <w:szCs w:val="24"/>
        </w:rPr>
      </w:pPr>
    </w:p>
    <w:p w:rsidR="0039089B" w:rsidRPr="004B0D39" w:rsidRDefault="0039089B" w:rsidP="0039089B">
      <w:pPr>
        <w:jc w:val="both"/>
        <w:rPr>
          <w:rFonts w:ascii="Tahoma" w:hAnsi="Tahoma" w:cs="Tahoma"/>
          <w:b/>
          <w:sz w:val="24"/>
          <w:szCs w:val="24"/>
        </w:rPr>
      </w:pPr>
      <w:r w:rsidRPr="004B0D39">
        <w:rPr>
          <w:rFonts w:ascii="Tahoma" w:hAnsi="Tahoma" w:cs="Tahoma"/>
          <w:b/>
          <w:sz w:val="24"/>
          <w:szCs w:val="24"/>
        </w:rPr>
        <w:t xml:space="preserve">1. </w:t>
      </w:r>
      <w:r w:rsidRPr="004B0D39">
        <w:rPr>
          <w:rFonts w:ascii="Tahoma" w:hAnsi="Tahoma" w:cs="Tahoma"/>
          <w:b/>
          <w:sz w:val="24"/>
          <w:szCs w:val="24"/>
          <w:u w:val="single"/>
        </w:rPr>
        <w:t>SOLICITADAS POR LA DEMANDANTE</w:t>
      </w:r>
      <w:r w:rsidRPr="004B0D39">
        <w:rPr>
          <w:rFonts w:ascii="Tahoma" w:hAnsi="Tahoma" w:cs="Tahoma"/>
          <w:b/>
          <w:sz w:val="24"/>
          <w:szCs w:val="24"/>
        </w:rPr>
        <w:t>:</w:t>
      </w:r>
    </w:p>
    <w:p w:rsidR="0039089B" w:rsidRPr="004B0D39" w:rsidRDefault="0039089B" w:rsidP="0039089B">
      <w:pPr>
        <w:jc w:val="both"/>
        <w:rPr>
          <w:rFonts w:ascii="Tahoma" w:hAnsi="Tahoma" w:cs="Tahoma"/>
          <w:b/>
          <w:sz w:val="24"/>
          <w:szCs w:val="24"/>
        </w:rPr>
      </w:pPr>
    </w:p>
    <w:p w:rsidR="0039089B" w:rsidRPr="004B0D39" w:rsidRDefault="0039089B" w:rsidP="0039089B">
      <w:pPr>
        <w:jc w:val="both"/>
        <w:rPr>
          <w:rFonts w:ascii="Tahoma" w:hAnsi="Tahoma" w:cs="Tahoma"/>
          <w:sz w:val="24"/>
          <w:szCs w:val="24"/>
        </w:rPr>
      </w:pPr>
      <w:r w:rsidRPr="004B0D39">
        <w:rPr>
          <w:rFonts w:ascii="Tahoma" w:hAnsi="Tahoma" w:cs="Tahoma"/>
          <w:b/>
          <w:sz w:val="24"/>
          <w:szCs w:val="24"/>
          <w:u w:val="single"/>
        </w:rPr>
        <w:t>Documentales</w:t>
      </w:r>
      <w:r w:rsidRPr="004B0D39">
        <w:rPr>
          <w:rFonts w:ascii="Tahoma" w:hAnsi="Tahoma" w:cs="Tahoma"/>
          <w:b/>
          <w:sz w:val="24"/>
          <w:szCs w:val="24"/>
        </w:rPr>
        <w:t>:</w:t>
      </w:r>
      <w:r w:rsidRPr="004B0D39">
        <w:rPr>
          <w:rFonts w:ascii="Tahoma" w:hAnsi="Tahoma" w:cs="Tahoma"/>
          <w:sz w:val="24"/>
          <w:szCs w:val="24"/>
        </w:rPr>
        <w:t xml:space="preserve"> </w:t>
      </w:r>
    </w:p>
    <w:p w:rsidR="0039089B" w:rsidRPr="004B0D39" w:rsidRDefault="0039089B" w:rsidP="0039089B">
      <w:pPr>
        <w:jc w:val="both"/>
        <w:rPr>
          <w:rFonts w:ascii="Tahoma" w:hAnsi="Tahoma" w:cs="Tahoma"/>
          <w:sz w:val="24"/>
          <w:szCs w:val="24"/>
        </w:rPr>
      </w:pPr>
    </w:p>
    <w:p w:rsidR="0039089B" w:rsidRDefault="0039089B" w:rsidP="0039089B">
      <w:pPr>
        <w:jc w:val="both"/>
        <w:rPr>
          <w:rFonts w:ascii="Tahoma" w:hAnsi="Tahoma" w:cs="Tahoma"/>
          <w:sz w:val="24"/>
          <w:szCs w:val="24"/>
        </w:rPr>
      </w:pPr>
      <w:r w:rsidRPr="004B0D39">
        <w:rPr>
          <w:rFonts w:ascii="Tahoma" w:hAnsi="Tahoma" w:cs="Tahoma"/>
          <w:sz w:val="24"/>
          <w:szCs w:val="24"/>
        </w:rPr>
        <w:t>Con el valor que la ley les asigne, se tendrán en cuenta los documentos anexados con la demanda:</w:t>
      </w:r>
    </w:p>
    <w:p w:rsidR="006D222D" w:rsidRDefault="006D222D" w:rsidP="0039089B">
      <w:pPr>
        <w:jc w:val="both"/>
        <w:rPr>
          <w:rFonts w:ascii="Tahoma" w:hAnsi="Tahoma" w:cs="Tahoma"/>
          <w:sz w:val="24"/>
          <w:szCs w:val="24"/>
        </w:rPr>
      </w:pPr>
    </w:p>
    <w:p w:rsidR="006D222D" w:rsidRDefault="006D222D" w:rsidP="006D222D">
      <w:pPr>
        <w:pStyle w:val="Prrafodelista"/>
        <w:numPr>
          <w:ilvl w:val="0"/>
          <w:numId w:val="1"/>
        </w:numPr>
        <w:jc w:val="both"/>
        <w:rPr>
          <w:rFonts w:ascii="Tahoma" w:hAnsi="Tahoma" w:cs="Tahoma"/>
          <w:sz w:val="24"/>
          <w:szCs w:val="24"/>
        </w:rPr>
      </w:pPr>
      <w:r>
        <w:rPr>
          <w:rFonts w:ascii="Tahoma" w:hAnsi="Tahoma" w:cs="Tahoma"/>
          <w:sz w:val="24"/>
          <w:szCs w:val="24"/>
        </w:rPr>
        <w:lastRenderedPageBreak/>
        <w:t xml:space="preserve">Registro civil de nacimiento de </w:t>
      </w:r>
      <w:r w:rsidR="0044547B">
        <w:rPr>
          <w:rFonts w:ascii="Tahoma" w:hAnsi="Tahoma" w:cs="Tahoma"/>
          <w:sz w:val="24"/>
          <w:szCs w:val="24"/>
        </w:rPr>
        <w:t>Julián Monroy López;</w:t>
      </w:r>
    </w:p>
    <w:p w:rsidR="0039089B" w:rsidRPr="004B0D39" w:rsidRDefault="0044547B" w:rsidP="0039089B">
      <w:pPr>
        <w:pStyle w:val="Prrafodelista"/>
        <w:numPr>
          <w:ilvl w:val="0"/>
          <w:numId w:val="1"/>
        </w:numPr>
        <w:jc w:val="both"/>
        <w:rPr>
          <w:rFonts w:ascii="Tahoma" w:hAnsi="Tahoma" w:cs="Tahoma"/>
          <w:sz w:val="24"/>
          <w:szCs w:val="24"/>
        </w:rPr>
      </w:pPr>
      <w:r>
        <w:rPr>
          <w:rFonts w:ascii="Tahoma" w:hAnsi="Tahoma" w:cs="Tahoma"/>
          <w:sz w:val="24"/>
          <w:szCs w:val="24"/>
        </w:rPr>
        <w:t>Auto Administrativo referente a Fijación de Cuota Provisional de Alimentos del 12 de septiembre de 2016;</w:t>
      </w:r>
    </w:p>
    <w:p w:rsidR="0039089B" w:rsidRDefault="0044547B" w:rsidP="0039089B">
      <w:pPr>
        <w:pStyle w:val="Prrafodelista"/>
        <w:numPr>
          <w:ilvl w:val="0"/>
          <w:numId w:val="1"/>
        </w:numPr>
        <w:jc w:val="both"/>
        <w:rPr>
          <w:rFonts w:ascii="Tahoma" w:hAnsi="Tahoma" w:cs="Tahoma"/>
          <w:sz w:val="24"/>
          <w:szCs w:val="24"/>
        </w:rPr>
      </w:pPr>
      <w:r>
        <w:rPr>
          <w:rFonts w:ascii="Tahoma" w:hAnsi="Tahoma" w:cs="Tahoma"/>
          <w:sz w:val="24"/>
          <w:szCs w:val="24"/>
        </w:rPr>
        <w:t>Copia de las consignaciones en el Banco Davivienda: 1- $280.000 del 08 de mayo de 2021 y 2- $280.000 de 11 de mayo de 2021 a la cuenta 084200073850 a nombre de Yuliana Monroy en la cual siempre se han hecho las consignaciones a Julián Monroy López;</w:t>
      </w:r>
    </w:p>
    <w:p w:rsidR="0031017E" w:rsidRDefault="0044547B" w:rsidP="0039089B">
      <w:pPr>
        <w:pStyle w:val="Prrafodelista"/>
        <w:numPr>
          <w:ilvl w:val="0"/>
          <w:numId w:val="1"/>
        </w:numPr>
        <w:jc w:val="both"/>
        <w:rPr>
          <w:rFonts w:ascii="Tahoma" w:hAnsi="Tahoma" w:cs="Tahoma"/>
          <w:sz w:val="24"/>
          <w:szCs w:val="24"/>
        </w:rPr>
      </w:pPr>
      <w:r>
        <w:rPr>
          <w:rFonts w:ascii="Tahoma" w:hAnsi="Tahoma" w:cs="Tahoma"/>
          <w:sz w:val="24"/>
          <w:szCs w:val="24"/>
        </w:rPr>
        <w:t xml:space="preserve">Acta de Audiencia de Conciliación Extrajudicial en Derecho como requisito de procedibilidad No.23012021-0006 </w:t>
      </w:r>
      <w:r w:rsidR="00E429D0">
        <w:rPr>
          <w:rFonts w:ascii="Tahoma" w:hAnsi="Tahoma" w:cs="Tahoma"/>
          <w:sz w:val="24"/>
          <w:szCs w:val="24"/>
        </w:rPr>
        <w:t>del 08 de abril de 2021;</w:t>
      </w:r>
    </w:p>
    <w:p w:rsidR="0031017E" w:rsidRDefault="00E429D0" w:rsidP="0039089B">
      <w:pPr>
        <w:pStyle w:val="Prrafodelista"/>
        <w:numPr>
          <w:ilvl w:val="0"/>
          <w:numId w:val="1"/>
        </w:numPr>
        <w:jc w:val="both"/>
        <w:rPr>
          <w:rFonts w:ascii="Tahoma" w:hAnsi="Tahoma" w:cs="Tahoma"/>
          <w:sz w:val="24"/>
          <w:szCs w:val="24"/>
        </w:rPr>
      </w:pPr>
      <w:r>
        <w:rPr>
          <w:rFonts w:ascii="Tahoma" w:hAnsi="Tahoma" w:cs="Tahoma"/>
          <w:sz w:val="24"/>
          <w:szCs w:val="24"/>
        </w:rPr>
        <w:t>Constancia de No Acuerdo Asunto Conciliable del 08 de abril de 2021.</w:t>
      </w:r>
    </w:p>
    <w:p w:rsidR="00450B67" w:rsidRPr="00450B67" w:rsidRDefault="00450B67" w:rsidP="00450B67">
      <w:pPr>
        <w:pStyle w:val="Prrafodelista"/>
        <w:rPr>
          <w:rFonts w:ascii="Tahoma" w:hAnsi="Tahoma" w:cs="Tahoma"/>
          <w:sz w:val="24"/>
          <w:szCs w:val="24"/>
        </w:rPr>
      </w:pPr>
    </w:p>
    <w:p w:rsidR="00450B67" w:rsidRPr="004B0D39" w:rsidRDefault="00450B67" w:rsidP="00450B67">
      <w:pPr>
        <w:jc w:val="both"/>
        <w:rPr>
          <w:rFonts w:ascii="Tahoma" w:hAnsi="Tahoma" w:cs="Tahoma"/>
          <w:sz w:val="24"/>
          <w:szCs w:val="24"/>
        </w:rPr>
      </w:pPr>
      <w:r>
        <w:rPr>
          <w:rFonts w:ascii="Tahoma" w:hAnsi="Tahoma" w:cs="Tahoma"/>
          <w:b/>
          <w:sz w:val="24"/>
          <w:szCs w:val="24"/>
          <w:u w:val="single"/>
        </w:rPr>
        <w:t>Testimoni</w:t>
      </w:r>
      <w:r w:rsidRPr="004B0D39">
        <w:rPr>
          <w:rFonts w:ascii="Tahoma" w:hAnsi="Tahoma" w:cs="Tahoma"/>
          <w:b/>
          <w:sz w:val="24"/>
          <w:szCs w:val="24"/>
          <w:u w:val="single"/>
        </w:rPr>
        <w:t>ales</w:t>
      </w:r>
      <w:r w:rsidRPr="004B0D39">
        <w:rPr>
          <w:rFonts w:ascii="Tahoma" w:hAnsi="Tahoma" w:cs="Tahoma"/>
          <w:b/>
          <w:sz w:val="24"/>
          <w:szCs w:val="24"/>
        </w:rPr>
        <w:t>:</w:t>
      </w:r>
      <w:r w:rsidRPr="004B0D39">
        <w:rPr>
          <w:rFonts w:ascii="Tahoma" w:hAnsi="Tahoma" w:cs="Tahoma"/>
          <w:sz w:val="24"/>
          <w:szCs w:val="24"/>
        </w:rPr>
        <w:t xml:space="preserve"> </w:t>
      </w:r>
    </w:p>
    <w:p w:rsidR="00450B67" w:rsidRDefault="00450B67" w:rsidP="00450B67">
      <w:pPr>
        <w:pStyle w:val="Prrafodelista"/>
        <w:jc w:val="both"/>
        <w:rPr>
          <w:rFonts w:ascii="Tahoma" w:hAnsi="Tahoma" w:cs="Tahoma"/>
          <w:sz w:val="24"/>
          <w:szCs w:val="24"/>
        </w:rPr>
      </w:pPr>
      <w:r w:rsidRPr="00450B67">
        <w:rPr>
          <w:rFonts w:ascii="Tahoma" w:hAnsi="Tahoma" w:cs="Tahoma"/>
          <w:sz w:val="24"/>
          <w:szCs w:val="24"/>
        </w:rPr>
        <w:t xml:space="preserve"> </w:t>
      </w:r>
    </w:p>
    <w:p w:rsidR="00E429D0" w:rsidRDefault="00E429D0" w:rsidP="00E429D0">
      <w:pPr>
        <w:pStyle w:val="Prrafodelista"/>
        <w:numPr>
          <w:ilvl w:val="0"/>
          <w:numId w:val="1"/>
        </w:numPr>
        <w:jc w:val="both"/>
        <w:rPr>
          <w:rFonts w:ascii="Tahoma" w:hAnsi="Tahoma" w:cs="Tahoma"/>
          <w:sz w:val="24"/>
          <w:szCs w:val="24"/>
        </w:rPr>
      </w:pPr>
      <w:r>
        <w:rPr>
          <w:rFonts w:ascii="Tahoma" w:hAnsi="Tahoma" w:cs="Tahoma"/>
          <w:sz w:val="24"/>
          <w:szCs w:val="24"/>
        </w:rPr>
        <w:t>Interrogatorio de Parte al señor Julián Monroy López</w:t>
      </w:r>
    </w:p>
    <w:p w:rsidR="00E429D0" w:rsidRDefault="00E429D0" w:rsidP="00E429D0">
      <w:pPr>
        <w:ind w:left="360"/>
        <w:jc w:val="both"/>
        <w:rPr>
          <w:rFonts w:ascii="Tahoma" w:hAnsi="Tahoma" w:cs="Tahoma"/>
          <w:sz w:val="24"/>
          <w:szCs w:val="24"/>
        </w:rPr>
      </w:pPr>
    </w:p>
    <w:p w:rsidR="00E429D0" w:rsidRDefault="00E429D0" w:rsidP="00E429D0">
      <w:pPr>
        <w:rPr>
          <w:rFonts w:ascii="Tahoma" w:hAnsi="Tahoma" w:cs="Tahoma"/>
          <w:sz w:val="24"/>
          <w:szCs w:val="24"/>
        </w:rPr>
      </w:pPr>
      <w:r>
        <w:rPr>
          <w:rFonts w:ascii="Tahoma" w:hAnsi="Tahoma" w:cs="Tahoma"/>
          <w:sz w:val="24"/>
          <w:szCs w:val="24"/>
        </w:rPr>
        <w:t>DECLARACIONES:</w:t>
      </w:r>
    </w:p>
    <w:p w:rsidR="00E429D0" w:rsidRDefault="00E429D0" w:rsidP="00E429D0">
      <w:pPr>
        <w:rPr>
          <w:rFonts w:ascii="Tahoma" w:hAnsi="Tahoma" w:cs="Tahoma"/>
          <w:sz w:val="24"/>
          <w:szCs w:val="24"/>
        </w:rPr>
      </w:pPr>
    </w:p>
    <w:p w:rsidR="00E429D0" w:rsidRDefault="00E429D0" w:rsidP="00E429D0">
      <w:pPr>
        <w:pStyle w:val="Prrafodelista"/>
        <w:numPr>
          <w:ilvl w:val="0"/>
          <w:numId w:val="1"/>
        </w:numPr>
        <w:rPr>
          <w:rFonts w:ascii="Tahoma" w:hAnsi="Tahoma" w:cs="Tahoma"/>
          <w:sz w:val="24"/>
          <w:szCs w:val="24"/>
        </w:rPr>
      </w:pPr>
      <w:proofErr w:type="spellStart"/>
      <w:r>
        <w:rPr>
          <w:rFonts w:ascii="Tahoma" w:hAnsi="Tahoma" w:cs="Tahoma"/>
          <w:sz w:val="24"/>
          <w:szCs w:val="24"/>
        </w:rPr>
        <w:t>Jhon</w:t>
      </w:r>
      <w:proofErr w:type="spellEnd"/>
      <w:r>
        <w:rPr>
          <w:rFonts w:ascii="Tahoma" w:hAnsi="Tahoma" w:cs="Tahoma"/>
          <w:sz w:val="24"/>
          <w:szCs w:val="24"/>
        </w:rPr>
        <w:t xml:space="preserve"> Jairo Saldarriaga Suárez</w:t>
      </w:r>
      <w:r w:rsidR="001C6610">
        <w:rPr>
          <w:rFonts w:ascii="Tahoma" w:hAnsi="Tahoma" w:cs="Tahoma"/>
          <w:sz w:val="24"/>
          <w:szCs w:val="24"/>
        </w:rPr>
        <w:t>. Cra.3 No.3-21. Teléfono 3147803127</w:t>
      </w:r>
    </w:p>
    <w:p w:rsidR="00E429D0" w:rsidRPr="00E429D0" w:rsidRDefault="00E429D0" w:rsidP="00E429D0">
      <w:pPr>
        <w:pStyle w:val="Prrafodelista"/>
        <w:numPr>
          <w:ilvl w:val="0"/>
          <w:numId w:val="1"/>
        </w:numPr>
        <w:rPr>
          <w:rFonts w:ascii="Tahoma" w:hAnsi="Tahoma" w:cs="Tahoma"/>
          <w:sz w:val="24"/>
          <w:szCs w:val="24"/>
        </w:rPr>
      </w:pPr>
      <w:r>
        <w:rPr>
          <w:rFonts w:ascii="Tahoma" w:hAnsi="Tahoma" w:cs="Tahoma"/>
          <w:sz w:val="24"/>
          <w:szCs w:val="24"/>
        </w:rPr>
        <w:t>Jairo Alberto Hernández López</w:t>
      </w:r>
      <w:r w:rsidR="001C6610">
        <w:rPr>
          <w:rFonts w:ascii="Tahoma" w:hAnsi="Tahoma" w:cs="Tahoma"/>
          <w:sz w:val="24"/>
          <w:szCs w:val="24"/>
        </w:rPr>
        <w:t>. Barrio Ingrumá No.105. Tel.3188392307</w:t>
      </w:r>
    </w:p>
    <w:p w:rsidR="0039089B" w:rsidRPr="00E429D0" w:rsidRDefault="00E429D0" w:rsidP="00E429D0">
      <w:pPr>
        <w:ind w:left="360"/>
        <w:jc w:val="both"/>
        <w:rPr>
          <w:rFonts w:ascii="Tahoma" w:hAnsi="Tahoma" w:cs="Tahoma"/>
          <w:sz w:val="24"/>
          <w:szCs w:val="24"/>
        </w:rPr>
      </w:pPr>
      <w:r w:rsidRPr="00E429D0">
        <w:rPr>
          <w:rFonts w:ascii="Tahoma" w:hAnsi="Tahoma" w:cs="Tahoma"/>
          <w:sz w:val="24"/>
          <w:szCs w:val="24"/>
        </w:rPr>
        <w:t xml:space="preserve"> </w:t>
      </w:r>
    </w:p>
    <w:p w:rsidR="00CA0C81" w:rsidRPr="004B0D39" w:rsidRDefault="00CA0C81" w:rsidP="0039089B">
      <w:pPr>
        <w:pStyle w:val="Prrafodelista"/>
        <w:rPr>
          <w:rFonts w:ascii="Tahoma" w:hAnsi="Tahoma" w:cs="Tahoma"/>
          <w:sz w:val="24"/>
          <w:szCs w:val="24"/>
        </w:rPr>
      </w:pPr>
    </w:p>
    <w:p w:rsidR="0039089B" w:rsidRPr="004B0D39" w:rsidRDefault="0039089B" w:rsidP="0039089B">
      <w:pPr>
        <w:jc w:val="both"/>
        <w:rPr>
          <w:rFonts w:ascii="Tahoma" w:hAnsi="Tahoma" w:cs="Tahoma"/>
          <w:b/>
          <w:sz w:val="24"/>
          <w:szCs w:val="24"/>
        </w:rPr>
      </w:pPr>
      <w:r w:rsidRPr="004B0D39">
        <w:rPr>
          <w:rFonts w:ascii="Tahoma" w:hAnsi="Tahoma" w:cs="Tahoma"/>
          <w:b/>
          <w:sz w:val="24"/>
          <w:szCs w:val="24"/>
        </w:rPr>
        <w:t xml:space="preserve">2. </w:t>
      </w:r>
      <w:r w:rsidRPr="004B0D39">
        <w:rPr>
          <w:rFonts w:ascii="Tahoma" w:hAnsi="Tahoma" w:cs="Tahoma"/>
          <w:b/>
          <w:sz w:val="24"/>
          <w:szCs w:val="24"/>
          <w:u w:val="single"/>
        </w:rPr>
        <w:t>SOLICITADAS POR LA DEMANDADA</w:t>
      </w:r>
    </w:p>
    <w:p w:rsidR="0039089B" w:rsidRPr="004B0D39" w:rsidRDefault="0039089B" w:rsidP="0039089B">
      <w:pPr>
        <w:jc w:val="both"/>
        <w:rPr>
          <w:rFonts w:ascii="Tahoma" w:hAnsi="Tahoma" w:cs="Tahoma"/>
          <w:b/>
          <w:sz w:val="24"/>
          <w:szCs w:val="24"/>
          <w:u w:val="single"/>
        </w:rPr>
      </w:pPr>
    </w:p>
    <w:p w:rsidR="00450B67" w:rsidRDefault="001C6610" w:rsidP="001C6610">
      <w:pPr>
        <w:pStyle w:val="Prrafodelista"/>
        <w:numPr>
          <w:ilvl w:val="0"/>
          <w:numId w:val="1"/>
        </w:numPr>
        <w:jc w:val="both"/>
        <w:rPr>
          <w:rFonts w:ascii="Tahoma" w:hAnsi="Tahoma" w:cs="Tahoma"/>
          <w:sz w:val="24"/>
          <w:szCs w:val="24"/>
        </w:rPr>
      </w:pPr>
      <w:r>
        <w:rPr>
          <w:rFonts w:ascii="Tahoma" w:hAnsi="Tahoma" w:cs="Tahoma"/>
          <w:sz w:val="24"/>
          <w:szCs w:val="24"/>
        </w:rPr>
        <w:t>La parte demandada no pidió pruebas</w:t>
      </w:r>
    </w:p>
    <w:p w:rsidR="006E65A0" w:rsidRPr="006E65A0" w:rsidRDefault="006E65A0" w:rsidP="006E65A0">
      <w:pPr>
        <w:ind w:left="360"/>
        <w:jc w:val="both"/>
        <w:rPr>
          <w:rFonts w:ascii="Tahoma" w:hAnsi="Tahoma" w:cs="Tahoma"/>
          <w:sz w:val="24"/>
          <w:szCs w:val="24"/>
        </w:rPr>
      </w:pPr>
    </w:p>
    <w:p w:rsidR="0039089B" w:rsidRPr="004B0D39" w:rsidRDefault="0039089B" w:rsidP="0039089B">
      <w:pPr>
        <w:jc w:val="both"/>
        <w:rPr>
          <w:rFonts w:ascii="Tahoma" w:hAnsi="Tahoma" w:cs="Tahoma"/>
          <w:b/>
          <w:sz w:val="24"/>
          <w:szCs w:val="24"/>
        </w:rPr>
      </w:pPr>
      <w:r w:rsidRPr="004B0D39">
        <w:rPr>
          <w:rFonts w:ascii="Tahoma" w:hAnsi="Tahoma" w:cs="Tahoma"/>
          <w:b/>
          <w:sz w:val="24"/>
          <w:szCs w:val="24"/>
        </w:rPr>
        <w:t xml:space="preserve">3. </w:t>
      </w:r>
      <w:r w:rsidRPr="004B0D39">
        <w:rPr>
          <w:rFonts w:ascii="Tahoma" w:hAnsi="Tahoma" w:cs="Tahoma"/>
          <w:b/>
          <w:sz w:val="24"/>
          <w:szCs w:val="24"/>
          <w:u w:val="single"/>
        </w:rPr>
        <w:t>PRUEBAS SOLICITADAS DE OFICIO</w:t>
      </w:r>
      <w:r w:rsidRPr="004B0D39">
        <w:rPr>
          <w:rFonts w:ascii="Tahoma" w:hAnsi="Tahoma" w:cs="Tahoma"/>
          <w:b/>
          <w:sz w:val="24"/>
          <w:szCs w:val="24"/>
        </w:rPr>
        <w:t>:</w:t>
      </w:r>
    </w:p>
    <w:p w:rsidR="0039089B" w:rsidRPr="004B0D39" w:rsidRDefault="0039089B" w:rsidP="0039089B">
      <w:pPr>
        <w:jc w:val="both"/>
        <w:rPr>
          <w:rFonts w:ascii="Tahoma" w:hAnsi="Tahoma" w:cs="Tahoma"/>
          <w:sz w:val="24"/>
          <w:szCs w:val="24"/>
        </w:rPr>
      </w:pPr>
    </w:p>
    <w:p w:rsidR="0039089B" w:rsidRPr="004B0D39" w:rsidRDefault="0039089B" w:rsidP="0039089B">
      <w:pPr>
        <w:jc w:val="both"/>
        <w:rPr>
          <w:rFonts w:ascii="Tahoma" w:hAnsi="Tahoma" w:cs="Tahoma"/>
          <w:sz w:val="24"/>
          <w:szCs w:val="24"/>
        </w:rPr>
      </w:pPr>
      <w:r w:rsidRPr="004B0D39">
        <w:rPr>
          <w:rFonts w:ascii="Tahoma" w:hAnsi="Tahoma" w:cs="Tahoma"/>
          <w:b/>
          <w:sz w:val="24"/>
          <w:szCs w:val="24"/>
          <w:u w:val="single"/>
        </w:rPr>
        <w:t>Interrogatorio de parte</w:t>
      </w:r>
      <w:r w:rsidRPr="004B0D39">
        <w:rPr>
          <w:rFonts w:ascii="Tahoma" w:hAnsi="Tahoma" w:cs="Tahoma"/>
          <w:b/>
          <w:sz w:val="24"/>
          <w:szCs w:val="24"/>
        </w:rPr>
        <w:t>:</w:t>
      </w:r>
      <w:r w:rsidRPr="004B0D39">
        <w:rPr>
          <w:rFonts w:ascii="Tahoma" w:hAnsi="Tahoma" w:cs="Tahoma"/>
          <w:sz w:val="24"/>
          <w:szCs w:val="24"/>
        </w:rPr>
        <w:t xml:space="preserve"> </w:t>
      </w:r>
    </w:p>
    <w:p w:rsidR="0039089B" w:rsidRPr="004B0D39" w:rsidRDefault="0039089B" w:rsidP="0039089B">
      <w:pPr>
        <w:jc w:val="both"/>
        <w:rPr>
          <w:rFonts w:ascii="Tahoma" w:hAnsi="Tahoma" w:cs="Tahoma"/>
          <w:sz w:val="24"/>
          <w:szCs w:val="24"/>
        </w:rPr>
      </w:pPr>
    </w:p>
    <w:p w:rsidR="0039089B" w:rsidRPr="004B0D39" w:rsidRDefault="0039089B" w:rsidP="0039089B">
      <w:pPr>
        <w:jc w:val="both"/>
        <w:rPr>
          <w:rFonts w:ascii="Tahoma" w:hAnsi="Tahoma" w:cs="Tahoma"/>
          <w:b/>
          <w:sz w:val="24"/>
          <w:szCs w:val="24"/>
        </w:rPr>
      </w:pPr>
      <w:r w:rsidRPr="004B0D39">
        <w:rPr>
          <w:rFonts w:ascii="Tahoma" w:hAnsi="Tahoma" w:cs="Tahoma"/>
          <w:sz w:val="24"/>
          <w:szCs w:val="24"/>
        </w:rPr>
        <w:t xml:space="preserve">Se recepcionarán los interrogatorios de parte de los señores </w:t>
      </w:r>
      <w:r w:rsidR="001C6610">
        <w:rPr>
          <w:rFonts w:ascii="Tahoma" w:hAnsi="Tahoma" w:cs="Tahoma"/>
          <w:b/>
          <w:sz w:val="24"/>
          <w:szCs w:val="24"/>
        </w:rPr>
        <w:t>LUIS EDUARDO MONROY MORALES Y JULIÁN MONROY LÓPEZ</w:t>
      </w:r>
      <w:r w:rsidR="00647A7E" w:rsidRPr="004B0D39">
        <w:rPr>
          <w:rFonts w:ascii="Tahoma" w:hAnsi="Tahoma" w:cs="Tahoma"/>
          <w:b/>
          <w:sz w:val="24"/>
          <w:szCs w:val="24"/>
        </w:rPr>
        <w:t>.</w:t>
      </w:r>
    </w:p>
    <w:p w:rsidR="0039089B" w:rsidRPr="004B0D39" w:rsidRDefault="0039089B" w:rsidP="0039089B">
      <w:pPr>
        <w:jc w:val="both"/>
        <w:rPr>
          <w:rFonts w:ascii="Tahoma" w:hAnsi="Tahoma" w:cs="Tahoma"/>
          <w:sz w:val="24"/>
          <w:szCs w:val="24"/>
        </w:rPr>
      </w:pPr>
    </w:p>
    <w:p w:rsidR="0039089B" w:rsidRPr="004B0D39" w:rsidRDefault="0039089B" w:rsidP="0039089B">
      <w:pPr>
        <w:jc w:val="both"/>
        <w:rPr>
          <w:rFonts w:ascii="Tahoma" w:hAnsi="Tahoma" w:cs="Tahoma"/>
          <w:sz w:val="24"/>
          <w:szCs w:val="24"/>
        </w:rPr>
      </w:pPr>
      <w:r w:rsidRPr="004B0D39">
        <w:rPr>
          <w:rFonts w:ascii="Tahoma" w:hAnsi="Tahoma" w:cs="Tahoma"/>
          <w:sz w:val="24"/>
          <w:szCs w:val="24"/>
        </w:rPr>
        <w:t>Las pruebas decretadas se practicarán en la audiencia de trámite indicada.</w:t>
      </w:r>
    </w:p>
    <w:p w:rsidR="0039089B" w:rsidRPr="004B0D39" w:rsidRDefault="0039089B" w:rsidP="0039089B">
      <w:pPr>
        <w:pStyle w:val="Textoindependiente"/>
        <w:rPr>
          <w:rFonts w:ascii="Tahoma" w:hAnsi="Tahoma" w:cs="Tahoma"/>
          <w:b/>
          <w:szCs w:val="24"/>
        </w:rPr>
      </w:pPr>
    </w:p>
    <w:p w:rsidR="0039089B" w:rsidRPr="004B0D39" w:rsidRDefault="0039089B" w:rsidP="0039089B">
      <w:pPr>
        <w:pStyle w:val="Textoindependiente"/>
        <w:jc w:val="center"/>
        <w:rPr>
          <w:rFonts w:ascii="Tahoma" w:hAnsi="Tahoma" w:cs="Tahoma"/>
          <w:szCs w:val="24"/>
        </w:rPr>
      </w:pPr>
      <w:r w:rsidRPr="004B0D39">
        <w:rPr>
          <w:rFonts w:ascii="Tahoma" w:hAnsi="Tahoma" w:cs="Tahoma"/>
          <w:b/>
          <w:szCs w:val="24"/>
        </w:rPr>
        <w:t>NOTIFÍQUESE Y CÚMPLASE</w:t>
      </w:r>
    </w:p>
    <w:p w:rsidR="0039089B" w:rsidRPr="004B0D39" w:rsidRDefault="0039089B" w:rsidP="0039089B">
      <w:pPr>
        <w:pStyle w:val="Textoindependiente"/>
        <w:rPr>
          <w:rFonts w:ascii="Tahoma" w:hAnsi="Tahoma" w:cs="Tahoma"/>
          <w:b/>
          <w:szCs w:val="24"/>
        </w:rPr>
      </w:pPr>
    </w:p>
    <w:p w:rsidR="00647A7E" w:rsidRPr="004B0D39" w:rsidRDefault="00647A7E" w:rsidP="0039089B">
      <w:pPr>
        <w:pStyle w:val="Textoindependiente"/>
        <w:rPr>
          <w:rFonts w:ascii="Tahoma" w:hAnsi="Tahoma" w:cs="Tahoma"/>
          <w:b/>
          <w:szCs w:val="24"/>
        </w:rPr>
      </w:pPr>
    </w:p>
    <w:p w:rsidR="0039089B" w:rsidRPr="00B95AF0" w:rsidRDefault="001C6610" w:rsidP="001C6610">
      <w:pPr>
        <w:pStyle w:val="Textoindependiente"/>
        <w:rPr>
          <w:rFonts w:ascii="Tahoma" w:hAnsi="Tahoma" w:cs="Tahoma"/>
          <w:szCs w:val="24"/>
        </w:rPr>
      </w:pPr>
      <w:r>
        <w:rPr>
          <w:rFonts w:ascii="Tahoma" w:hAnsi="Tahoma" w:cs="Tahoma"/>
          <w:szCs w:val="24"/>
        </w:rPr>
        <w:t xml:space="preserve">El </w:t>
      </w:r>
      <w:r w:rsidR="0039089B" w:rsidRPr="00B95AF0">
        <w:rPr>
          <w:rFonts w:ascii="Tahoma" w:hAnsi="Tahoma" w:cs="Tahoma"/>
          <w:szCs w:val="24"/>
        </w:rPr>
        <w:t>Juez</w:t>
      </w:r>
      <w:r>
        <w:rPr>
          <w:rFonts w:ascii="Tahoma" w:hAnsi="Tahoma" w:cs="Tahoma"/>
          <w:szCs w:val="24"/>
        </w:rPr>
        <w:t>,</w:t>
      </w:r>
    </w:p>
    <w:p w:rsidR="0039089B" w:rsidRPr="004B0D39" w:rsidRDefault="0039089B" w:rsidP="0039089B">
      <w:pPr>
        <w:rPr>
          <w:rFonts w:ascii="Tahoma" w:hAnsi="Tahoma" w:cs="Tahoma"/>
          <w:sz w:val="24"/>
          <w:szCs w:val="24"/>
        </w:rPr>
      </w:pPr>
      <w:r w:rsidRPr="004B0D39">
        <w:rPr>
          <w:rFonts w:ascii="Tahoma" w:hAnsi="Tahoma" w:cs="Tahoma"/>
          <w:noProof/>
          <w:sz w:val="24"/>
          <w:szCs w:val="24"/>
          <w:lang w:val="es-CO" w:eastAsia="es-CO"/>
        </w:rPr>
        <mc:AlternateContent>
          <mc:Choice Requires="wps">
            <w:drawing>
              <wp:anchor distT="0" distB="0" distL="114300" distR="114300" simplePos="0" relativeHeight="251659264" behindDoc="0" locked="0" layoutInCell="1" allowOverlap="1" wp14:anchorId="5F181FCC" wp14:editId="3B88ABF4">
                <wp:simplePos x="0" y="0"/>
                <wp:positionH relativeFrom="margin">
                  <wp:posOffset>2558414</wp:posOffset>
                </wp:positionH>
                <wp:positionV relativeFrom="paragraph">
                  <wp:posOffset>158750</wp:posOffset>
                </wp:positionV>
                <wp:extent cx="3095625" cy="1485900"/>
                <wp:effectExtent l="0" t="0" r="28575" b="1905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485900"/>
                        </a:xfrm>
                        <a:prstGeom prst="rect">
                          <a:avLst/>
                        </a:prstGeom>
                        <a:solidFill>
                          <a:srgbClr val="FFFFFF"/>
                        </a:solidFill>
                        <a:ln w="9525">
                          <a:solidFill>
                            <a:srgbClr val="000000"/>
                          </a:solidFill>
                          <a:miter lim="800000"/>
                          <a:headEnd/>
                          <a:tailEnd/>
                        </a:ln>
                      </wps:spPr>
                      <wps:txbx>
                        <w:txbxContent>
                          <w:p w:rsidR="0039089B" w:rsidRPr="003976D1" w:rsidRDefault="0039089B" w:rsidP="0039089B">
                            <w:pPr>
                              <w:tabs>
                                <w:tab w:val="left" w:pos="2592"/>
                                <w:tab w:val="center" w:pos="4419"/>
                              </w:tabs>
                              <w:jc w:val="center"/>
                              <w:rPr>
                                <w:rFonts w:ascii="Century Gothic" w:hAnsi="Century Gothic" w:cs="Arial"/>
                                <w:b/>
                                <w:sz w:val="12"/>
                                <w:szCs w:val="12"/>
                                <w:lang w:val="es-MX"/>
                              </w:rPr>
                            </w:pPr>
                            <w:r w:rsidRPr="003976D1">
                              <w:rPr>
                                <w:rFonts w:ascii="Century Gothic" w:hAnsi="Century Gothic" w:cs="Arial"/>
                                <w:b/>
                                <w:sz w:val="12"/>
                                <w:szCs w:val="12"/>
                                <w:lang w:val="es-MX"/>
                              </w:rPr>
                              <w:t>REPÚBLICA DE COLOMBIA</w:t>
                            </w:r>
                          </w:p>
                          <w:p w:rsidR="0039089B" w:rsidRPr="003976D1" w:rsidRDefault="0039089B" w:rsidP="0039089B">
                            <w:pPr>
                              <w:tabs>
                                <w:tab w:val="left" w:pos="2592"/>
                                <w:tab w:val="center" w:pos="4419"/>
                              </w:tabs>
                              <w:jc w:val="center"/>
                              <w:rPr>
                                <w:rFonts w:ascii="Century Gothic" w:hAnsi="Century Gothic" w:cs="Arial"/>
                                <w:b/>
                                <w:sz w:val="12"/>
                                <w:szCs w:val="12"/>
                                <w:lang w:val="es-MX"/>
                              </w:rPr>
                            </w:pPr>
                            <w:r w:rsidRPr="003976D1">
                              <w:rPr>
                                <w:rFonts w:ascii="Century Gothic" w:hAnsi="Century Gothic" w:cs="Arial"/>
                                <w:noProof/>
                                <w:sz w:val="12"/>
                                <w:szCs w:val="12"/>
                                <w:lang w:val="es-CO" w:eastAsia="es-CO"/>
                              </w:rPr>
                              <w:drawing>
                                <wp:inline distT="0" distB="0" distL="0" distR="0" wp14:anchorId="50A9EA06" wp14:editId="2183C04C">
                                  <wp:extent cx="311435" cy="305316"/>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srcRect/>
                                          <a:stretch>
                                            <a:fillRect/>
                                          </a:stretch>
                                        </pic:blipFill>
                                        <pic:spPr bwMode="auto">
                                          <a:xfrm>
                                            <a:off x="0" y="0"/>
                                            <a:ext cx="312641" cy="306498"/>
                                          </a:xfrm>
                                          <a:prstGeom prst="rect">
                                            <a:avLst/>
                                          </a:prstGeom>
                                          <a:noFill/>
                                          <a:ln w="9525">
                                            <a:noFill/>
                                            <a:miter lim="800000"/>
                                            <a:headEnd/>
                                            <a:tailEnd/>
                                          </a:ln>
                                        </pic:spPr>
                                      </pic:pic>
                                    </a:graphicData>
                                  </a:graphic>
                                </wp:inline>
                              </w:drawing>
                            </w:r>
                          </w:p>
                          <w:p w:rsidR="0039089B" w:rsidRPr="003976D1" w:rsidRDefault="0039089B" w:rsidP="0039089B">
                            <w:pPr>
                              <w:jc w:val="center"/>
                              <w:rPr>
                                <w:rFonts w:ascii="Century Gothic" w:hAnsi="Century Gothic" w:cs="Arial"/>
                                <w:b/>
                                <w:sz w:val="12"/>
                                <w:szCs w:val="12"/>
                                <w:lang w:val="es-MX"/>
                              </w:rPr>
                            </w:pPr>
                            <w:r w:rsidRPr="003976D1">
                              <w:rPr>
                                <w:rFonts w:ascii="Century Gothic" w:hAnsi="Century Gothic" w:cs="Arial"/>
                                <w:b/>
                                <w:sz w:val="12"/>
                                <w:szCs w:val="12"/>
                                <w:lang w:val="es-MX"/>
                              </w:rPr>
                              <w:t>JUZGADO PROMISCUO DE FAMILIA</w:t>
                            </w:r>
                          </w:p>
                          <w:p w:rsidR="0039089B" w:rsidRPr="003976D1" w:rsidRDefault="0039089B" w:rsidP="0039089B">
                            <w:pPr>
                              <w:jc w:val="center"/>
                              <w:rPr>
                                <w:rFonts w:ascii="Century Gothic" w:hAnsi="Century Gothic"/>
                                <w:sz w:val="12"/>
                                <w:szCs w:val="12"/>
                              </w:rPr>
                            </w:pPr>
                            <w:r w:rsidRPr="003976D1">
                              <w:rPr>
                                <w:rFonts w:ascii="Century Gothic" w:hAnsi="Century Gothic" w:cs="Arial"/>
                                <w:b/>
                                <w:sz w:val="12"/>
                                <w:szCs w:val="12"/>
                                <w:lang w:val="es-MX"/>
                              </w:rPr>
                              <w:t>RIOSUCIO-CALDAS</w:t>
                            </w:r>
                          </w:p>
                          <w:p w:rsidR="0039089B" w:rsidRPr="003976D1" w:rsidRDefault="0039089B" w:rsidP="0039089B">
                            <w:pPr>
                              <w:pBdr>
                                <w:bottom w:val="single" w:sz="12" w:space="1" w:color="auto"/>
                              </w:pBdr>
                              <w:jc w:val="center"/>
                              <w:rPr>
                                <w:rFonts w:ascii="Century Gothic" w:hAnsi="Century Gothic"/>
                                <w:sz w:val="12"/>
                                <w:szCs w:val="12"/>
                              </w:rPr>
                            </w:pPr>
                          </w:p>
                          <w:p w:rsidR="00B95AF0" w:rsidRDefault="0039089B" w:rsidP="0039089B">
                            <w:pPr>
                              <w:pBdr>
                                <w:bottom w:val="single" w:sz="12" w:space="1" w:color="auto"/>
                              </w:pBdr>
                              <w:jc w:val="center"/>
                              <w:rPr>
                                <w:rFonts w:ascii="Century Gothic" w:hAnsi="Century Gothic"/>
                                <w:sz w:val="12"/>
                                <w:szCs w:val="12"/>
                              </w:rPr>
                            </w:pPr>
                            <w:r w:rsidRPr="003976D1">
                              <w:rPr>
                                <w:rFonts w:ascii="Century Gothic" w:hAnsi="Century Gothic"/>
                                <w:sz w:val="12"/>
                                <w:szCs w:val="12"/>
                              </w:rPr>
                              <w:t xml:space="preserve">LA PROVIDENCIA ANTERIOR SE NOTIFICÓ POR FIJACIÓN EN ESTADO _______ </w:t>
                            </w:r>
                          </w:p>
                          <w:p w:rsidR="0039089B" w:rsidRDefault="0039089B" w:rsidP="0039089B">
                            <w:pPr>
                              <w:pBdr>
                                <w:bottom w:val="single" w:sz="12" w:space="1" w:color="auto"/>
                              </w:pBdr>
                              <w:jc w:val="center"/>
                              <w:rPr>
                                <w:rFonts w:ascii="Century Gothic" w:hAnsi="Century Gothic"/>
                                <w:sz w:val="12"/>
                                <w:szCs w:val="12"/>
                              </w:rPr>
                            </w:pPr>
                            <w:r w:rsidRPr="003976D1">
                              <w:rPr>
                                <w:rFonts w:ascii="Century Gothic" w:hAnsi="Century Gothic"/>
                                <w:sz w:val="12"/>
                                <w:szCs w:val="12"/>
                              </w:rPr>
                              <w:t>DEL</w:t>
                            </w:r>
                            <w:r w:rsidR="00886498">
                              <w:rPr>
                                <w:rFonts w:ascii="Century Gothic" w:hAnsi="Century Gothic"/>
                                <w:sz w:val="12"/>
                                <w:szCs w:val="12"/>
                              </w:rPr>
                              <w:t xml:space="preserve"> ______DE ______________ </w:t>
                            </w:r>
                            <w:proofErr w:type="spellStart"/>
                            <w:r w:rsidR="00886498">
                              <w:rPr>
                                <w:rFonts w:ascii="Century Gothic" w:hAnsi="Century Gothic"/>
                                <w:sz w:val="12"/>
                                <w:szCs w:val="12"/>
                              </w:rPr>
                              <w:t>DE</w:t>
                            </w:r>
                            <w:proofErr w:type="spellEnd"/>
                            <w:r w:rsidR="00886498">
                              <w:rPr>
                                <w:rFonts w:ascii="Century Gothic" w:hAnsi="Century Gothic"/>
                                <w:sz w:val="12"/>
                                <w:szCs w:val="12"/>
                              </w:rPr>
                              <w:t xml:space="preserve"> 20</w:t>
                            </w:r>
                            <w:r w:rsidR="00B95AF0">
                              <w:rPr>
                                <w:rFonts w:ascii="Century Gothic" w:hAnsi="Century Gothic"/>
                                <w:sz w:val="12"/>
                                <w:szCs w:val="12"/>
                              </w:rPr>
                              <w:t>21</w:t>
                            </w:r>
                          </w:p>
                          <w:p w:rsidR="00B95AF0" w:rsidRPr="003976D1" w:rsidRDefault="00B95AF0" w:rsidP="0039089B">
                            <w:pPr>
                              <w:pBdr>
                                <w:bottom w:val="single" w:sz="12" w:space="1" w:color="auto"/>
                              </w:pBdr>
                              <w:jc w:val="center"/>
                              <w:rPr>
                                <w:rFonts w:ascii="Century Gothic" w:hAnsi="Century Gothic"/>
                                <w:sz w:val="12"/>
                                <w:szCs w:val="12"/>
                              </w:rPr>
                            </w:pPr>
                          </w:p>
                          <w:p w:rsidR="0039089B" w:rsidRPr="003976D1" w:rsidRDefault="0039089B" w:rsidP="0039089B">
                            <w:pPr>
                              <w:pBdr>
                                <w:bottom w:val="single" w:sz="12" w:space="1" w:color="auto"/>
                              </w:pBdr>
                              <w:jc w:val="center"/>
                              <w:rPr>
                                <w:rFonts w:ascii="Century Gothic" w:hAnsi="Century Gothic"/>
                                <w:b/>
                                <w:sz w:val="12"/>
                                <w:szCs w:val="12"/>
                              </w:rPr>
                            </w:pPr>
                          </w:p>
                          <w:p w:rsidR="0039089B" w:rsidRPr="003976D1" w:rsidRDefault="001C6610" w:rsidP="0039089B">
                            <w:pPr>
                              <w:pBdr>
                                <w:bottom w:val="single" w:sz="12" w:space="1" w:color="auto"/>
                              </w:pBdr>
                              <w:jc w:val="center"/>
                              <w:rPr>
                                <w:rFonts w:ascii="Century Gothic" w:hAnsi="Century Gothic"/>
                                <w:b/>
                                <w:sz w:val="12"/>
                                <w:szCs w:val="12"/>
                              </w:rPr>
                            </w:pPr>
                            <w:r>
                              <w:rPr>
                                <w:rFonts w:ascii="Century Gothic" w:hAnsi="Century Gothic"/>
                                <w:b/>
                                <w:sz w:val="12"/>
                                <w:szCs w:val="12"/>
                              </w:rPr>
                              <w:t>DIANA EUGENIA BARTOLO LARGO</w:t>
                            </w:r>
                          </w:p>
                          <w:p w:rsidR="0039089B" w:rsidRPr="00BD6702" w:rsidRDefault="00886498" w:rsidP="0039089B">
                            <w:pPr>
                              <w:pBdr>
                                <w:bottom w:val="single" w:sz="12" w:space="1" w:color="auto"/>
                              </w:pBdr>
                              <w:jc w:val="center"/>
                              <w:rPr>
                                <w:rFonts w:ascii="Century Gothic" w:hAnsi="Century Gothic"/>
                                <w:sz w:val="16"/>
                              </w:rPr>
                            </w:pPr>
                            <w:r>
                              <w:rPr>
                                <w:rFonts w:ascii="Century Gothic" w:hAnsi="Century Gothic"/>
                                <w:sz w:val="16"/>
                              </w:rPr>
                              <w:t>Secretari</w:t>
                            </w:r>
                            <w:r w:rsidR="001C6610">
                              <w:rPr>
                                <w:rFonts w:ascii="Century Gothic" w:hAnsi="Century Gothic"/>
                                <w:sz w:val="16"/>
                              </w:rPr>
                              <w:t>a Ad Hoc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81FCC" id="Rectángulo 11" o:spid="_x0000_s1026" style="position:absolute;margin-left:201.45pt;margin-top:12.5pt;width:243.75pt;height:1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">
                <v:textbox>
                  <w:txbxContent>
                    <w:p w:rsidR="0039089B" w:rsidRPr="003976D1" w:rsidRDefault="0039089B" w:rsidP="0039089B">
                      <w:pPr>
                        <w:tabs>
                          <w:tab w:val="left" w:pos="2592"/>
                          <w:tab w:val="center" w:pos="4419"/>
                        </w:tabs>
                        <w:jc w:val="center"/>
                        <w:rPr>
                          <w:rFonts w:ascii="Century Gothic" w:hAnsi="Century Gothic" w:cs="Arial"/>
                          <w:b/>
                          <w:sz w:val="12"/>
                          <w:szCs w:val="12"/>
                          <w:lang w:val="es-MX"/>
                        </w:rPr>
                      </w:pPr>
                      <w:r w:rsidRPr="003976D1">
                        <w:rPr>
                          <w:rFonts w:ascii="Century Gothic" w:hAnsi="Century Gothic" w:cs="Arial"/>
                          <w:b/>
                          <w:sz w:val="12"/>
                          <w:szCs w:val="12"/>
                          <w:lang w:val="es-MX"/>
                        </w:rPr>
                        <w:t>REPÚBLICA DE COLOMBIA</w:t>
                      </w:r>
                    </w:p>
                    <w:p w:rsidR="0039089B" w:rsidRPr="003976D1" w:rsidRDefault="0039089B" w:rsidP="0039089B">
                      <w:pPr>
                        <w:tabs>
                          <w:tab w:val="left" w:pos="2592"/>
                          <w:tab w:val="center" w:pos="4419"/>
                        </w:tabs>
                        <w:jc w:val="center"/>
                        <w:rPr>
                          <w:rFonts w:ascii="Century Gothic" w:hAnsi="Century Gothic" w:cs="Arial"/>
                          <w:b/>
                          <w:sz w:val="12"/>
                          <w:szCs w:val="12"/>
                          <w:lang w:val="es-MX"/>
                        </w:rPr>
                      </w:pPr>
                      <w:r w:rsidRPr="003976D1">
                        <w:rPr>
                          <w:rFonts w:ascii="Century Gothic" w:hAnsi="Century Gothic" w:cs="Arial"/>
                          <w:noProof/>
                          <w:sz w:val="12"/>
                          <w:szCs w:val="12"/>
                          <w:lang w:val="es-CO" w:eastAsia="es-CO"/>
                        </w:rPr>
                        <w:drawing>
                          <wp:inline distT="0" distB="0" distL="0" distR="0" wp14:anchorId="50A9EA06" wp14:editId="2183C04C">
                            <wp:extent cx="311435" cy="305316"/>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srcRect/>
                                    <a:stretch>
                                      <a:fillRect/>
                                    </a:stretch>
                                  </pic:blipFill>
                                  <pic:spPr bwMode="auto">
                                    <a:xfrm>
                                      <a:off x="0" y="0"/>
                                      <a:ext cx="312641" cy="306498"/>
                                    </a:xfrm>
                                    <a:prstGeom prst="rect">
                                      <a:avLst/>
                                    </a:prstGeom>
                                    <a:noFill/>
                                    <a:ln w="9525">
                                      <a:noFill/>
                                      <a:miter lim="800000"/>
                                      <a:headEnd/>
                                      <a:tailEnd/>
                                    </a:ln>
                                  </pic:spPr>
                                </pic:pic>
                              </a:graphicData>
                            </a:graphic>
                          </wp:inline>
                        </w:drawing>
                      </w:r>
                    </w:p>
                    <w:p w:rsidR="0039089B" w:rsidRPr="003976D1" w:rsidRDefault="0039089B" w:rsidP="0039089B">
                      <w:pPr>
                        <w:jc w:val="center"/>
                        <w:rPr>
                          <w:rFonts w:ascii="Century Gothic" w:hAnsi="Century Gothic" w:cs="Arial"/>
                          <w:b/>
                          <w:sz w:val="12"/>
                          <w:szCs w:val="12"/>
                          <w:lang w:val="es-MX"/>
                        </w:rPr>
                      </w:pPr>
                      <w:r w:rsidRPr="003976D1">
                        <w:rPr>
                          <w:rFonts w:ascii="Century Gothic" w:hAnsi="Century Gothic" w:cs="Arial"/>
                          <w:b/>
                          <w:sz w:val="12"/>
                          <w:szCs w:val="12"/>
                          <w:lang w:val="es-MX"/>
                        </w:rPr>
                        <w:t>JUZGADO PROMISCUO DE FAMILIA</w:t>
                      </w:r>
                    </w:p>
                    <w:p w:rsidR="0039089B" w:rsidRPr="003976D1" w:rsidRDefault="0039089B" w:rsidP="0039089B">
                      <w:pPr>
                        <w:jc w:val="center"/>
                        <w:rPr>
                          <w:rFonts w:ascii="Century Gothic" w:hAnsi="Century Gothic"/>
                          <w:sz w:val="12"/>
                          <w:szCs w:val="12"/>
                        </w:rPr>
                      </w:pPr>
                      <w:r w:rsidRPr="003976D1">
                        <w:rPr>
                          <w:rFonts w:ascii="Century Gothic" w:hAnsi="Century Gothic" w:cs="Arial"/>
                          <w:b/>
                          <w:sz w:val="12"/>
                          <w:szCs w:val="12"/>
                          <w:lang w:val="es-MX"/>
                        </w:rPr>
                        <w:t>RIOSUCIO-CALDAS</w:t>
                      </w:r>
                    </w:p>
                    <w:p w:rsidR="0039089B" w:rsidRPr="003976D1" w:rsidRDefault="0039089B" w:rsidP="0039089B">
                      <w:pPr>
                        <w:pBdr>
                          <w:bottom w:val="single" w:sz="12" w:space="1" w:color="auto"/>
                        </w:pBdr>
                        <w:jc w:val="center"/>
                        <w:rPr>
                          <w:rFonts w:ascii="Century Gothic" w:hAnsi="Century Gothic"/>
                          <w:sz w:val="12"/>
                          <w:szCs w:val="12"/>
                        </w:rPr>
                      </w:pPr>
                    </w:p>
                    <w:p w:rsidR="00B95AF0" w:rsidRDefault="0039089B" w:rsidP="0039089B">
                      <w:pPr>
                        <w:pBdr>
                          <w:bottom w:val="single" w:sz="12" w:space="1" w:color="auto"/>
                        </w:pBdr>
                        <w:jc w:val="center"/>
                        <w:rPr>
                          <w:rFonts w:ascii="Century Gothic" w:hAnsi="Century Gothic"/>
                          <w:sz w:val="12"/>
                          <w:szCs w:val="12"/>
                        </w:rPr>
                      </w:pPr>
                      <w:r w:rsidRPr="003976D1">
                        <w:rPr>
                          <w:rFonts w:ascii="Century Gothic" w:hAnsi="Century Gothic"/>
                          <w:sz w:val="12"/>
                          <w:szCs w:val="12"/>
                        </w:rPr>
                        <w:t xml:space="preserve">LA PROVIDENCIA ANTERIOR SE NOTIFICÓ POR FIJACIÓN EN ESTADO _______ </w:t>
                      </w:r>
                    </w:p>
                    <w:p w:rsidR="0039089B" w:rsidRDefault="0039089B" w:rsidP="0039089B">
                      <w:pPr>
                        <w:pBdr>
                          <w:bottom w:val="single" w:sz="12" w:space="1" w:color="auto"/>
                        </w:pBdr>
                        <w:jc w:val="center"/>
                        <w:rPr>
                          <w:rFonts w:ascii="Century Gothic" w:hAnsi="Century Gothic"/>
                          <w:sz w:val="12"/>
                          <w:szCs w:val="12"/>
                        </w:rPr>
                      </w:pPr>
                      <w:r w:rsidRPr="003976D1">
                        <w:rPr>
                          <w:rFonts w:ascii="Century Gothic" w:hAnsi="Century Gothic"/>
                          <w:sz w:val="12"/>
                          <w:szCs w:val="12"/>
                        </w:rPr>
                        <w:t>DEL</w:t>
                      </w:r>
                      <w:r w:rsidR="00886498">
                        <w:rPr>
                          <w:rFonts w:ascii="Century Gothic" w:hAnsi="Century Gothic"/>
                          <w:sz w:val="12"/>
                          <w:szCs w:val="12"/>
                        </w:rPr>
                        <w:t xml:space="preserve"> ______DE ______________ </w:t>
                      </w:r>
                      <w:proofErr w:type="spellStart"/>
                      <w:r w:rsidR="00886498">
                        <w:rPr>
                          <w:rFonts w:ascii="Century Gothic" w:hAnsi="Century Gothic"/>
                          <w:sz w:val="12"/>
                          <w:szCs w:val="12"/>
                        </w:rPr>
                        <w:t>DE</w:t>
                      </w:r>
                      <w:proofErr w:type="spellEnd"/>
                      <w:r w:rsidR="00886498">
                        <w:rPr>
                          <w:rFonts w:ascii="Century Gothic" w:hAnsi="Century Gothic"/>
                          <w:sz w:val="12"/>
                          <w:szCs w:val="12"/>
                        </w:rPr>
                        <w:t xml:space="preserve"> 20</w:t>
                      </w:r>
                      <w:r w:rsidR="00B95AF0">
                        <w:rPr>
                          <w:rFonts w:ascii="Century Gothic" w:hAnsi="Century Gothic"/>
                          <w:sz w:val="12"/>
                          <w:szCs w:val="12"/>
                        </w:rPr>
                        <w:t>21</w:t>
                      </w:r>
                    </w:p>
                    <w:p w:rsidR="00B95AF0" w:rsidRPr="003976D1" w:rsidRDefault="00B95AF0" w:rsidP="0039089B">
                      <w:pPr>
                        <w:pBdr>
                          <w:bottom w:val="single" w:sz="12" w:space="1" w:color="auto"/>
                        </w:pBdr>
                        <w:jc w:val="center"/>
                        <w:rPr>
                          <w:rFonts w:ascii="Century Gothic" w:hAnsi="Century Gothic"/>
                          <w:sz w:val="12"/>
                          <w:szCs w:val="12"/>
                        </w:rPr>
                      </w:pPr>
                    </w:p>
                    <w:p w:rsidR="0039089B" w:rsidRPr="003976D1" w:rsidRDefault="0039089B" w:rsidP="0039089B">
                      <w:pPr>
                        <w:pBdr>
                          <w:bottom w:val="single" w:sz="12" w:space="1" w:color="auto"/>
                        </w:pBdr>
                        <w:jc w:val="center"/>
                        <w:rPr>
                          <w:rFonts w:ascii="Century Gothic" w:hAnsi="Century Gothic"/>
                          <w:b/>
                          <w:sz w:val="12"/>
                          <w:szCs w:val="12"/>
                        </w:rPr>
                      </w:pPr>
                    </w:p>
                    <w:p w:rsidR="0039089B" w:rsidRPr="003976D1" w:rsidRDefault="001C6610" w:rsidP="0039089B">
                      <w:pPr>
                        <w:pBdr>
                          <w:bottom w:val="single" w:sz="12" w:space="1" w:color="auto"/>
                        </w:pBdr>
                        <w:jc w:val="center"/>
                        <w:rPr>
                          <w:rFonts w:ascii="Century Gothic" w:hAnsi="Century Gothic"/>
                          <w:b/>
                          <w:sz w:val="12"/>
                          <w:szCs w:val="12"/>
                        </w:rPr>
                      </w:pPr>
                      <w:r>
                        <w:rPr>
                          <w:rFonts w:ascii="Century Gothic" w:hAnsi="Century Gothic"/>
                          <w:b/>
                          <w:sz w:val="12"/>
                          <w:szCs w:val="12"/>
                        </w:rPr>
                        <w:t>DIANA EUGENIA BARTOLO LARGO</w:t>
                      </w:r>
                    </w:p>
                    <w:p w:rsidR="0039089B" w:rsidRPr="00BD6702" w:rsidRDefault="00886498" w:rsidP="0039089B">
                      <w:pPr>
                        <w:pBdr>
                          <w:bottom w:val="single" w:sz="12" w:space="1" w:color="auto"/>
                        </w:pBdr>
                        <w:jc w:val="center"/>
                        <w:rPr>
                          <w:rFonts w:ascii="Century Gothic" w:hAnsi="Century Gothic"/>
                          <w:sz w:val="16"/>
                        </w:rPr>
                      </w:pPr>
                      <w:r>
                        <w:rPr>
                          <w:rFonts w:ascii="Century Gothic" w:hAnsi="Century Gothic"/>
                          <w:sz w:val="16"/>
                        </w:rPr>
                        <w:t>Secretari</w:t>
                      </w:r>
                      <w:r w:rsidR="001C6610">
                        <w:rPr>
                          <w:rFonts w:ascii="Century Gothic" w:hAnsi="Century Gothic"/>
                          <w:sz w:val="16"/>
                        </w:rPr>
                        <w:t>a Ad Hoc</w:t>
                      </w:r>
                    </w:p>
                  </w:txbxContent>
                </v:textbox>
                <w10:wrap anchorx="margin"/>
              </v:rect>
            </w:pict>
          </mc:Fallback>
        </mc:AlternateContent>
      </w:r>
    </w:p>
    <w:p w:rsidR="0039089B" w:rsidRPr="004B0D39" w:rsidRDefault="0039089B" w:rsidP="0039089B">
      <w:pPr>
        <w:tabs>
          <w:tab w:val="left" w:pos="3600"/>
        </w:tabs>
        <w:jc w:val="center"/>
        <w:rPr>
          <w:rFonts w:ascii="Tahoma" w:hAnsi="Tahoma" w:cs="Tahoma"/>
          <w:b/>
          <w:sz w:val="24"/>
          <w:szCs w:val="24"/>
        </w:rPr>
      </w:pPr>
    </w:p>
    <w:p w:rsidR="0039089B" w:rsidRPr="004B0D39" w:rsidRDefault="0039089B" w:rsidP="0039089B">
      <w:pPr>
        <w:tabs>
          <w:tab w:val="left" w:pos="3600"/>
        </w:tabs>
        <w:jc w:val="center"/>
        <w:rPr>
          <w:rFonts w:ascii="Tahoma" w:hAnsi="Tahoma" w:cs="Tahoma"/>
          <w:b/>
          <w:sz w:val="24"/>
          <w:szCs w:val="24"/>
        </w:rPr>
      </w:pPr>
    </w:p>
    <w:p w:rsidR="0039089B" w:rsidRPr="004B0D39" w:rsidRDefault="0039089B" w:rsidP="0039089B">
      <w:pPr>
        <w:tabs>
          <w:tab w:val="left" w:pos="3600"/>
        </w:tabs>
        <w:jc w:val="center"/>
        <w:rPr>
          <w:rFonts w:ascii="Tahoma" w:hAnsi="Tahoma" w:cs="Tahoma"/>
          <w:b/>
          <w:sz w:val="24"/>
          <w:szCs w:val="24"/>
        </w:rPr>
      </w:pPr>
    </w:p>
    <w:p w:rsidR="0039089B" w:rsidRPr="004B0D39" w:rsidRDefault="0039089B" w:rsidP="0039089B">
      <w:pPr>
        <w:tabs>
          <w:tab w:val="left" w:pos="3600"/>
        </w:tabs>
        <w:jc w:val="center"/>
        <w:rPr>
          <w:rFonts w:ascii="Tahoma" w:hAnsi="Tahoma" w:cs="Tahoma"/>
          <w:b/>
          <w:sz w:val="24"/>
          <w:szCs w:val="24"/>
        </w:rPr>
      </w:pPr>
    </w:p>
    <w:p w:rsidR="0039089B" w:rsidRPr="004B0D39" w:rsidRDefault="0039089B" w:rsidP="0039089B">
      <w:pPr>
        <w:tabs>
          <w:tab w:val="left" w:pos="3600"/>
        </w:tabs>
        <w:jc w:val="center"/>
        <w:rPr>
          <w:rFonts w:ascii="Tahoma" w:hAnsi="Tahoma" w:cs="Tahoma"/>
          <w:b/>
          <w:sz w:val="24"/>
          <w:szCs w:val="24"/>
        </w:rPr>
      </w:pPr>
    </w:p>
    <w:p w:rsidR="0039089B" w:rsidRPr="004B0D39" w:rsidRDefault="0039089B" w:rsidP="0039089B">
      <w:pPr>
        <w:tabs>
          <w:tab w:val="left" w:pos="3600"/>
        </w:tabs>
        <w:jc w:val="center"/>
        <w:rPr>
          <w:rFonts w:ascii="Tahoma" w:hAnsi="Tahoma" w:cs="Tahoma"/>
          <w:b/>
          <w:sz w:val="24"/>
          <w:szCs w:val="24"/>
        </w:rPr>
      </w:pPr>
    </w:p>
    <w:p w:rsidR="0039089B" w:rsidRPr="004B0D39" w:rsidRDefault="0039089B" w:rsidP="0039089B">
      <w:pPr>
        <w:tabs>
          <w:tab w:val="left" w:pos="3600"/>
        </w:tabs>
        <w:jc w:val="center"/>
        <w:rPr>
          <w:rFonts w:ascii="Tahoma" w:hAnsi="Tahoma" w:cs="Tahoma"/>
          <w:b/>
          <w:sz w:val="24"/>
          <w:szCs w:val="24"/>
        </w:rPr>
      </w:pPr>
    </w:p>
    <w:p w:rsidR="0039089B" w:rsidRPr="004B0D39" w:rsidRDefault="0039089B" w:rsidP="0039089B">
      <w:pPr>
        <w:tabs>
          <w:tab w:val="left" w:pos="3600"/>
        </w:tabs>
        <w:jc w:val="center"/>
        <w:rPr>
          <w:rFonts w:ascii="Tahoma" w:hAnsi="Tahoma" w:cs="Tahoma"/>
          <w:b/>
          <w:sz w:val="24"/>
          <w:szCs w:val="24"/>
        </w:rPr>
      </w:pPr>
    </w:p>
    <w:p w:rsidR="0039089B" w:rsidRPr="004B0D39" w:rsidRDefault="0039089B" w:rsidP="0039089B">
      <w:pPr>
        <w:tabs>
          <w:tab w:val="left" w:pos="3600"/>
        </w:tabs>
        <w:jc w:val="center"/>
        <w:rPr>
          <w:rFonts w:ascii="Tahoma" w:hAnsi="Tahoma" w:cs="Tahoma"/>
          <w:b/>
          <w:sz w:val="24"/>
          <w:szCs w:val="24"/>
        </w:rPr>
      </w:pPr>
    </w:p>
    <w:p w:rsidR="0039089B" w:rsidRPr="004B0D39" w:rsidRDefault="0039089B" w:rsidP="0039089B">
      <w:pPr>
        <w:tabs>
          <w:tab w:val="left" w:pos="3600"/>
        </w:tabs>
        <w:jc w:val="center"/>
        <w:rPr>
          <w:rFonts w:ascii="Tahoma" w:hAnsi="Tahoma" w:cs="Tahoma"/>
          <w:b/>
          <w:sz w:val="24"/>
          <w:szCs w:val="24"/>
        </w:rPr>
      </w:pPr>
    </w:p>
    <w:p w:rsidR="0039089B" w:rsidRPr="004B0D39" w:rsidRDefault="0039089B" w:rsidP="0039089B">
      <w:pPr>
        <w:tabs>
          <w:tab w:val="left" w:pos="3600"/>
        </w:tabs>
        <w:jc w:val="center"/>
        <w:rPr>
          <w:rFonts w:ascii="Tahoma" w:hAnsi="Tahoma" w:cs="Tahoma"/>
          <w:b/>
          <w:sz w:val="24"/>
          <w:szCs w:val="24"/>
        </w:rPr>
      </w:pPr>
    </w:p>
    <w:p w:rsidR="0039089B" w:rsidRPr="004B0D39" w:rsidRDefault="0039089B" w:rsidP="0039089B">
      <w:pPr>
        <w:tabs>
          <w:tab w:val="left" w:pos="3600"/>
        </w:tabs>
        <w:jc w:val="center"/>
        <w:rPr>
          <w:rFonts w:ascii="Tahoma" w:hAnsi="Tahoma" w:cs="Tahoma"/>
          <w:b/>
          <w:sz w:val="24"/>
          <w:szCs w:val="24"/>
        </w:rPr>
      </w:pPr>
    </w:p>
    <w:p w:rsidR="00042E3D" w:rsidRPr="004B0D39" w:rsidRDefault="00042E3D">
      <w:pPr>
        <w:rPr>
          <w:rFonts w:ascii="Tahoma" w:hAnsi="Tahoma" w:cs="Tahoma"/>
          <w:sz w:val="24"/>
          <w:szCs w:val="24"/>
        </w:rPr>
      </w:pPr>
    </w:p>
    <w:sectPr w:rsidR="00042E3D" w:rsidRPr="004B0D39" w:rsidSect="00886498">
      <w:pgSz w:w="12242" w:h="19442" w:code="26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0F3564"/>
    <w:multiLevelType w:val="hybridMultilevel"/>
    <w:tmpl w:val="2782081C"/>
    <w:lvl w:ilvl="0" w:tplc="47E8F3BC">
      <w:start w:val="1"/>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9B"/>
    <w:rsid w:val="00042E3D"/>
    <w:rsid w:val="00135493"/>
    <w:rsid w:val="001C6610"/>
    <w:rsid w:val="002710C2"/>
    <w:rsid w:val="002F3AA0"/>
    <w:rsid w:val="0031017E"/>
    <w:rsid w:val="0039089B"/>
    <w:rsid w:val="003D638C"/>
    <w:rsid w:val="003F30F0"/>
    <w:rsid w:val="00423E93"/>
    <w:rsid w:val="0044547B"/>
    <w:rsid w:val="00450B67"/>
    <w:rsid w:val="00463C7B"/>
    <w:rsid w:val="004B0D39"/>
    <w:rsid w:val="004C3C44"/>
    <w:rsid w:val="004F5405"/>
    <w:rsid w:val="00520459"/>
    <w:rsid w:val="005A5ED6"/>
    <w:rsid w:val="00647A7E"/>
    <w:rsid w:val="006D222D"/>
    <w:rsid w:val="006D34D3"/>
    <w:rsid w:val="006E65A0"/>
    <w:rsid w:val="00775C5A"/>
    <w:rsid w:val="00886498"/>
    <w:rsid w:val="008C7044"/>
    <w:rsid w:val="00A478A1"/>
    <w:rsid w:val="00B256D1"/>
    <w:rsid w:val="00B95AF0"/>
    <w:rsid w:val="00CA0C81"/>
    <w:rsid w:val="00D45E94"/>
    <w:rsid w:val="00D47384"/>
    <w:rsid w:val="00DA3D4B"/>
    <w:rsid w:val="00DC7151"/>
    <w:rsid w:val="00E225F0"/>
    <w:rsid w:val="00E429D0"/>
    <w:rsid w:val="00EF5DFF"/>
    <w:rsid w:val="00FA13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087D"/>
  <w15:chartTrackingRefBased/>
  <w15:docId w15:val="{354F8D10-A83C-4F30-A224-E25031AA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4"/>
        <w:szCs w:val="24"/>
        <w:lang w:val="es-E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89B"/>
    <w:pPr>
      <w:jc w:val="left"/>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9089B"/>
    <w:pPr>
      <w:jc w:val="both"/>
      <w:outlineLvl w:val="0"/>
    </w:pPr>
    <w:rPr>
      <w:rFonts w:ascii="Courier New" w:hAnsi="Courier New"/>
      <w:sz w:val="24"/>
    </w:rPr>
  </w:style>
  <w:style w:type="character" w:customStyle="1" w:styleId="TextoindependienteCar">
    <w:name w:val="Texto independiente Car"/>
    <w:basedOn w:val="Fuentedeprrafopredeter"/>
    <w:link w:val="Textoindependiente"/>
    <w:rsid w:val="0039089B"/>
    <w:rPr>
      <w:rFonts w:ascii="Courier New" w:eastAsia="Times New Roman" w:hAnsi="Courier New" w:cs="Times New Roman"/>
      <w:szCs w:val="20"/>
      <w:lang w:eastAsia="es-ES"/>
    </w:rPr>
  </w:style>
  <w:style w:type="paragraph" w:styleId="Prrafodelista">
    <w:name w:val="List Paragraph"/>
    <w:basedOn w:val="Normal"/>
    <w:uiPriority w:val="34"/>
    <w:qFormat/>
    <w:rsid w:val="0039089B"/>
    <w:pPr>
      <w:ind w:left="720"/>
      <w:contextualSpacing/>
    </w:pPr>
  </w:style>
  <w:style w:type="paragraph" w:styleId="Textodeglobo">
    <w:name w:val="Balloon Text"/>
    <w:basedOn w:val="Normal"/>
    <w:link w:val="TextodegloboCar"/>
    <w:uiPriority w:val="99"/>
    <w:semiHidden/>
    <w:unhideWhenUsed/>
    <w:rsid w:val="008864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6498"/>
    <w:rPr>
      <w:rFonts w:ascii="Segoe UI" w:eastAsia="Times New Roman" w:hAnsi="Segoe UI" w:cs="Segoe UI"/>
      <w:sz w:val="18"/>
      <w:szCs w:val="18"/>
      <w:lang w:eastAsia="es-ES"/>
    </w:rPr>
  </w:style>
  <w:style w:type="character" w:styleId="Hipervnculo">
    <w:name w:val="Hyperlink"/>
    <w:uiPriority w:val="99"/>
    <w:unhideWhenUsed/>
    <w:rsid w:val="004B0D39"/>
    <w:rPr>
      <w:color w:val="0000FF"/>
      <w:u w:val="single"/>
    </w:rPr>
  </w:style>
  <w:style w:type="paragraph" w:styleId="NormalWeb">
    <w:name w:val="Normal (Web)"/>
    <w:basedOn w:val="Normal"/>
    <w:uiPriority w:val="99"/>
    <w:unhideWhenUsed/>
    <w:rsid w:val="004B0D39"/>
    <w:pPr>
      <w:spacing w:before="100" w:beforeAutospacing="1" w:after="100" w:afterAutospacing="1"/>
    </w:pPr>
    <w:rPr>
      <w:sz w:val="24"/>
      <w:szCs w:val="24"/>
    </w:rPr>
  </w:style>
  <w:style w:type="character" w:styleId="Mencinsinresolver">
    <w:name w:val="Unresolved Mention"/>
    <w:basedOn w:val="Fuentedeprrafopredeter"/>
    <w:uiPriority w:val="99"/>
    <w:semiHidden/>
    <w:unhideWhenUsed/>
    <w:rsid w:val="00B95AF0"/>
    <w:rPr>
      <w:color w:val="605E5C"/>
      <w:shd w:val="clear" w:color="auto" w:fill="E1DFDD"/>
    </w:rPr>
  </w:style>
  <w:style w:type="character" w:customStyle="1" w:styleId="normaltextrun">
    <w:name w:val="normaltextrun"/>
    <w:basedOn w:val="Fuentedeprrafopredeter"/>
    <w:rsid w:val="00A478A1"/>
  </w:style>
  <w:style w:type="character" w:customStyle="1" w:styleId="eop">
    <w:name w:val="eop"/>
    <w:basedOn w:val="Fuentedeprrafopredeter"/>
    <w:rsid w:val="00A47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01prfctorsucio@cendoj.ramajudicial.gov.c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548</Words>
  <Characters>3019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Asistente Social</cp:lastModifiedBy>
  <cp:revision>12</cp:revision>
  <cp:lastPrinted>2019-05-14T16:18:00Z</cp:lastPrinted>
  <dcterms:created xsi:type="dcterms:W3CDTF">2021-05-20T22:35:00Z</dcterms:created>
  <dcterms:modified xsi:type="dcterms:W3CDTF">2021-06-23T14:08:00Z</dcterms:modified>
</cp:coreProperties>
</file>