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70" w:rsidRPr="005A150C" w:rsidRDefault="00410D70" w:rsidP="00410D70">
      <w:pPr>
        <w:pStyle w:val="Ttulo"/>
        <w:rPr>
          <w:rFonts w:ascii="Century Gothic" w:hAnsi="Century Gothic"/>
        </w:rPr>
      </w:pPr>
      <w:r w:rsidRPr="005A150C">
        <w:rPr>
          <w:rFonts w:ascii="Century Gothic" w:hAnsi="Century Gothic"/>
        </w:rPr>
        <w:t>EMPLAZAMIENTO</w:t>
      </w:r>
    </w:p>
    <w:p w:rsidR="00410D70" w:rsidRPr="005A150C" w:rsidRDefault="00410D70" w:rsidP="00410D70">
      <w:pPr>
        <w:jc w:val="center"/>
        <w:rPr>
          <w:rFonts w:ascii="Century Gothic" w:hAnsi="Century Gothic"/>
          <w:sz w:val="24"/>
        </w:rPr>
      </w:pPr>
    </w:p>
    <w:p w:rsidR="00410D70" w:rsidRPr="005A150C" w:rsidRDefault="00410D70" w:rsidP="00410D70">
      <w:pPr>
        <w:jc w:val="center"/>
        <w:rPr>
          <w:rFonts w:ascii="Century Gothic" w:hAnsi="Century Gothic"/>
          <w:sz w:val="24"/>
        </w:rPr>
      </w:pPr>
    </w:p>
    <w:p w:rsidR="00410D70" w:rsidRPr="00B505BA" w:rsidRDefault="00410D70" w:rsidP="00410D70">
      <w:pPr>
        <w:pStyle w:val="Textoindependiente"/>
        <w:rPr>
          <w:rFonts w:ascii="Century Gothic" w:hAnsi="Century Gothic"/>
        </w:rPr>
      </w:pPr>
      <w:r w:rsidRPr="006972A1">
        <w:rPr>
          <w:rFonts w:ascii="Century Gothic" w:hAnsi="Century Gothic"/>
          <w:szCs w:val="24"/>
        </w:rPr>
        <w:t xml:space="preserve">EL JUZGADO SEGUNDO PROMISCUO MUNICIPAL DE ANDES, ANTIOQUIA, ubicado en la carrera 51 No. 48-72 Edificio San Bernardo, primer piso, EMPLAZA a  </w:t>
      </w:r>
      <w:r>
        <w:rPr>
          <w:rFonts w:ascii="Century Gothic" w:hAnsi="Century Gothic"/>
          <w:szCs w:val="24"/>
        </w:rPr>
        <w:t xml:space="preserve">MANUEL DE J. CARVAJAL, </w:t>
      </w:r>
      <w:r w:rsidRPr="005A150C">
        <w:rPr>
          <w:rFonts w:ascii="Century Gothic" w:hAnsi="Century Gothic"/>
        </w:rPr>
        <w:t xml:space="preserve">fin de que comparezca  a notificarse del auto emitido </w:t>
      </w:r>
      <w:r>
        <w:rPr>
          <w:rFonts w:ascii="Century Gothic" w:hAnsi="Century Gothic"/>
        </w:rPr>
        <w:t>23 de junio de 2019</w:t>
      </w:r>
      <w:r w:rsidRPr="005A150C">
        <w:rPr>
          <w:rFonts w:ascii="Century Gothic" w:hAnsi="Century Gothic"/>
        </w:rPr>
        <w:t xml:space="preserve">, mediante </w:t>
      </w:r>
      <w:r>
        <w:rPr>
          <w:rFonts w:ascii="Century Gothic" w:hAnsi="Century Gothic"/>
        </w:rPr>
        <w:t xml:space="preserve">el cual </w:t>
      </w:r>
      <w:r w:rsidRPr="005A150C">
        <w:rPr>
          <w:rFonts w:ascii="Century Gothic" w:hAnsi="Century Gothic"/>
        </w:rPr>
        <w:t xml:space="preserve">se </w:t>
      </w:r>
      <w:r>
        <w:rPr>
          <w:rFonts w:ascii="Century Gothic" w:hAnsi="Century Gothic"/>
        </w:rPr>
        <w:t>admitió demanda VERBAL –PERTENENCIA-  impulsado por</w:t>
      </w:r>
      <w:r w:rsidR="00C31B6F">
        <w:rPr>
          <w:rFonts w:ascii="Century Gothic" w:hAnsi="Century Gothic"/>
        </w:rPr>
        <w:t xml:space="preserve"> OMAR DE JESUS RIOS OSPINA con cédula de ciudadanía número 15529705 contra </w:t>
      </w:r>
      <w:bookmarkStart w:id="0" w:name="_GoBack"/>
      <w:bookmarkEnd w:id="0"/>
      <w:r>
        <w:rPr>
          <w:rFonts w:ascii="Century Gothic" w:hAnsi="Century Gothic"/>
        </w:rPr>
        <w:t xml:space="preserve">SILVIO RIOS </w:t>
      </w:r>
      <w:proofErr w:type="spellStart"/>
      <w:r>
        <w:rPr>
          <w:rFonts w:ascii="Century Gothic" w:hAnsi="Century Gothic"/>
        </w:rPr>
        <w:t>RIOS</w:t>
      </w:r>
      <w:proofErr w:type="spellEnd"/>
      <w:r>
        <w:rPr>
          <w:rFonts w:ascii="Century Gothic" w:hAnsi="Century Gothic"/>
        </w:rPr>
        <w:t xml:space="preserve"> identificado con cédula 15529143 y MARELENY DEL SOCORRO  RIOS </w:t>
      </w:r>
      <w:proofErr w:type="spellStart"/>
      <w:r>
        <w:rPr>
          <w:rFonts w:ascii="Century Gothic" w:hAnsi="Century Gothic"/>
        </w:rPr>
        <w:t>RIOS</w:t>
      </w:r>
      <w:proofErr w:type="spellEnd"/>
      <w:r>
        <w:rPr>
          <w:rFonts w:ascii="Century Gothic" w:hAnsi="Century Gothic"/>
        </w:rPr>
        <w:t xml:space="preserve">, identificada con cédula de ciudadanía número 43285339 contra MANUEL DE J. CARVAJAL Y HEREDEROS INDETERMINADOS DE ALEJANDRINO RIOS Y DEMÁS PERSONAS INDETERMINADAS, </w:t>
      </w:r>
      <w:r>
        <w:rPr>
          <w:rFonts w:ascii="Century Gothic" w:hAnsi="Century Gothic"/>
          <w:lang w:val="es-CO"/>
        </w:rPr>
        <w:t xml:space="preserve"> </w:t>
      </w:r>
      <w:r>
        <w:rPr>
          <w:rFonts w:ascii="Century Gothic" w:hAnsi="Century Gothic"/>
        </w:rPr>
        <w:t xml:space="preserve">el emplazamiento se hace de conformidad con lo previsto en el artículo  108 del Código General del Proceso.  Lo anterior dentro del proceso </w:t>
      </w:r>
      <w:proofErr w:type="gramStart"/>
      <w:r>
        <w:rPr>
          <w:rFonts w:ascii="Century Gothic" w:hAnsi="Century Gothic"/>
        </w:rPr>
        <w:t>VERBAL,  radicado</w:t>
      </w:r>
      <w:proofErr w:type="gramEnd"/>
      <w:r>
        <w:rPr>
          <w:rFonts w:ascii="Century Gothic" w:hAnsi="Century Gothic"/>
        </w:rPr>
        <w:t xml:space="preserve"> bajo el número 050344089002 2019 00114 00. </w:t>
      </w:r>
    </w:p>
    <w:p w:rsidR="00410D70" w:rsidRPr="00B505BA" w:rsidRDefault="00410D70" w:rsidP="00410D70">
      <w:pPr>
        <w:jc w:val="both"/>
        <w:rPr>
          <w:rFonts w:ascii="Century Gothic" w:hAnsi="Century Gothic"/>
          <w:sz w:val="24"/>
        </w:rPr>
      </w:pPr>
    </w:p>
    <w:p w:rsidR="00410D70" w:rsidRPr="005A150C" w:rsidRDefault="00410D70" w:rsidP="00410D70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El emplazamiento se </w:t>
      </w:r>
      <w:r>
        <w:rPr>
          <w:rFonts w:ascii="Century Gothic" w:hAnsi="Century Gothic"/>
          <w:sz w:val="24"/>
          <w:szCs w:val="24"/>
        </w:rPr>
        <w:t>entenderá surtido quince (15) días después de publicado en el Registro Nacional de Personas emplazadas</w:t>
      </w:r>
      <w:r w:rsidRPr="005A150C">
        <w:rPr>
          <w:rFonts w:ascii="Century Gothic" w:hAnsi="Century Gothic"/>
          <w:sz w:val="24"/>
        </w:rPr>
        <w:t xml:space="preserve"> en el diario de circulación nacional (diario EL COLOMBIANO de la </w:t>
      </w:r>
      <w:r>
        <w:rPr>
          <w:rFonts w:ascii="Century Gothic" w:hAnsi="Century Gothic"/>
          <w:sz w:val="24"/>
        </w:rPr>
        <w:t>ciudad de Medellín</w:t>
      </w:r>
      <w:r w:rsidRPr="005A150C">
        <w:rPr>
          <w:rFonts w:ascii="Century Gothic" w:hAnsi="Century Gothic"/>
          <w:sz w:val="24"/>
        </w:rPr>
        <w:t xml:space="preserve">), un </w:t>
      </w:r>
      <w:proofErr w:type="gramStart"/>
      <w:r w:rsidRPr="005A150C">
        <w:rPr>
          <w:rFonts w:ascii="Century Gothic" w:hAnsi="Century Gothic"/>
          <w:sz w:val="24"/>
        </w:rPr>
        <w:t>día domingo</w:t>
      </w:r>
      <w:proofErr w:type="gramEnd"/>
      <w:r w:rsidRPr="005A150C">
        <w:rPr>
          <w:rFonts w:ascii="Century Gothic" w:hAnsi="Century Gothic"/>
          <w:sz w:val="24"/>
        </w:rPr>
        <w:t>.</w:t>
      </w:r>
    </w:p>
    <w:p w:rsidR="00410D70" w:rsidRPr="005A150C" w:rsidRDefault="00410D70" w:rsidP="00410D70">
      <w:pPr>
        <w:jc w:val="both"/>
        <w:rPr>
          <w:rFonts w:ascii="Century Gothic" w:hAnsi="Century Gothic"/>
          <w:sz w:val="24"/>
        </w:rPr>
      </w:pPr>
    </w:p>
    <w:p w:rsidR="00410D70" w:rsidRPr="005A150C" w:rsidRDefault="00410D70" w:rsidP="00410D70">
      <w:pPr>
        <w:jc w:val="both"/>
        <w:rPr>
          <w:rFonts w:ascii="Century Gothic" w:hAnsi="Century Gothic"/>
          <w:sz w:val="24"/>
        </w:rPr>
      </w:pPr>
    </w:p>
    <w:p w:rsidR="00410D70" w:rsidRPr="005A150C" w:rsidRDefault="00410D70" w:rsidP="00410D70">
      <w:pPr>
        <w:jc w:val="both"/>
        <w:rPr>
          <w:rFonts w:ascii="Century Gothic" w:hAnsi="Century Gothic"/>
          <w:sz w:val="24"/>
        </w:rPr>
      </w:pPr>
      <w:proofErr w:type="gramStart"/>
      <w:r w:rsidRPr="005A150C">
        <w:rPr>
          <w:rFonts w:ascii="Century Gothic" w:hAnsi="Century Gothic"/>
          <w:sz w:val="24"/>
        </w:rPr>
        <w:t xml:space="preserve">Andes, </w:t>
      </w:r>
      <w:r>
        <w:rPr>
          <w:rFonts w:ascii="Century Gothic" w:hAnsi="Century Gothic"/>
          <w:sz w:val="24"/>
        </w:rPr>
        <w:t xml:space="preserve"> 10</w:t>
      </w:r>
      <w:proofErr w:type="gramEnd"/>
      <w:r>
        <w:rPr>
          <w:rFonts w:ascii="Century Gothic" w:hAnsi="Century Gothic"/>
          <w:sz w:val="24"/>
        </w:rPr>
        <w:t xml:space="preserve"> de mayo de 2021</w:t>
      </w:r>
      <w:r w:rsidRPr="005A150C">
        <w:rPr>
          <w:rFonts w:ascii="Century Gothic" w:hAnsi="Century Gothic"/>
          <w:sz w:val="24"/>
        </w:rPr>
        <w:t>.</w:t>
      </w:r>
    </w:p>
    <w:p w:rsidR="00410D70" w:rsidRPr="005A150C" w:rsidRDefault="00410D70" w:rsidP="00410D70">
      <w:pPr>
        <w:jc w:val="both"/>
        <w:rPr>
          <w:rFonts w:ascii="Century Gothic" w:hAnsi="Century Gothic"/>
          <w:sz w:val="24"/>
        </w:rPr>
      </w:pPr>
    </w:p>
    <w:p w:rsidR="00410D70" w:rsidRPr="005A150C" w:rsidRDefault="00410D70" w:rsidP="00410D70">
      <w:pPr>
        <w:jc w:val="both"/>
        <w:rPr>
          <w:rFonts w:ascii="Century Gothic" w:hAnsi="Century Gothic"/>
          <w:sz w:val="24"/>
        </w:rPr>
      </w:pPr>
    </w:p>
    <w:p w:rsidR="00410D70" w:rsidRPr="00F635EC" w:rsidRDefault="00410D70" w:rsidP="00410D70">
      <w:pPr>
        <w:jc w:val="both"/>
        <w:rPr>
          <w:rFonts w:ascii="Century Gothic" w:hAnsi="Century Gothic"/>
          <w:sz w:val="22"/>
          <w:szCs w:val="22"/>
        </w:rPr>
      </w:pPr>
      <w:r w:rsidRPr="00F635EC">
        <w:rPr>
          <w:rFonts w:ascii="Century Gothic" w:hAnsi="Century Gothic"/>
          <w:sz w:val="22"/>
          <w:szCs w:val="22"/>
        </w:rPr>
        <w:t xml:space="preserve">Atentamente, </w:t>
      </w:r>
    </w:p>
    <w:p w:rsidR="00410D70" w:rsidRDefault="00410D70" w:rsidP="00410D70">
      <w:pPr>
        <w:jc w:val="both"/>
        <w:rPr>
          <w:rFonts w:ascii="Century Gothic" w:hAnsi="Century Gothic"/>
          <w:sz w:val="28"/>
          <w:szCs w:val="28"/>
          <w:lang w:val="es-CO"/>
        </w:rPr>
      </w:pPr>
      <w:r w:rsidRPr="00D57274">
        <w:rPr>
          <w:rFonts w:ascii="Century Gothic" w:hAnsi="Century Gothic"/>
          <w:noProof/>
        </w:rPr>
        <w:drawing>
          <wp:inline distT="0" distB="0" distL="0" distR="0" wp14:anchorId="1176BF11" wp14:editId="138CB8FC">
            <wp:extent cx="2406852" cy="599365"/>
            <wp:effectExtent l="0" t="0" r="0" b="0"/>
            <wp:docPr id="1" name="Imagen 1" descr="IMAGEN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FI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75" cy="63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70" w:rsidRPr="00F635EC" w:rsidRDefault="00410D70" w:rsidP="00410D70">
      <w:pPr>
        <w:jc w:val="both"/>
        <w:rPr>
          <w:rFonts w:ascii="Century Gothic" w:hAnsi="Century Gothic"/>
          <w:sz w:val="22"/>
          <w:szCs w:val="22"/>
        </w:rPr>
      </w:pPr>
    </w:p>
    <w:p w:rsidR="00410D70" w:rsidRPr="00F635EC" w:rsidRDefault="00410D70" w:rsidP="00410D70">
      <w:pPr>
        <w:jc w:val="both"/>
        <w:rPr>
          <w:rFonts w:ascii="Century Gothic" w:hAnsi="Century Gothic"/>
          <w:sz w:val="22"/>
          <w:szCs w:val="22"/>
        </w:rPr>
      </w:pPr>
    </w:p>
    <w:p w:rsidR="00410D70" w:rsidRPr="00F635EC" w:rsidRDefault="00410D70" w:rsidP="00410D70">
      <w:pPr>
        <w:jc w:val="both"/>
        <w:rPr>
          <w:rFonts w:ascii="Century Gothic" w:hAnsi="Century Gothic"/>
          <w:sz w:val="22"/>
          <w:szCs w:val="22"/>
        </w:rPr>
      </w:pPr>
      <w:r w:rsidRPr="00F635EC">
        <w:rPr>
          <w:rFonts w:ascii="Century Gothic" w:hAnsi="Century Gothic"/>
          <w:sz w:val="22"/>
          <w:szCs w:val="22"/>
        </w:rPr>
        <w:t xml:space="preserve">MARÍA MÓNICA RESTREPO GONZÁLEZ </w:t>
      </w:r>
    </w:p>
    <w:p w:rsidR="00410D70" w:rsidRPr="00F635EC" w:rsidRDefault="00410D70" w:rsidP="00410D70">
      <w:pPr>
        <w:jc w:val="both"/>
        <w:rPr>
          <w:rFonts w:ascii="Century Gothic" w:hAnsi="Century Gothic"/>
          <w:sz w:val="22"/>
          <w:szCs w:val="22"/>
        </w:rPr>
      </w:pPr>
      <w:r w:rsidRPr="00F635EC">
        <w:rPr>
          <w:rFonts w:ascii="Century Gothic" w:hAnsi="Century Gothic"/>
          <w:sz w:val="22"/>
          <w:szCs w:val="22"/>
        </w:rPr>
        <w:t xml:space="preserve">Secretaria </w:t>
      </w:r>
    </w:p>
    <w:p w:rsidR="00410D70" w:rsidRPr="00F635EC" w:rsidRDefault="00410D70" w:rsidP="00410D70">
      <w:pPr>
        <w:jc w:val="both"/>
        <w:rPr>
          <w:rFonts w:ascii="Century Gothic" w:hAnsi="Century Gothic"/>
          <w:sz w:val="22"/>
          <w:szCs w:val="22"/>
        </w:rPr>
      </w:pPr>
    </w:p>
    <w:p w:rsidR="00410D70" w:rsidRDefault="00410D70" w:rsidP="00410D70">
      <w:pPr>
        <w:jc w:val="both"/>
        <w:rPr>
          <w:rFonts w:ascii="Century Gothic" w:hAnsi="Century Gothic"/>
          <w:b/>
          <w:sz w:val="22"/>
          <w:szCs w:val="22"/>
        </w:rPr>
      </w:pPr>
    </w:p>
    <w:p w:rsidR="00410D70" w:rsidRDefault="00410D70" w:rsidP="00410D70">
      <w:pPr>
        <w:jc w:val="both"/>
        <w:rPr>
          <w:rFonts w:ascii="Century Gothic" w:hAnsi="Century Gothic"/>
          <w:sz w:val="22"/>
          <w:szCs w:val="22"/>
        </w:rPr>
      </w:pPr>
      <w:r w:rsidRPr="00195696">
        <w:rPr>
          <w:rFonts w:ascii="Century Gothic" w:hAnsi="Century Gothic"/>
          <w:b/>
          <w:sz w:val="22"/>
          <w:szCs w:val="22"/>
        </w:rPr>
        <w:t>ANEXO:</w:t>
      </w:r>
      <w:r>
        <w:rPr>
          <w:rFonts w:ascii="Century Gothic" w:hAnsi="Century Gothic"/>
          <w:sz w:val="22"/>
          <w:szCs w:val="22"/>
        </w:rPr>
        <w:t xml:space="preserve">  Al presente se le dará el trámite establecido en el inciso 2° del artículo 11 del Decreto 806 del 4 de junio de 2020.  </w:t>
      </w:r>
    </w:p>
    <w:p w:rsidR="00410D70" w:rsidRDefault="00410D70" w:rsidP="00410D70">
      <w:pPr>
        <w:jc w:val="both"/>
        <w:rPr>
          <w:rFonts w:ascii="Century Gothic" w:hAnsi="Century Gothic"/>
          <w:sz w:val="28"/>
          <w:szCs w:val="28"/>
          <w:lang w:val="es-CO"/>
        </w:rPr>
      </w:pPr>
      <w:r w:rsidRPr="00D57274">
        <w:rPr>
          <w:rFonts w:ascii="Century Gothic" w:hAnsi="Century Gothic"/>
          <w:noProof/>
        </w:rPr>
        <w:drawing>
          <wp:inline distT="0" distB="0" distL="0" distR="0" wp14:anchorId="18A14BCE" wp14:editId="7EE5D069">
            <wp:extent cx="2026712" cy="504701"/>
            <wp:effectExtent l="0" t="0" r="0" b="0"/>
            <wp:docPr id="2" name="Imagen 2" descr="IMAGEN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FIR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11" cy="51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70" w:rsidRDefault="00410D70" w:rsidP="00410D70">
      <w:pPr>
        <w:jc w:val="both"/>
        <w:rPr>
          <w:rFonts w:ascii="Century Gothic" w:hAnsi="Century Gothic"/>
          <w:sz w:val="22"/>
          <w:szCs w:val="22"/>
        </w:rPr>
      </w:pPr>
    </w:p>
    <w:p w:rsidR="00410D70" w:rsidRDefault="00410D70" w:rsidP="00410D70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MARIA MÓNICA RESTREPO GONZÁLEZ </w:t>
      </w:r>
    </w:p>
    <w:p w:rsidR="00410D70" w:rsidRDefault="00410D70" w:rsidP="00410D70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Secretaria </w:t>
      </w:r>
    </w:p>
    <w:p w:rsidR="00410D70" w:rsidRPr="00F635EC" w:rsidRDefault="00410D70" w:rsidP="00410D70">
      <w:pPr>
        <w:jc w:val="both"/>
        <w:rPr>
          <w:rFonts w:ascii="Century Gothic" w:hAnsi="Century Gothic"/>
          <w:sz w:val="22"/>
          <w:szCs w:val="22"/>
        </w:rPr>
      </w:pPr>
    </w:p>
    <w:p w:rsidR="00410D70" w:rsidRPr="005A150C" w:rsidRDefault="00410D70" w:rsidP="00410D70">
      <w:pPr>
        <w:jc w:val="both"/>
        <w:rPr>
          <w:rFonts w:ascii="Century Gothic" w:hAnsi="Century Gothic"/>
          <w:sz w:val="24"/>
        </w:rPr>
      </w:pPr>
    </w:p>
    <w:p w:rsidR="00410D70" w:rsidRDefault="00410D70" w:rsidP="00410D70">
      <w:pPr>
        <w:jc w:val="center"/>
        <w:rPr>
          <w:rFonts w:ascii="Century Gothic" w:hAnsi="Century Gothic"/>
          <w:sz w:val="24"/>
        </w:rPr>
      </w:pPr>
    </w:p>
    <w:p w:rsidR="00410D70" w:rsidRPr="003D7273" w:rsidRDefault="00410D70" w:rsidP="00410D70">
      <w:pPr>
        <w:jc w:val="center"/>
        <w:rPr>
          <w:rFonts w:ascii="Century Gothic" w:hAnsi="Century Gothic" w:cs="Gautami"/>
          <w:b/>
          <w:sz w:val="18"/>
          <w:szCs w:val="18"/>
        </w:rPr>
      </w:pPr>
      <w:r w:rsidRPr="003D7273">
        <w:rPr>
          <w:rFonts w:ascii="Century Gothic" w:hAnsi="Century Gothic" w:cs="Gautami"/>
          <w:b/>
          <w:sz w:val="18"/>
          <w:szCs w:val="18"/>
        </w:rPr>
        <w:t>ANDES, ANTIOQUIA</w:t>
      </w:r>
    </w:p>
    <w:p w:rsidR="00410D70" w:rsidRPr="003D7273" w:rsidRDefault="00410D70" w:rsidP="00410D70">
      <w:pPr>
        <w:jc w:val="center"/>
        <w:rPr>
          <w:rFonts w:ascii="Century Gothic" w:hAnsi="Century Gothic" w:cs="Gautami"/>
          <w:b/>
          <w:sz w:val="18"/>
          <w:szCs w:val="18"/>
        </w:rPr>
      </w:pPr>
      <w:r w:rsidRPr="003D7273">
        <w:rPr>
          <w:rFonts w:ascii="Century Gothic" w:hAnsi="Century Gothic" w:cs="Gautami"/>
          <w:b/>
          <w:sz w:val="18"/>
          <w:szCs w:val="18"/>
        </w:rPr>
        <w:t>Carrera 51 No</w:t>
      </w:r>
      <w:r>
        <w:rPr>
          <w:rFonts w:ascii="Century Gothic" w:hAnsi="Century Gothic" w:cs="Gautami"/>
          <w:b/>
          <w:sz w:val="18"/>
          <w:szCs w:val="18"/>
        </w:rPr>
        <w:t xml:space="preserve"> 48-</w:t>
      </w:r>
      <w:r w:rsidRPr="003D7273">
        <w:rPr>
          <w:rFonts w:ascii="Century Gothic" w:hAnsi="Century Gothic" w:cs="Gautami"/>
          <w:b/>
          <w:sz w:val="18"/>
          <w:szCs w:val="18"/>
        </w:rPr>
        <w:t>66/</w:t>
      </w:r>
      <w:proofErr w:type="gramStart"/>
      <w:r w:rsidRPr="003D7273">
        <w:rPr>
          <w:rFonts w:ascii="Century Gothic" w:hAnsi="Century Gothic" w:cs="Gautami"/>
          <w:b/>
          <w:sz w:val="18"/>
          <w:szCs w:val="18"/>
        </w:rPr>
        <w:t>72  primer</w:t>
      </w:r>
      <w:proofErr w:type="gramEnd"/>
      <w:r w:rsidRPr="003D7273">
        <w:rPr>
          <w:rFonts w:ascii="Century Gothic" w:hAnsi="Century Gothic" w:cs="Gautami"/>
          <w:b/>
          <w:sz w:val="18"/>
          <w:szCs w:val="18"/>
        </w:rPr>
        <w:t xml:space="preserve"> piso EDIFICO SAN BERNARDO </w:t>
      </w:r>
    </w:p>
    <w:p w:rsidR="00410D70" w:rsidRPr="003D7273" w:rsidRDefault="00410D70" w:rsidP="00410D70">
      <w:pPr>
        <w:jc w:val="center"/>
        <w:rPr>
          <w:rFonts w:ascii="Century Gothic" w:hAnsi="Century Gothic" w:cs="Gautami"/>
          <w:b/>
          <w:sz w:val="18"/>
          <w:szCs w:val="18"/>
        </w:rPr>
      </w:pPr>
      <w:r w:rsidRPr="003D7273">
        <w:rPr>
          <w:rFonts w:ascii="Century Gothic" w:hAnsi="Century Gothic" w:cs="Gautami"/>
          <w:b/>
          <w:sz w:val="18"/>
          <w:szCs w:val="18"/>
        </w:rPr>
        <w:t>Teléfono 8414628</w:t>
      </w:r>
    </w:p>
    <w:p w:rsidR="00410D70" w:rsidRPr="003D7273" w:rsidRDefault="00410D70" w:rsidP="00410D70">
      <w:pPr>
        <w:jc w:val="center"/>
        <w:rPr>
          <w:rFonts w:ascii="Century Gothic" w:hAnsi="Century Gothic" w:cs="Gautami"/>
          <w:b/>
          <w:sz w:val="18"/>
          <w:szCs w:val="18"/>
        </w:rPr>
      </w:pPr>
      <w:r w:rsidRPr="003D7273">
        <w:rPr>
          <w:rFonts w:ascii="Century Gothic" w:hAnsi="Century Gothic" w:cs="Gautami"/>
          <w:b/>
          <w:sz w:val="18"/>
          <w:szCs w:val="18"/>
        </w:rPr>
        <w:t>CORREO INSTITUCIONAL:  J02prmunicipalandes@cendoj.ramajudicial.gov.co</w:t>
      </w:r>
    </w:p>
    <w:p w:rsidR="00410D70" w:rsidRPr="005A150C" w:rsidRDefault="00410D70" w:rsidP="00410D70">
      <w:pPr>
        <w:jc w:val="center"/>
        <w:rPr>
          <w:rFonts w:ascii="Century Gothic" w:hAnsi="Century Gothic"/>
          <w:sz w:val="24"/>
        </w:rPr>
      </w:pPr>
    </w:p>
    <w:p w:rsidR="004E7407" w:rsidRDefault="004E7407"/>
    <w:sectPr w:rsidR="004E7407" w:rsidSect="008F736B">
      <w:pgSz w:w="12242" w:h="18722" w:code="14"/>
      <w:pgMar w:top="2268" w:right="1701" w:bottom="1701" w:left="22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C5" w:rsidRDefault="001303C5" w:rsidP="00C31B6F">
      <w:r>
        <w:separator/>
      </w:r>
    </w:p>
  </w:endnote>
  <w:endnote w:type="continuationSeparator" w:id="0">
    <w:p w:rsidR="001303C5" w:rsidRDefault="001303C5" w:rsidP="00C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C5" w:rsidRDefault="001303C5" w:rsidP="00C31B6F">
      <w:r>
        <w:separator/>
      </w:r>
    </w:p>
  </w:footnote>
  <w:footnote w:type="continuationSeparator" w:id="0">
    <w:p w:rsidR="001303C5" w:rsidRDefault="001303C5" w:rsidP="00C3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70"/>
    <w:rsid w:val="001303C5"/>
    <w:rsid w:val="00410D70"/>
    <w:rsid w:val="004E7407"/>
    <w:rsid w:val="00C31B6F"/>
    <w:rsid w:val="00C82FBA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54BA0"/>
  <w15:chartTrackingRefBased/>
  <w15:docId w15:val="{1D01F693-88F4-4378-ABF4-DD9DFBD6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10D70"/>
    <w:pPr>
      <w:jc w:val="center"/>
    </w:pPr>
    <w:rPr>
      <w:rFonts w:ascii="Tahoma" w:hAnsi="Tahoma"/>
      <w:sz w:val="24"/>
    </w:rPr>
  </w:style>
  <w:style w:type="character" w:customStyle="1" w:styleId="TtuloCar">
    <w:name w:val="Título Car"/>
    <w:basedOn w:val="Fuentedeprrafopredeter"/>
    <w:link w:val="Ttulo"/>
    <w:rsid w:val="00410D70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410D70"/>
    <w:pPr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10D70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rsid w:val="00410D7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1B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B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1B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B6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2021-05-10T21:11:00Z</dcterms:created>
  <dcterms:modified xsi:type="dcterms:W3CDTF">2021-05-10T21:11:00Z</dcterms:modified>
</cp:coreProperties>
</file>