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F0" w:rsidRPr="007A21F0" w:rsidRDefault="007A21F0" w:rsidP="007A21F0">
      <w:pPr>
        <w:pStyle w:val="Encabezado"/>
        <w:rPr>
          <w:b/>
          <w:sz w:val="16"/>
          <w:szCs w:val="16"/>
        </w:rPr>
      </w:pPr>
      <w:r w:rsidRPr="007A21F0">
        <w:rPr>
          <w:b/>
          <w:sz w:val="16"/>
          <w:szCs w:val="16"/>
        </w:rPr>
        <w:t>RAMA JUDICIAL DEL PODER PÚBLICO</w:t>
      </w:r>
    </w:p>
    <w:p w:rsidR="007A21F0" w:rsidRPr="007A21F0" w:rsidRDefault="007A21F0" w:rsidP="007A21F0">
      <w:pPr>
        <w:pStyle w:val="Encabezado"/>
        <w:rPr>
          <w:b/>
          <w:sz w:val="16"/>
          <w:szCs w:val="16"/>
        </w:rPr>
      </w:pPr>
      <w:r w:rsidRPr="007A21F0">
        <w:rPr>
          <w:b/>
          <w:sz w:val="16"/>
          <w:szCs w:val="16"/>
        </w:rPr>
        <w:t>DISTRITO JUDICIAL DE ANTIOQUIA</w:t>
      </w:r>
    </w:p>
    <w:p w:rsidR="00690181" w:rsidRPr="00983067" w:rsidRDefault="002D06FC" w:rsidP="002D06FC">
      <w:pPr>
        <w:jc w:val="center"/>
        <w:rPr>
          <w:rFonts w:ascii="Bookman Old Style" w:hAnsi="Bookman Old Style"/>
        </w:rPr>
      </w:pPr>
      <w:r>
        <w:rPr>
          <w:rFonts w:ascii="Century Schoolbook" w:hAnsi="Century Schoolbook"/>
          <w:noProof/>
          <w:sz w:val="22"/>
          <w:szCs w:val="22"/>
        </w:rPr>
        <w:drawing>
          <wp:inline distT="0" distB="0" distL="0" distR="0" wp14:anchorId="32711B4B" wp14:editId="3830E0FE">
            <wp:extent cx="2670175" cy="862965"/>
            <wp:effectExtent l="0" t="0" r="0" b="0"/>
            <wp:docPr id="2" name="Imagen 2" descr="C:\Users\Usuario\Desktop\LOGO RAMA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LOGO RAMA ACTUALIZA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81" w:rsidRPr="00983067" w:rsidRDefault="00690181" w:rsidP="00690181">
      <w:pPr>
        <w:rPr>
          <w:rFonts w:ascii="Bookman Old Style" w:hAnsi="Bookman Old Style"/>
        </w:rPr>
      </w:pPr>
      <w:r w:rsidRPr="00983067"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6FC" w:rsidRPr="00983067" w:rsidRDefault="00690181" w:rsidP="002D06FC">
      <w:pPr>
        <w:jc w:val="center"/>
        <w:rPr>
          <w:b/>
          <w:bCs/>
        </w:rPr>
      </w:pPr>
      <w:r w:rsidRPr="00983067">
        <w:rPr>
          <w:b/>
          <w:bCs/>
        </w:rPr>
        <w:t>JUZGADO PR</w:t>
      </w:r>
      <w:r w:rsidR="007A21F0">
        <w:rPr>
          <w:b/>
          <w:bCs/>
        </w:rPr>
        <w:t>OMISCUO</w:t>
      </w:r>
      <w:r w:rsidRPr="00983067">
        <w:rPr>
          <w:b/>
          <w:bCs/>
        </w:rPr>
        <w:t xml:space="preserve"> MUNICIPAL </w:t>
      </w:r>
    </w:p>
    <w:p w:rsidR="00690181" w:rsidRPr="00983067" w:rsidRDefault="007A21F0" w:rsidP="0069018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GUATAPÉ</w:t>
      </w:r>
      <w:r w:rsidR="00690181" w:rsidRPr="00983067">
        <w:rPr>
          <w:b/>
          <w:bCs/>
        </w:rPr>
        <w:t xml:space="preserve"> - ANTIOQUIA</w:t>
      </w:r>
    </w:p>
    <w:p w:rsidR="001D7797" w:rsidRDefault="001D7797" w:rsidP="008224C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</w:p>
    <w:p w:rsidR="001D7797" w:rsidRPr="001D7797" w:rsidRDefault="001D7797" w:rsidP="008224CA">
      <w:pPr>
        <w:spacing w:line="288" w:lineRule="auto"/>
        <w:jc w:val="both"/>
        <w:rPr>
          <w:rFonts w:ascii="Century Gothic" w:hAnsi="Century Gothic"/>
          <w:sz w:val="22"/>
          <w:szCs w:val="22"/>
        </w:rPr>
      </w:pPr>
    </w:p>
    <w:p w:rsidR="001D7797" w:rsidRPr="005B5318" w:rsidRDefault="001D7797" w:rsidP="008224CA">
      <w:pPr>
        <w:spacing w:line="288" w:lineRule="auto"/>
        <w:jc w:val="both"/>
        <w:rPr>
          <w:rFonts w:ascii="Bookman Old Style" w:hAnsi="Bookman Old Style"/>
        </w:rPr>
      </w:pPr>
    </w:p>
    <w:p w:rsidR="001D7797" w:rsidRPr="005B5318" w:rsidRDefault="001D7797" w:rsidP="001D7797">
      <w:pPr>
        <w:spacing w:line="288" w:lineRule="auto"/>
        <w:jc w:val="center"/>
        <w:rPr>
          <w:rFonts w:ascii="Bookman Old Style" w:hAnsi="Bookman Old Style"/>
          <w:b/>
        </w:rPr>
      </w:pPr>
      <w:r w:rsidRPr="005B5318">
        <w:rPr>
          <w:rFonts w:ascii="Bookman Old Style" w:hAnsi="Bookman Old Style"/>
          <w:b/>
        </w:rPr>
        <w:t>AVISO:</w:t>
      </w:r>
    </w:p>
    <w:p w:rsidR="00027169" w:rsidRPr="005B5318" w:rsidRDefault="00027169" w:rsidP="008224CA">
      <w:pPr>
        <w:spacing w:line="288" w:lineRule="auto"/>
        <w:jc w:val="both"/>
        <w:rPr>
          <w:rFonts w:ascii="Bookman Old Style" w:hAnsi="Bookman Old Style"/>
        </w:rPr>
      </w:pPr>
    </w:p>
    <w:p w:rsidR="00027169" w:rsidRPr="005B5318" w:rsidRDefault="00027169" w:rsidP="0002716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/>
        </w:rPr>
      </w:pPr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Para efectos de notificación (art. 30 del Decreto 2591 de 1991), </w:t>
      </w:r>
      <w:r w:rsidRPr="005B5318">
        <w:rPr>
          <w:rFonts w:ascii="Bookman Old Style" w:hAnsi="Bookman Old Style"/>
        </w:rPr>
        <w:t>notifico</w:t>
      </w:r>
      <w:r w:rsidRPr="005B5318">
        <w:rPr>
          <w:rFonts w:ascii="Bookman Old Style" w:hAnsi="Bookman Old Style"/>
        </w:rPr>
        <w:t xml:space="preserve"> a la</w:t>
      </w:r>
      <w:r w:rsidRPr="005B5318">
        <w:rPr>
          <w:rFonts w:ascii="Bookman Old Style" w:hAnsi="Bookman Old Style"/>
        </w:rPr>
        <w:t xml:space="preserve"> sucesión de </w:t>
      </w:r>
      <w:r w:rsidRPr="005B5318">
        <w:rPr>
          <w:rFonts w:ascii="Bookman Old Style" w:hAnsi="Bookman Old Style" w:cs="Arial"/>
          <w:iCs/>
        </w:rPr>
        <w:t xml:space="preserve">los finados Luis Villegas y </w:t>
      </w:r>
      <w:r w:rsidR="005B5318" w:rsidRPr="005B5318">
        <w:rPr>
          <w:rFonts w:ascii="Bookman Old Style" w:hAnsi="Bookman Old Style" w:cs="Arial"/>
          <w:iCs/>
        </w:rPr>
        <w:t>María</w:t>
      </w:r>
      <w:r w:rsidRPr="005B5318">
        <w:rPr>
          <w:rFonts w:ascii="Bookman Old Style" w:hAnsi="Bookman Old Style" w:cs="Arial"/>
          <w:iCs/>
        </w:rPr>
        <w:t xml:space="preserve"> Magdalena Hincapié</w:t>
      </w:r>
      <w:r w:rsidRPr="005B5318">
        <w:rPr>
          <w:rFonts w:ascii="Bookman Old Style" w:hAnsi="Bookman Old Style" w:cs="Arial"/>
          <w:iCs/>
        </w:rPr>
        <w:t xml:space="preserve">, </w:t>
      </w:r>
      <w:r w:rsidRPr="005B5318">
        <w:rPr>
          <w:rFonts w:ascii="Bookman Old Style" w:hAnsi="Bookman Old Style"/>
        </w:rPr>
        <w:t>la sentencia de acción de tutela proferida por el Despacho</w:t>
      </w:r>
      <w:r w:rsidR="005B5318">
        <w:rPr>
          <w:rFonts w:ascii="Bookman Old Style" w:hAnsi="Bookman Old Style"/>
        </w:rPr>
        <w:t>,</w:t>
      </w:r>
      <w:r w:rsidRPr="005B5318">
        <w:rPr>
          <w:rFonts w:ascii="Bookman Old Style" w:hAnsi="Bookman Old Style"/>
        </w:rPr>
        <w:t xml:space="preserve"> el día 9 de julio de 2020</w:t>
      </w:r>
      <w:r w:rsidR="005B5318">
        <w:rPr>
          <w:rFonts w:ascii="Bookman Old Style" w:hAnsi="Bookman Old Style"/>
        </w:rPr>
        <w:t>. Dentro</w:t>
      </w:r>
      <w:r w:rsidRPr="005B5318">
        <w:rPr>
          <w:rFonts w:ascii="Bookman Old Style" w:hAnsi="Bookman Old Style"/>
        </w:rPr>
        <w:t xml:space="preserve"> </w:t>
      </w:r>
      <w:r w:rsidR="005B5318">
        <w:rPr>
          <w:rFonts w:ascii="Bookman Old Style" w:hAnsi="Bookman Old Style"/>
        </w:rPr>
        <w:t>d</w:t>
      </w:r>
      <w:r w:rsidRPr="005B5318">
        <w:rPr>
          <w:rFonts w:ascii="Bookman Old Style" w:hAnsi="Bookman Old Style"/>
        </w:rPr>
        <w:t>el procedimiento de tutela</w:t>
      </w:r>
      <w:r w:rsidR="005B5318">
        <w:rPr>
          <w:rFonts w:ascii="Bookman Old Style" w:hAnsi="Bookman Old Style"/>
        </w:rPr>
        <w:t>,</w:t>
      </w:r>
      <w:r w:rsidRPr="005B5318">
        <w:rPr>
          <w:rFonts w:ascii="Bookman Old Style" w:hAnsi="Bookman Old Style"/>
        </w:rPr>
        <w:t xml:space="preserve"> radicado con el número 2020-00073, </w:t>
      </w:r>
      <w:proofErr w:type="spellStart"/>
      <w:r w:rsidRPr="005B5318">
        <w:rPr>
          <w:rFonts w:ascii="Bookman Old Style" w:hAnsi="Bookman Old Style"/>
          <w:color w:val="000000"/>
          <w:bdr w:val="none" w:sz="0" w:space="0" w:color="auto" w:frame="1"/>
        </w:rPr>
        <w:t>Maria</w:t>
      </w:r>
      <w:proofErr w:type="spellEnd"/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 Dolly </w:t>
      </w:r>
      <w:proofErr w:type="spellStart"/>
      <w:r w:rsidRPr="005B5318">
        <w:rPr>
          <w:rFonts w:ascii="Bookman Old Style" w:hAnsi="Bookman Old Style"/>
          <w:color w:val="000000"/>
          <w:bdr w:val="none" w:sz="0" w:space="0" w:color="auto" w:frame="1"/>
        </w:rPr>
        <w:t>Hincapie</w:t>
      </w:r>
      <w:proofErr w:type="spellEnd"/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 Villegas  y otros, en contra del Municipio de Gua</w:t>
      </w:r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tapé, </w:t>
      </w:r>
      <w:r w:rsidRPr="005B5318">
        <w:rPr>
          <w:rFonts w:ascii="Bookman Old Style" w:hAnsi="Bookman Old Style"/>
        </w:rPr>
        <w:t xml:space="preserve">Secretaría de Planeación, la Inspección de </w:t>
      </w:r>
      <w:r w:rsidR="005B5318" w:rsidRPr="005B5318">
        <w:rPr>
          <w:rFonts w:ascii="Bookman Old Style" w:hAnsi="Bookman Old Style"/>
        </w:rPr>
        <w:t>Policía</w:t>
      </w:r>
      <w:r w:rsidRPr="005B5318">
        <w:rPr>
          <w:rFonts w:ascii="Bookman Old Style" w:hAnsi="Bookman Old Style"/>
        </w:rPr>
        <w:t xml:space="preserve">, los señores </w:t>
      </w:r>
      <w:proofErr w:type="spellStart"/>
      <w:r w:rsidRPr="005B5318">
        <w:rPr>
          <w:rFonts w:ascii="Bookman Old Style" w:hAnsi="Bookman Old Style"/>
        </w:rPr>
        <w:t>Praxedes</w:t>
      </w:r>
      <w:proofErr w:type="spellEnd"/>
      <w:r w:rsidRPr="005B5318">
        <w:rPr>
          <w:rFonts w:ascii="Bookman Old Style" w:hAnsi="Bookman Old Style"/>
        </w:rPr>
        <w:t xml:space="preserve"> Eugenio Aristizabal Ciro, Jhon </w:t>
      </w:r>
      <w:proofErr w:type="spellStart"/>
      <w:r w:rsidRPr="005B5318">
        <w:rPr>
          <w:rFonts w:ascii="Bookman Old Style" w:hAnsi="Bookman Old Style"/>
        </w:rPr>
        <w:t>Eduard</w:t>
      </w:r>
      <w:proofErr w:type="spellEnd"/>
      <w:r w:rsidRPr="005B5318">
        <w:rPr>
          <w:rFonts w:ascii="Bookman Old Style" w:hAnsi="Bookman Old Style"/>
        </w:rPr>
        <w:t xml:space="preserve"> Villegas Castro y </w:t>
      </w:r>
      <w:r w:rsidRPr="005B5318">
        <w:rPr>
          <w:rFonts w:ascii="Bookman Old Style" w:hAnsi="Bookman Old Style"/>
        </w:rPr>
        <w:t xml:space="preserve">Julio </w:t>
      </w:r>
      <w:proofErr w:type="spellStart"/>
      <w:r w:rsidRPr="005B5318">
        <w:rPr>
          <w:rFonts w:ascii="Bookman Old Style" w:hAnsi="Bookman Old Style"/>
        </w:rPr>
        <w:t>Eberto</w:t>
      </w:r>
      <w:proofErr w:type="spellEnd"/>
      <w:r w:rsidRPr="005B5318">
        <w:rPr>
          <w:rFonts w:ascii="Bookman Old Style" w:hAnsi="Bookman Old Style"/>
        </w:rPr>
        <w:t xml:space="preserve"> Villegas Hincapié. </w:t>
      </w:r>
    </w:p>
    <w:p w:rsidR="00027169" w:rsidRPr="005B5318" w:rsidRDefault="00027169" w:rsidP="0002716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/>
        </w:rPr>
      </w:pPr>
    </w:p>
    <w:p w:rsidR="00027169" w:rsidRPr="005B5318" w:rsidRDefault="00027169" w:rsidP="0002716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Bookman Old Style" w:hAnsi="Bookman Old Style"/>
          <w:color w:val="000000"/>
        </w:rPr>
      </w:pPr>
      <w:r w:rsidRPr="005B5318">
        <w:rPr>
          <w:rFonts w:ascii="Bookman Old Style" w:hAnsi="Bookman Old Style"/>
          <w:color w:val="000000"/>
          <w:bdr w:val="none" w:sz="0" w:space="0" w:color="auto" w:frame="1"/>
        </w:rPr>
        <w:t>Igualmente, informo que dentro de los tres días siguientes a la </w:t>
      </w:r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fijación de este aviso, las personas que manifieste un interés en la </w:t>
      </w:r>
      <w:r w:rsidR="00E553C3" w:rsidRPr="005B5318">
        <w:rPr>
          <w:rFonts w:ascii="Bookman Old Style" w:hAnsi="Bookman Old Style"/>
          <w:color w:val="000000"/>
          <w:bdr w:val="none" w:sz="0" w:space="0" w:color="auto" w:frame="1"/>
        </w:rPr>
        <w:t>sucesión</w:t>
      </w:r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 antes mencionada</w:t>
      </w:r>
      <w:bookmarkStart w:id="0" w:name="_GoBack"/>
      <w:bookmarkEnd w:id="0"/>
      <w:r w:rsidRPr="005B5318">
        <w:rPr>
          <w:rFonts w:ascii="Bookman Old Style" w:hAnsi="Bookman Old Style"/>
          <w:color w:val="000000"/>
          <w:bdr w:val="none" w:sz="0" w:space="0" w:color="auto" w:frame="1"/>
        </w:rPr>
        <w:t xml:space="preserve"> y en la tutela, podrán </w:t>
      </w:r>
      <w:r w:rsidRPr="005B5318">
        <w:rPr>
          <w:rFonts w:ascii="Bookman Old Style" w:hAnsi="Bookman Old Style"/>
          <w:color w:val="000000"/>
          <w:bdr w:val="none" w:sz="0" w:space="0" w:color="auto" w:frame="1"/>
        </w:rPr>
        <w:t>impugnar la decisión, de conformidad con el artículo 31 del Decreto 2591 de 1991.</w:t>
      </w:r>
    </w:p>
    <w:p w:rsidR="00027169" w:rsidRPr="005B5318" w:rsidRDefault="00027169" w:rsidP="008224CA">
      <w:pPr>
        <w:spacing w:line="288" w:lineRule="auto"/>
        <w:jc w:val="both"/>
        <w:rPr>
          <w:rFonts w:ascii="Bookman Old Style" w:hAnsi="Bookman Old Style"/>
        </w:rPr>
      </w:pPr>
    </w:p>
    <w:p w:rsidR="001D7797" w:rsidRPr="005B5318" w:rsidRDefault="001D7797" w:rsidP="001D7797">
      <w:pPr>
        <w:spacing w:line="288" w:lineRule="auto"/>
        <w:jc w:val="center"/>
        <w:rPr>
          <w:rFonts w:ascii="Bookman Old Style" w:hAnsi="Bookman Old Style"/>
          <w:b/>
        </w:rPr>
      </w:pPr>
    </w:p>
    <w:p w:rsidR="001D7797" w:rsidRPr="005B5318" w:rsidRDefault="00027169" w:rsidP="001D7797">
      <w:pPr>
        <w:spacing w:line="288" w:lineRule="auto"/>
        <w:jc w:val="both"/>
        <w:rPr>
          <w:rFonts w:ascii="Bookman Old Style" w:hAnsi="Bookman Old Style"/>
        </w:rPr>
      </w:pPr>
      <w:r w:rsidRPr="005B5318">
        <w:rPr>
          <w:rFonts w:ascii="Bookman Old Style" w:hAnsi="Bookman Old Style"/>
        </w:rPr>
        <w:t>Guatapé, Antioquia, 9</w:t>
      </w:r>
      <w:r w:rsidR="001D7797" w:rsidRPr="005B5318">
        <w:rPr>
          <w:rFonts w:ascii="Bookman Old Style" w:hAnsi="Bookman Old Style"/>
        </w:rPr>
        <w:t xml:space="preserve"> de ju</w:t>
      </w:r>
      <w:r w:rsidRPr="005B5318">
        <w:rPr>
          <w:rFonts w:ascii="Bookman Old Style" w:hAnsi="Bookman Old Style"/>
        </w:rPr>
        <w:t>l</w:t>
      </w:r>
      <w:r w:rsidR="001D7797" w:rsidRPr="005B5318">
        <w:rPr>
          <w:rFonts w:ascii="Bookman Old Style" w:hAnsi="Bookman Old Style"/>
        </w:rPr>
        <w:t>io de 2020.</w:t>
      </w:r>
    </w:p>
    <w:p w:rsidR="001D7797" w:rsidRPr="005B5318" w:rsidRDefault="001D7797" w:rsidP="008224CA">
      <w:pPr>
        <w:spacing w:line="288" w:lineRule="auto"/>
        <w:jc w:val="both"/>
        <w:rPr>
          <w:rFonts w:ascii="Bookman Old Style" w:hAnsi="Bookman Old Style"/>
        </w:rPr>
      </w:pPr>
    </w:p>
    <w:p w:rsidR="00690181" w:rsidRPr="005B5318" w:rsidRDefault="00690181" w:rsidP="00690181">
      <w:pPr>
        <w:spacing w:line="288" w:lineRule="auto"/>
        <w:jc w:val="both"/>
        <w:rPr>
          <w:rFonts w:ascii="Bookman Old Style" w:hAnsi="Bookman Old Style"/>
        </w:rPr>
      </w:pPr>
    </w:p>
    <w:p w:rsidR="001D7797" w:rsidRPr="005B5318" w:rsidRDefault="001D7797" w:rsidP="00690181">
      <w:pPr>
        <w:spacing w:line="288" w:lineRule="auto"/>
        <w:jc w:val="both"/>
        <w:rPr>
          <w:rFonts w:ascii="Bookman Old Style" w:hAnsi="Bookman Old Style"/>
        </w:rPr>
      </w:pPr>
    </w:p>
    <w:p w:rsidR="00690181" w:rsidRPr="005B5318" w:rsidRDefault="00293ECF" w:rsidP="001D7797">
      <w:pPr>
        <w:spacing w:line="288" w:lineRule="auto"/>
        <w:jc w:val="center"/>
        <w:rPr>
          <w:rFonts w:ascii="Bookman Old Style" w:hAnsi="Bookman Old Style"/>
        </w:rPr>
      </w:pPr>
      <w:r w:rsidRPr="005B5318">
        <w:rPr>
          <w:rFonts w:ascii="Bookman Old Style" w:hAnsi="Bookman Old Style"/>
        </w:rPr>
        <w:t>Atentamente,</w:t>
      </w:r>
    </w:p>
    <w:p w:rsidR="00293ECF" w:rsidRPr="005B5318" w:rsidRDefault="00293ECF" w:rsidP="001D7797">
      <w:pPr>
        <w:spacing w:line="288" w:lineRule="auto"/>
        <w:jc w:val="center"/>
        <w:rPr>
          <w:rFonts w:ascii="Bookman Old Style" w:hAnsi="Bookman Old Style"/>
        </w:rPr>
      </w:pPr>
    </w:p>
    <w:p w:rsidR="001D7797" w:rsidRPr="005B5318" w:rsidRDefault="001D7797" w:rsidP="001D7797">
      <w:pPr>
        <w:spacing w:line="288" w:lineRule="auto"/>
        <w:jc w:val="center"/>
        <w:rPr>
          <w:rFonts w:ascii="Bookman Old Style" w:hAnsi="Bookman Old Style"/>
        </w:rPr>
      </w:pPr>
    </w:p>
    <w:p w:rsidR="00293ECF" w:rsidRPr="005B5318" w:rsidRDefault="00293ECF" w:rsidP="001D7797">
      <w:pPr>
        <w:spacing w:line="288" w:lineRule="auto"/>
        <w:jc w:val="center"/>
        <w:rPr>
          <w:rFonts w:ascii="Bookman Old Style" w:hAnsi="Bookman Old Style"/>
        </w:rPr>
      </w:pPr>
      <w:r w:rsidRPr="005B5318">
        <w:rPr>
          <w:rFonts w:ascii="Bookman Old Style" w:hAnsi="Bookman Old Style"/>
        </w:rPr>
        <w:t>JULIÁN DUQUE PÉREZ</w:t>
      </w:r>
    </w:p>
    <w:p w:rsidR="00293ECF" w:rsidRPr="005B5318" w:rsidRDefault="00293ECF" w:rsidP="001D7797">
      <w:pPr>
        <w:spacing w:line="288" w:lineRule="auto"/>
        <w:jc w:val="center"/>
        <w:rPr>
          <w:rFonts w:ascii="Bookman Old Style" w:hAnsi="Bookman Old Style"/>
        </w:rPr>
      </w:pPr>
      <w:r w:rsidRPr="005B5318">
        <w:rPr>
          <w:rFonts w:ascii="Bookman Old Style" w:hAnsi="Bookman Old Style"/>
        </w:rPr>
        <w:t>Secretario</w:t>
      </w:r>
    </w:p>
    <w:p w:rsidR="00690181" w:rsidRPr="005B5318" w:rsidRDefault="00690181" w:rsidP="00690181">
      <w:pPr>
        <w:tabs>
          <w:tab w:val="left" w:pos="3969"/>
        </w:tabs>
        <w:spacing w:line="288" w:lineRule="auto"/>
        <w:jc w:val="both"/>
        <w:rPr>
          <w:rFonts w:ascii="Bookman Old Style" w:hAnsi="Bookman Old Style"/>
        </w:rPr>
      </w:pPr>
    </w:p>
    <w:p w:rsidR="00690181" w:rsidRPr="001D7797" w:rsidRDefault="00690181">
      <w:pPr>
        <w:spacing w:after="160" w:line="259" w:lineRule="auto"/>
        <w:rPr>
          <w:rFonts w:ascii="Century Gothic" w:hAnsi="Century Gothic"/>
          <w:sz w:val="22"/>
          <w:szCs w:val="22"/>
        </w:rPr>
      </w:pPr>
      <w:r w:rsidRPr="001D7797">
        <w:rPr>
          <w:rFonts w:ascii="Century Gothic" w:hAnsi="Century Gothic"/>
          <w:sz w:val="22"/>
          <w:szCs w:val="22"/>
        </w:rPr>
        <w:br w:type="page"/>
      </w:r>
    </w:p>
    <w:p w:rsidR="00690181" w:rsidRPr="00983067" w:rsidRDefault="00690181" w:rsidP="00690181">
      <w:pPr>
        <w:tabs>
          <w:tab w:val="left" w:pos="3969"/>
          <w:tab w:val="left" w:pos="4820"/>
        </w:tabs>
        <w:spacing w:line="288" w:lineRule="auto"/>
        <w:jc w:val="both"/>
      </w:pPr>
    </w:p>
    <w:p w:rsidR="00690181" w:rsidRDefault="00690181" w:rsidP="00690181"/>
    <w:sectPr w:rsidR="00690181" w:rsidSect="007F31CC">
      <w:headerReference w:type="even" r:id="rId7"/>
      <w:footerReference w:type="first" r:id="rId8"/>
      <w:pgSz w:w="12242" w:h="18722" w:code="121"/>
      <w:pgMar w:top="1134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3A" w:rsidRDefault="00BE053A">
      <w:r>
        <w:separator/>
      </w:r>
    </w:p>
  </w:endnote>
  <w:endnote w:type="continuationSeparator" w:id="0">
    <w:p w:rsidR="00BE053A" w:rsidRDefault="00BE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CF" w:rsidRPr="00031DDD" w:rsidRDefault="00293ECF" w:rsidP="00293ECF">
    <w:pPr>
      <w:pStyle w:val="Piedepgina"/>
      <w:ind w:right="360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6546850</wp:posOffset>
              </wp:positionH>
              <wp:positionV relativeFrom="paragraph">
                <wp:posOffset>635</wp:posOffset>
              </wp:positionV>
              <wp:extent cx="139700" cy="184785"/>
              <wp:effectExtent l="3175" t="635" r="0" b="5080"/>
              <wp:wrapSquare wrapText="largest"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4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ECF" w:rsidRPr="00B34397" w:rsidRDefault="00293ECF" w:rsidP="00293EC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15.5pt;margin-top:.05pt;width:11pt;height:14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" stroked="f">
              <v:fill opacity="0"/>
              <v:textbox inset="0,0,0,0">
                <w:txbxContent>
                  <w:p w:rsidR="00293ECF" w:rsidRPr="00B34397" w:rsidRDefault="00293ECF" w:rsidP="00293ECF"/>
                </w:txbxContent>
              </v:textbox>
              <w10:wrap type="square" side="largest" anchorx="page"/>
            </v:shape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6539230</wp:posOffset>
              </wp:positionH>
              <wp:positionV relativeFrom="paragraph">
                <wp:posOffset>635</wp:posOffset>
              </wp:positionV>
              <wp:extent cx="149860" cy="172085"/>
              <wp:effectExtent l="5080" t="635" r="6985" b="8255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ECF" w:rsidRDefault="00293ECF" w:rsidP="00293ECF">
                          <w:pPr>
                            <w:pStyle w:val="Piedep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514.9pt;margin-top:.05pt;width:11.8pt;height:13.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" stroked="f">
              <v:fill opacity="0"/>
              <v:textbox inset="0,0,0,0">
                <w:txbxContent>
                  <w:p w:rsidR="00293ECF" w:rsidRDefault="00293ECF" w:rsidP="00293ECF">
                    <w:pPr>
                      <w:pStyle w:val="Piedep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b/>
        <w:sz w:val="20"/>
        <w:szCs w:val="20"/>
      </w:rPr>
      <w:t>DIRECCIÓN:</w:t>
    </w:r>
    <w:r w:rsidRPr="00097C07">
      <w:rPr>
        <w:b/>
        <w:sz w:val="20"/>
        <w:szCs w:val="20"/>
      </w:rPr>
      <w:t xml:space="preserve"> Carrera 25 # 31 B-35</w:t>
    </w:r>
    <w:r>
      <w:rPr>
        <w:b/>
        <w:sz w:val="20"/>
        <w:szCs w:val="20"/>
      </w:rPr>
      <w:t xml:space="preserve"> ----</w:t>
    </w:r>
    <w:r w:rsidRPr="00031DDD">
      <w:rPr>
        <w:b/>
        <w:sz w:val="20"/>
        <w:szCs w:val="20"/>
      </w:rPr>
      <w:t xml:space="preserve">TELEFAX: </w:t>
    </w:r>
    <w:r>
      <w:rPr>
        <w:b/>
        <w:sz w:val="20"/>
        <w:szCs w:val="20"/>
      </w:rPr>
      <w:t>861-05-97</w:t>
    </w:r>
    <w:r w:rsidRPr="00031DDD">
      <w:rPr>
        <w:b/>
        <w:sz w:val="20"/>
        <w:szCs w:val="20"/>
      </w:rPr>
      <w:t xml:space="preserve"> </w:t>
    </w:r>
  </w:p>
  <w:p w:rsidR="00293ECF" w:rsidRPr="00031DDD" w:rsidRDefault="00BE053A" w:rsidP="00293ECF">
    <w:pPr>
      <w:pStyle w:val="Piedepgina"/>
      <w:ind w:right="360"/>
      <w:jc w:val="center"/>
      <w:rPr>
        <w:b/>
        <w:sz w:val="20"/>
        <w:szCs w:val="20"/>
      </w:rPr>
    </w:pPr>
    <w:hyperlink r:id="rId1" w:history="1">
      <w:r w:rsidR="00293ECF" w:rsidRPr="00AB4B85">
        <w:rPr>
          <w:rStyle w:val="Hipervnculo"/>
          <w:b/>
          <w:sz w:val="20"/>
          <w:szCs w:val="20"/>
        </w:rPr>
        <w:t>j01prmpalguatape@cendoj.ramajudicial.gov.co</w:t>
      </w:r>
    </w:hyperlink>
    <w:r w:rsidR="00293ECF" w:rsidRPr="00031DDD">
      <w:rPr>
        <w:b/>
        <w:sz w:val="20"/>
        <w:szCs w:val="20"/>
      </w:rPr>
      <w:t xml:space="preserve"> </w:t>
    </w:r>
  </w:p>
  <w:p w:rsidR="00293ECF" w:rsidRPr="00616868" w:rsidRDefault="00293ECF" w:rsidP="00293ECF">
    <w:pPr>
      <w:pStyle w:val="Piedepgina"/>
      <w:ind w:right="360"/>
      <w:jc w:val="center"/>
      <w:rPr>
        <w:rFonts w:ascii="Cambria" w:hAnsi="Cambria"/>
        <w:i/>
        <w:sz w:val="18"/>
        <w:szCs w:val="18"/>
      </w:rPr>
    </w:pPr>
    <w:r>
      <w:rPr>
        <w:b/>
        <w:sz w:val="20"/>
        <w:szCs w:val="20"/>
      </w:rPr>
      <w:t>Guatapé</w:t>
    </w:r>
    <w:r w:rsidRPr="00031DDD">
      <w:rPr>
        <w:b/>
        <w:sz w:val="20"/>
        <w:szCs w:val="20"/>
      </w:rPr>
      <w:t xml:space="preserve"> – Antioquia</w:t>
    </w:r>
  </w:p>
  <w:p w:rsidR="00983067" w:rsidRPr="00293ECF" w:rsidRDefault="00BE053A" w:rsidP="00293E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3A" w:rsidRDefault="00BE053A">
      <w:r>
        <w:separator/>
      </w:r>
    </w:p>
  </w:footnote>
  <w:footnote w:type="continuationSeparator" w:id="0">
    <w:p w:rsidR="00BE053A" w:rsidRDefault="00BE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067" w:rsidRDefault="00BA2E71" w:rsidP="00983067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83067" w:rsidRDefault="00BE05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81"/>
    <w:rsid w:val="00020EA1"/>
    <w:rsid w:val="00027169"/>
    <w:rsid w:val="000E49B3"/>
    <w:rsid w:val="000E4F39"/>
    <w:rsid w:val="001D7797"/>
    <w:rsid w:val="00293ECF"/>
    <w:rsid w:val="002D06FC"/>
    <w:rsid w:val="002F4924"/>
    <w:rsid w:val="003D03D7"/>
    <w:rsid w:val="004423E0"/>
    <w:rsid w:val="005765E5"/>
    <w:rsid w:val="005B5318"/>
    <w:rsid w:val="00690181"/>
    <w:rsid w:val="00796EC6"/>
    <w:rsid w:val="007A21F0"/>
    <w:rsid w:val="007F31CC"/>
    <w:rsid w:val="007F3F4E"/>
    <w:rsid w:val="008224CA"/>
    <w:rsid w:val="008818C0"/>
    <w:rsid w:val="008D048B"/>
    <w:rsid w:val="00913682"/>
    <w:rsid w:val="00A52165"/>
    <w:rsid w:val="00A9088C"/>
    <w:rsid w:val="00BA2E71"/>
    <w:rsid w:val="00BE053A"/>
    <w:rsid w:val="00BE4746"/>
    <w:rsid w:val="00BE47D9"/>
    <w:rsid w:val="00C72FC3"/>
    <w:rsid w:val="00CC4182"/>
    <w:rsid w:val="00CF2F56"/>
    <w:rsid w:val="00DC4A7E"/>
    <w:rsid w:val="00E534EA"/>
    <w:rsid w:val="00E553C3"/>
    <w:rsid w:val="00F25021"/>
    <w:rsid w:val="00F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C1CEA70-3762-4E4D-B452-D8B86424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90181"/>
    <w:pPr>
      <w:keepNext/>
      <w:spacing w:line="288" w:lineRule="auto"/>
      <w:jc w:val="both"/>
      <w:outlineLvl w:val="0"/>
    </w:pPr>
    <w:rPr>
      <w:rFonts w:ascii="Century Gothic" w:hAnsi="Century Gothic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181"/>
    <w:rPr>
      <w:rFonts w:ascii="Century Gothic" w:eastAsia="Times New Roman" w:hAnsi="Century Gothic" w:cs="Times New Roman"/>
      <w:b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6901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6901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018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90181"/>
  </w:style>
  <w:style w:type="character" w:styleId="Hipervnculo">
    <w:name w:val="Hyperlink"/>
    <w:uiPriority w:val="99"/>
    <w:unhideWhenUsed/>
    <w:rsid w:val="006901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01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2E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E71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unhideWhenUsed/>
    <w:rsid w:val="000271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1prmpalguatape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Juzgado 01 Promiscuo Municipal - Antioquia - Guatape</cp:lastModifiedBy>
  <cp:revision>4</cp:revision>
  <cp:lastPrinted>2017-03-27T19:44:00Z</cp:lastPrinted>
  <dcterms:created xsi:type="dcterms:W3CDTF">2020-07-10T15:49:00Z</dcterms:created>
  <dcterms:modified xsi:type="dcterms:W3CDTF">2020-07-10T15:58:00Z</dcterms:modified>
</cp:coreProperties>
</file>