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AB2F" w14:textId="0E7A3CF2" w:rsidR="00D35C0F" w:rsidRPr="006A6EA2" w:rsidRDefault="00D35C0F" w:rsidP="00FE764A">
      <w:pPr>
        <w:spacing w:after="0" w:line="276" w:lineRule="auto"/>
        <w:rPr>
          <w:rFonts w:ascii="Arial" w:eastAsia="Times New Roman" w:hAnsi="Arial" w:cs="Arial"/>
          <w:b/>
          <w:sz w:val="16"/>
          <w:szCs w:val="16"/>
          <w:lang w:eastAsia="es-ES"/>
        </w:rPr>
      </w:pPr>
      <w:r w:rsidRPr="006A6EA2">
        <w:rPr>
          <w:rFonts w:ascii="Arial" w:eastAsia="Times New Roman" w:hAnsi="Arial" w:cs="Arial"/>
          <w:b/>
          <w:sz w:val="16"/>
          <w:szCs w:val="16"/>
          <w:lang w:eastAsia="es-ES"/>
        </w:rPr>
        <w:t xml:space="preserve">                                                            </w:t>
      </w:r>
    </w:p>
    <w:p w14:paraId="24C5FD52" w14:textId="77777777" w:rsidR="00D35C0F" w:rsidRPr="008424B4" w:rsidRDefault="00D35C0F" w:rsidP="00D35C0F">
      <w:pPr>
        <w:spacing w:after="0"/>
        <w:jc w:val="center"/>
        <w:rPr>
          <w:rFonts w:ascii="Comic Sans MS" w:hAnsi="Comic Sans MS"/>
          <w:b/>
          <w:sz w:val="24"/>
          <w:szCs w:val="24"/>
          <w:lang w:eastAsia="es-ES"/>
        </w:rPr>
      </w:pPr>
      <w:bookmarkStart w:id="0" w:name="_Hlk73023052"/>
      <w:bookmarkStart w:id="1" w:name="_Hlk83756534"/>
      <w:bookmarkEnd w:id="0"/>
      <w:r w:rsidRPr="008424B4">
        <w:rPr>
          <w:rFonts w:ascii="Comic Sans MS" w:hAnsi="Comic Sans MS"/>
          <w:b/>
          <w:noProof/>
          <w:sz w:val="24"/>
          <w:szCs w:val="24"/>
          <w:lang w:val="en-US"/>
        </w:rPr>
        <w:drawing>
          <wp:inline distT="0" distB="0" distL="0" distR="0" wp14:anchorId="1E544607" wp14:editId="220F3224">
            <wp:extent cx="1181100" cy="1019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019175"/>
                    </a:xfrm>
                    <a:prstGeom prst="rect">
                      <a:avLst/>
                    </a:prstGeom>
                    <a:noFill/>
                    <a:ln>
                      <a:noFill/>
                    </a:ln>
                  </pic:spPr>
                </pic:pic>
              </a:graphicData>
            </a:graphic>
          </wp:inline>
        </w:drawing>
      </w:r>
    </w:p>
    <w:p w14:paraId="5A94050F" w14:textId="77777777" w:rsidR="00D35C0F" w:rsidRPr="008424B4" w:rsidRDefault="00D35C0F" w:rsidP="00D35C0F">
      <w:pPr>
        <w:spacing w:after="0" w:line="240" w:lineRule="auto"/>
        <w:jc w:val="center"/>
        <w:rPr>
          <w:rFonts w:ascii="Arial" w:hAnsi="Arial" w:cs="Arial"/>
          <w:b/>
          <w:lang w:eastAsia="es-ES"/>
        </w:rPr>
      </w:pPr>
      <w:r w:rsidRPr="008424B4">
        <w:rPr>
          <w:rFonts w:ascii="Arial" w:hAnsi="Arial" w:cs="Arial"/>
          <w:b/>
          <w:lang w:eastAsia="es-ES"/>
        </w:rPr>
        <w:t>JUZGADO PROMISCUO MUNICIPAL DE MARGARITA BOLIVAR</w:t>
      </w:r>
    </w:p>
    <w:p w14:paraId="7B92FB38" w14:textId="77777777" w:rsidR="00D35C0F" w:rsidRPr="008424B4" w:rsidRDefault="00D35C0F" w:rsidP="00D35C0F">
      <w:pPr>
        <w:spacing w:after="0" w:line="240" w:lineRule="auto"/>
        <w:jc w:val="center"/>
        <w:rPr>
          <w:rFonts w:ascii="Arial" w:hAnsi="Arial" w:cs="Arial"/>
          <w:b/>
          <w:lang w:eastAsia="es-ES"/>
        </w:rPr>
      </w:pPr>
      <w:r w:rsidRPr="008424B4">
        <w:rPr>
          <w:rFonts w:ascii="Arial" w:hAnsi="Arial" w:cs="Arial"/>
          <w:b/>
          <w:lang w:eastAsia="es-ES"/>
        </w:rPr>
        <w:t>CALLE ÚNICA</w:t>
      </w:r>
    </w:p>
    <w:p w14:paraId="50BC8D54" w14:textId="77777777" w:rsidR="00D35C0F" w:rsidRPr="008424B4" w:rsidRDefault="00D35C0F" w:rsidP="00D35C0F">
      <w:pPr>
        <w:spacing w:after="0" w:line="240" w:lineRule="auto"/>
        <w:jc w:val="center"/>
        <w:rPr>
          <w:rFonts w:ascii="Arial" w:hAnsi="Arial" w:cs="Arial"/>
          <w:b/>
          <w:lang w:eastAsia="es-ES"/>
        </w:rPr>
      </w:pPr>
      <w:r w:rsidRPr="008424B4">
        <w:rPr>
          <w:rFonts w:ascii="Arial" w:hAnsi="Arial" w:cs="Arial"/>
          <w:b/>
          <w:lang w:eastAsia="es-ES"/>
        </w:rPr>
        <w:t>CODIGO 134404089001.</w:t>
      </w:r>
    </w:p>
    <w:p w14:paraId="6C869E43" w14:textId="77777777" w:rsidR="00D35C0F" w:rsidRPr="008424B4" w:rsidRDefault="00D35C0F" w:rsidP="00D35C0F">
      <w:pPr>
        <w:spacing w:after="0" w:line="240" w:lineRule="auto"/>
        <w:jc w:val="center"/>
        <w:rPr>
          <w:rFonts w:ascii="Arial" w:hAnsi="Arial" w:cs="Arial"/>
          <w:b/>
          <w:lang w:eastAsia="es-ES"/>
        </w:rPr>
      </w:pPr>
      <w:r w:rsidRPr="008424B4">
        <w:rPr>
          <w:rFonts w:ascii="Arial" w:hAnsi="Arial" w:cs="Arial"/>
          <w:b/>
          <w:lang w:eastAsia="es-ES"/>
        </w:rPr>
        <w:t>MARGARITA, BOLÍVAR.</w:t>
      </w:r>
    </w:p>
    <w:p w14:paraId="03726CE0" w14:textId="77777777" w:rsidR="00D35C0F" w:rsidRPr="008424B4" w:rsidRDefault="00D35C0F" w:rsidP="00D35C0F">
      <w:pPr>
        <w:spacing w:after="0" w:line="240" w:lineRule="auto"/>
        <w:jc w:val="center"/>
        <w:rPr>
          <w:rFonts w:ascii="Arial" w:eastAsia="Times New Roman" w:hAnsi="Arial" w:cs="Arial"/>
          <w:b/>
          <w:lang w:eastAsia="es-ES"/>
        </w:rPr>
      </w:pPr>
      <w:r w:rsidRPr="008424B4">
        <w:rPr>
          <w:rFonts w:ascii="Arial" w:eastAsia="Times New Roman" w:hAnsi="Arial" w:cs="Arial"/>
          <w:b/>
          <w:lang w:eastAsia="es-ES"/>
        </w:rPr>
        <w:t xml:space="preserve">Correo institucional: </w:t>
      </w:r>
      <w:hyperlink r:id="rId9" w:history="1">
        <w:r w:rsidRPr="008424B4">
          <w:rPr>
            <w:rFonts w:ascii="Arial" w:eastAsia="Times New Roman" w:hAnsi="Arial" w:cs="Arial"/>
            <w:b/>
            <w:color w:val="0563C1" w:themeColor="hyperlink"/>
            <w:u w:val="single"/>
            <w:lang w:eastAsia="es-ES"/>
          </w:rPr>
          <w:t>j01prmmargarita@cendoj.ramajudicial.gov.co</w:t>
        </w:r>
      </w:hyperlink>
      <w:r w:rsidRPr="008424B4">
        <w:rPr>
          <w:rFonts w:ascii="Arial" w:eastAsia="Times New Roman" w:hAnsi="Arial" w:cs="Arial"/>
          <w:b/>
          <w:color w:val="0563C1" w:themeColor="hyperlink"/>
          <w:u w:val="single"/>
          <w:lang w:eastAsia="es-ES"/>
        </w:rPr>
        <w:t>. TEL: 3213239163</w:t>
      </w:r>
    </w:p>
    <w:p w14:paraId="57C77CA7" w14:textId="77777777" w:rsidR="00D35C0F" w:rsidRPr="006A6EA2" w:rsidRDefault="00D35C0F" w:rsidP="00D35C0F">
      <w:pPr>
        <w:spacing w:after="0" w:line="276" w:lineRule="auto"/>
        <w:rPr>
          <w:rFonts w:ascii="Times New Roman" w:eastAsia="Times New Roman" w:hAnsi="Times New Roman"/>
          <w:b/>
          <w:sz w:val="16"/>
          <w:szCs w:val="16"/>
          <w:lang w:eastAsia="es-ES"/>
        </w:rPr>
      </w:pPr>
    </w:p>
    <w:p w14:paraId="1B06041D" w14:textId="77777777" w:rsidR="00D35C0F" w:rsidRDefault="00D35C0F" w:rsidP="00D35C0F">
      <w:pPr>
        <w:rPr>
          <w:rFonts w:ascii="Arial Narrow" w:hAnsi="Arial Narrow" w:cs="Arial Narrow"/>
          <w:b/>
        </w:rPr>
      </w:pPr>
    </w:p>
    <w:bookmarkEnd w:id="1"/>
    <w:p w14:paraId="50D88029" w14:textId="423AB8B0" w:rsidR="00D35C0F" w:rsidRPr="00F0604F" w:rsidRDefault="00D35C0F" w:rsidP="00D35C0F">
      <w:pPr>
        <w:jc w:val="center"/>
        <w:rPr>
          <w:rFonts w:ascii="Arial" w:hAnsi="Arial" w:cs="Arial"/>
          <w:b/>
        </w:rPr>
      </w:pPr>
      <w:r w:rsidRPr="00F0604F">
        <w:rPr>
          <w:rFonts w:ascii="Arial" w:hAnsi="Arial" w:cs="Arial"/>
          <w:b/>
        </w:rPr>
        <w:t xml:space="preserve">AUTO INTERLOCUTORIO No. </w:t>
      </w:r>
      <w:r w:rsidR="0092338A">
        <w:rPr>
          <w:rFonts w:ascii="Arial" w:hAnsi="Arial" w:cs="Arial"/>
          <w:b/>
        </w:rPr>
        <w:t>6</w:t>
      </w:r>
      <w:r w:rsidR="007405E6">
        <w:rPr>
          <w:rFonts w:ascii="Arial" w:hAnsi="Arial" w:cs="Arial"/>
          <w:b/>
        </w:rPr>
        <w:t>4</w:t>
      </w:r>
    </w:p>
    <w:p w14:paraId="1CB98481" w14:textId="77777777" w:rsidR="00D35C0F" w:rsidRPr="00F0604F" w:rsidRDefault="00D35C0F" w:rsidP="00D35C0F">
      <w:pPr>
        <w:jc w:val="center"/>
        <w:rPr>
          <w:rFonts w:ascii="Arial" w:hAnsi="Arial" w:cs="Arial"/>
          <w:b/>
        </w:rPr>
      </w:pPr>
    </w:p>
    <w:p w14:paraId="3B7BB411" w14:textId="30B3E83E" w:rsidR="00D35C0F" w:rsidRDefault="00D35C0F" w:rsidP="00D35C0F">
      <w:pPr>
        <w:jc w:val="both"/>
        <w:rPr>
          <w:rFonts w:ascii="Arial" w:hAnsi="Arial" w:cs="Arial"/>
          <w:b/>
        </w:rPr>
      </w:pPr>
      <w:r w:rsidRPr="00F0604F">
        <w:rPr>
          <w:rFonts w:ascii="Arial" w:hAnsi="Arial" w:cs="Arial"/>
          <w:b/>
        </w:rPr>
        <w:t xml:space="preserve">JUZGADO PROMISCUO MUNICIPAL DE MARGARITA BOLÍVAR. Margarita, </w:t>
      </w:r>
      <w:r w:rsidR="00B855CF">
        <w:rPr>
          <w:rFonts w:ascii="Arial" w:hAnsi="Arial" w:cs="Arial"/>
          <w:b/>
        </w:rPr>
        <w:t>Dieciocho</w:t>
      </w:r>
      <w:r w:rsidRPr="00F0604F">
        <w:rPr>
          <w:rFonts w:ascii="Arial" w:hAnsi="Arial" w:cs="Arial"/>
          <w:b/>
        </w:rPr>
        <w:t xml:space="preserve"> (</w:t>
      </w:r>
      <w:r w:rsidR="004F6D9A">
        <w:rPr>
          <w:rFonts w:ascii="Arial" w:hAnsi="Arial" w:cs="Arial"/>
          <w:b/>
        </w:rPr>
        <w:t>1</w:t>
      </w:r>
      <w:r w:rsidR="00B855CF">
        <w:rPr>
          <w:rFonts w:ascii="Arial" w:hAnsi="Arial" w:cs="Arial"/>
          <w:b/>
        </w:rPr>
        <w:t>8</w:t>
      </w:r>
      <w:r w:rsidRPr="00F0604F">
        <w:rPr>
          <w:rFonts w:ascii="Arial" w:hAnsi="Arial" w:cs="Arial"/>
          <w:b/>
        </w:rPr>
        <w:t xml:space="preserve">) de </w:t>
      </w:r>
      <w:r w:rsidR="004F6D9A">
        <w:rPr>
          <w:rFonts w:ascii="Arial" w:hAnsi="Arial" w:cs="Arial"/>
          <w:b/>
        </w:rPr>
        <w:t>Mayo</w:t>
      </w:r>
      <w:r w:rsidR="00BD202A">
        <w:rPr>
          <w:rFonts w:ascii="Arial" w:hAnsi="Arial" w:cs="Arial"/>
          <w:b/>
        </w:rPr>
        <w:t xml:space="preserve"> </w:t>
      </w:r>
      <w:r w:rsidR="00395883">
        <w:rPr>
          <w:rFonts w:ascii="Arial" w:hAnsi="Arial" w:cs="Arial"/>
          <w:b/>
        </w:rPr>
        <w:t xml:space="preserve">de dos mil </w:t>
      </w:r>
      <w:proofErr w:type="spellStart"/>
      <w:r w:rsidR="00395883">
        <w:rPr>
          <w:rFonts w:ascii="Arial" w:hAnsi="Arial" w:cs="Arial"/>
          <w:b/>
        </w:rPr>
        <w:t>veintidos</w:t>
      </w:r>
      <w:proofErr w:type="spellEnd"/>
      <w:r w:rsidR="00395883">
        <w:rPr>
          <w:rFonts w:ascii="Arial" w:hAnsi="Arial" w:cs="Arial"/>
          <w:b/>
        </w:rPr>
        <w:t xml:space="preserve"> (2022</w:t>
      </w:r>
      <w:r w:rsidRPr="00F0604F">
        <w:rPr>
          <w:rFonts w:ascii="Arial" w:hAnsi="Arial" w:cs="Arial"/>
          <w:b/>
        </w:rPr>
        <w:t>).</w:t>
      </w:r>
    </w:p>
    <w:p w14:paraId="30F05771" w14:textId="77777777" w:rsidR="00463CB6" w:rsidRPr="00463CB6" w:rsidRDefault="00463CB6" w:rsidP="00D35C0F">
      <w:pPr>
        <w:jc w:val="both"/>
        <w:rPr>
          <w:rFonts w:ascii="Arial" w:hAnsi="Arial" w:cs="Arial"/>
          <w:b/>
        </w:rPr>
      </w:pPr>
    </w:p>
    <w:p w14:paraId="13B7B4E3" w14:textId="10D029F9" w:rsidR="00D35C0F" w:rsidRPr="00FE764A" w:rsidRDefault="004F6D9A" w:rsidP="00D35C0F">
      <w:pPr>
        <w:jc w:val="both"/>
        <w:rPr>
          <w:rFonts w:ascii="Arial" w:hAnsi="Arial" w:cs="Arial"/>
          <w:b/>
          <w:lang w:val="es-CO"/>
        </w:rPr>
      </w:pPr>
      <w:r>
        <w:rPr>
          <w:rFonts w:ascii="Arial" w:hAnsi="Arial" w:cs="Arial"/>
          <w:b/>
          <w:lang w:val="es-CO"/>
        </w:rPr>
        <w:t>RAD.13-440-40-89-001-2022</w:t>
      </w:r>
      <w:r w:rsidR="00395883">
        <w:rPr>
          <w:rFonts w:ascii="Arial" w:hAnsi="Arial" w:cs="Arial"/>
          <w:b/>
          <w:lang w:val="es-CO"/>
        </w:rPr>
        <w:t>-000</w:t>
      </w:r>
      <w:r>
        <w:rPr>
          <w:rFonts w:ascii="Arial" w:hAnsi="Arial" w:cs="Arial"/>
          <w:b/>
          <w:lang w:val="es-CO"/>
        </w:rPr>
        <w:t>0</w:t>
      </w:r>
      <w:r w:rsidR="004B121A">
        <w:rPr>
          <w:rFonts w:ascii="Arial" w:hAnsi="Arial" w:cs="Arial"/>
          <w:b/>
          <w:lang w:val="es-CO"/>
        </w:rPr>
        <w:t>8</w:t>
      </w:r>
      <w:r w:rsidR="00D35C0F" w:rsidRPr="00F0604F">
        <w:rPr>
          <w:rFonts w:ascii="Arial" w:hAnsi="Arial" w:cs="Arial"/>
          <w:b/>
          <w:lang w:val="es-CO"/>
        </w:rPr>
        <w:t xml:space="preserve">-00. Proceso Ejecutivo Singular de Mínima Cuantía de BANCO AGRARIO DE COLOMBIA </w:t>
      </w:r>
      <w:r w:rsidR="00F86442">
        <w:rPr>
          <w:rFonts w:ascii="Arial" w:hAnsi="Arial" w:cs="Arial"/>
          <w:b/>
          <w:lang w:val="es-CO"/>
        </w:rPr>
        <w:t>S.A.</w:t>
      </w:r>
      <w:r w:rsidR="005029DB">
        <w:rPr>
          <w:rFonts w:ascii="Arial" w:hAnsi="Arial" w:cs="Arial"/>
          <w:b/>
          <w:lang w:val="es-CO"/>
        </w:rPr>
        <w:t xml:space="preserve"> </w:t>
      </w:r>
      <w:r w:rsidR="000C3D4E">
        <w:rPr>
          <w:rFonts w:ascii="Arial" w:hAnsi="Arial" w:cs="Arial"/>
          <w:b/>
          <w:lang w:val="es-CO"/>
        </w:rPr>
        <w:t xml:space="preserve">contra </w:t>
      </w:r>
      <w:r>
        <w:rPr>
          <w:rFonts w:ascii="Arial" w:hAnsi="Arial" w:cs="Arial"/>
          <w:b/>
          <w:lang w:val="es-CO"/>
        </w:rPr>
        <w:t>ALICIA GOMEZ DIAZ</w:t>
      </w:r>
      <w:r w:rsidR="004B121A">
        <w:rPr>
          <w:rFonts w:ascii="Arial" w:hAnsi="Arial" w:cs="Arial"/>
          <w:b/>
          <w:lang w:val="es-CO"/>
        </w:rPr>
        <w:t>.</w:t>
      </w:r>
    </w:p>
    <w:p w14:paraId="09A33199" w14:textId="55FB77E1" w:rsidR="00D35C0F" w:rsidRPr="00F0604F" w:rsidRDefault="00D35C0F" w:rsidP="00D35C0F">
      <w:pPr>
        <w:jc w:val="both"/>
        <w:rPr>
          <w:rFonts w:ascii="Arial" w:hAnsi="Arial" w:cs="Arial"/>
        </w:rPr>
      </w:pPr>
      <w:r w:rsidRPr="00F0604F">
        <w:rPr>
          <w:rFonts w:ascii="Arial" w:hAnsi="Arial" w:cs="Arial"/>
        </w:rPr>
        <w:t xml:space="preserve">Se encuentra el proceso de la referencia al Despacho, para pronunciarse sobre la aprobación o modificación de la </w:t>
      </w:r>
      <w:r w:rsidR="0020430C">
        <w:rPr>
          <w:rFonts w:ascii="Arial" w:hAnsi="Arial" w:cs="Arial"/>
        </w:rPr>
        <w:t>liquidación</w:t>
      </w:r>
      <w:r w:rsidRPr="00F0604F">
        <w:rPr>
          <w:rFonts w:ascii="Arial" w:hAnsi="Arial" w:cs="Arial"/>
        </w:rPr>
        <w:t xml:space="preserve"> del crédito presentada por el extremo activo de la litis, la cual arroja un valor total de $</w:t>
      </w:r>
      <w:r w:rsidR="004F6D9A">
        <w:rPr>
          <w:rFonts w:ascii="Arial" w:hAnsi="Arial" w:cs="Arial"/>
        </w:rPr>
        <w:t xml:space="preserve">18.952.135 </w:t>
      </w:r>
      <w:r w:rsidRPr="00F0604F">
        <w:rPr>
          <w:rFonts w:ascii="Arial" w:hAnsi="Arial" w:cs="Arial"/>
        </w:rPr>
        <w:t>M/CTE</w:t>
      </w:r>
      <w:r w:rsidR="00804AF7">
        <w:rPr>
          <w:rStyle w:val="Refdenotaalpie"/>
          <w:rFonts w:ascii="Arial" w:hAnsi="Arial" w:cs="Arial"/>
        </w:rPr>
        <w:footnoteReference w:id="1"/>
      </w:r>
      <w:r w:rsidRPr="00F0604F">
        <w:rPr>
          <w:rFonts w:ascii="Arial" w:hAnsi="Arial" w:cs="Arial"/>
        </w:rPr>
        <w:t xml:space="preserve">, por concepto de Capital, intereses corrientes y moratorios del pagaré a la fecha. </w:t>
      </w:r>
    </w:p>
    <w:p w14:paraId="54B278D9" w14:textId="2BA3686E" w:rsidR="00D35C0F" w:rsidRDefault="00C67438" w:rsidP="00D35C0F">
      <w:pPr>
        <w:jc w:val="both"/>
        <w:rPr>
          <w:rFonts w:ascii="Arial" w:hAnsi="Arial" w:cs="Arial"/>
        </w:rPr>
      </w:pPr>
      <w:r w:rsidRPr="00C67438">
        <w:rPr>
          <w:rFonts w:ascii="Arial" w:hAnsi="Arial" w:cs="Arial"/>
        </w:rPr>
        <w:t>De cara al caso sub examine, se hace imperioso realizar un estudio de la liqui</w:t>
      </w:r>
      <w:r>
        <w:rPr>
          <w:rFonts w:ascii="Arial" w:hAnsi="Arial" w:cs="Arial"/>
        </w:rPr>
        <w:t>d</w:t>
      </w:r>
      <w:r w:rsidR="00025FEE">
        <w:rPr>
          <w:rFonts w:ascii="Arial" w:hAnsi="Arial" w:cs="Arial"/>
        </w:rPr>
        <w:t xml:space="preserve">ación que fuere presentada el </w:t>
      </w:r>
      <w:r w:rsidR="004F71A3">
        <w:rPr>
          <w:rFonts w:ascii="Arial" w:hAnsi="Arial" w:cs="Arial"/>
        </w:rPr>
        <w:t>1</w:t>
      </w:r>
      <w:r w:rsidR="0004305C">
        <w:rPr>
          <w:rFonts w:ascii="Arial" w:hAnsi="Arial" w:cs="Arial"/>
        </w:rPr>
        <w:t>1</w:t>
      </w:r>
      <w:r w:rsidRPr="00C67438">
        <w:rPr>
          <w:rFonts w:ascii="Arial" w:hAnsi="Arial" w:cs="Arial"/>
        </w:rPr>
        <w:t xml:space="preserve"> de </w:t>
      </w:r>
      <w:r w:rsidR="0004305C">
        <w:rPr>
          <w:rFonts w:ascii="Arial" w:hAnsi="Arial" w:cs="Arial"/>
        </w:rPr>
        <w:t>mayo</w:t>
      </w:r>
      <w:r w:rsidRPr="00C67438">
        <w:rPr>
          <w:rFonts w:ascii="Arial" w:hAnsi="Arial" w:cs="Arial"/>
        </w:rPr>
        <w:t xml:space="preserve"> del año que cursa así:</w:t>
      </w:r>
    </w:p>
    <w:p w14:paraId="5DD2F47F" w14:textId="77777777" w:rsidR="00C67438" w:rsidRPr="00F0604F" w:rsidRDefault="00C67438" w:rsidP="00D35C0F">
      <w:pPr>
        <w:jc w:val="both"/>
        <w:rPr>
          <w:rFonts w:ascii="Arial" w:hAnsi="Arial" w:cs="Arial"/>
        </w:rPr>
      </w:pPr>
    </w:p>
    <w:p w14:paraId="00FA99E9" w14:textId="77777777" w:rsidR="00D35C0F" w:rsidRDefault="00D35C0F" w:rsidP="00FE764A">
      <w:pPr>
        <w:pStyle w:val="Prrafodelista"/>
        <w:numPr>
          <w:ilvl w:val="0"/>
          <w:numId w:val="1"/>
        </w:numPr>
        <w:jc w:val="both"/>
        <w:rPr>
          <w:rFonts w:ascii="Arial" w:hAnsi="Arial" w:cs="Arial"/>
          <w:sz w:val="22"/>
          <w:szCs w:val="22"/>
        </w:rPr>
      </w:pPr>
      <w:r w:rsidRPr="00F0604F">
        <w:rPr>
          <w:rFonts w:ascii="Arial" w:hAnsi="Arial" w:cs="Arial"/>
          <w:b/>
          <w:sz w:val="22"/>
          <w:szCs w:val="22"/>
        </w:rPr>
        <w:t>PRIMERA LIQUIDACION DEL CREDITO</w:t>
      </w:r>
      <w:r w:rsidRPr="00F0604F">
        <w:rPr>
          <w:rFonts w:ascii="Arial" w:hAnsi="Arial" w:cs="Arial"/>
          <w:sz w:val="22"/>
          <w:szCs w:val="22"/>
        </w:rPr>
        <w:t xml:space="preserve">: </w:t>
      </w:r>
    </w:p>
    <w:p w14:paraId="28EF3718" w14:textId="77777777" w:rsidR="00FE764A" w:rsidRPr="00FE764A" w:rsidRDefault="00FE764A" w:rsidP="00FE764A">
      <w:pPr>
        <w:pStyle w:val="Prrafodelista"/>
        <w:jc w:val="both"/>
        <w:rPr>
          <w:rFonts w:ascii="Arial" w:hAnsi="Arial" w:cs="Arial"/>
          <w:sz w:val="22"/>
          <w:szCs w:val="22"/>
        </w:rPr>
      </w:pPr>
    </w:p>
    <w:tbl>
      <w:tblPr>
        <w:tblStyle w:val="Tablaconcuadrcula"/>
        <w:tblW w:w="0" w:type="auto"/>
        <w:tblInd w:w="720" w:type="dxa"/>
        <w:tblLook w:val="04A0" w:firstRow="1" w:lastRow="0" w:firstColumn="1" w:lastColumn="0" w:noHBand="0" w:noVBand="1"/>
      </w:tblPr>
      <w:tblGrid>
        <w:gridCol w:w="4062"/>
        <w:gridCol w:w="4046"/>
      </w:tblGrid>
      <w:tr w:rsidR="00D35C0F" w:rsidRPr="00F0604F" w14:paraId="231508B8" w14:textId="77777777" w:rsidTr="00DA1351">
        <w:tc>
          <w:tcPr>
            <w:tcW w:w="4062" w:type="dxa"/>
          </w:tcPr>
          <w:p w14:paraId="7C215714" w14:textId="77777777" w:rsidR="00D35C0F" w:rsidRPr="00F0604F" w:rsidRDefault="00D35C0F" w:rsidP="00DA1351">
            <w:pPr>
              <w:pStyle w:val="Prrafodelista"/>
              <w:ind w:left="0"/>
              <w:jc w:val="both"/>
              <w:rPr>
                <w:rFonts w:ascii="Arial" w:hAnsi="Arial" w:cs="Arial"/>
                <w:b/>
                <w:sz w:val="22"/>
                <w:szCs w:val="22"/>
              </w:rPr>
            </w:pPr>
            <w:bookmarkStart w:id="2" w:name="_Hlk80196545"/>
            <w:r w:rsidRPr="00F0604F">
              <w:rPr>
                <w:rFonts w:ascii="Arial" w:hAnsi="Arial" w:cs="Arial"/>
                <w:b/>
                <w:sz w:val="22"/>
                <w:szCs w:val="22"/>
              </w:rPr>
              <w:t>CAPITAL</w:t>
            </w:r>
            <w:r w:rsidR="00D778E4">
              <w:rPr>
                <w:rFonts w:ascii="Arial" w:hAnsi="Arial" w:cs="Arial"/>
                <w:b/>
                <w:sz w:val="22"/>
                <w:szCs w:val="22"/>
              </w:rPr>
              <w:t xml:space="preserve"> 1</w:t>
            </w:r>
            <w:r w:rsidRPr="00F0604F">
              <w:rPr>
                <w:rFonts w:ascii="Arial" w:hAnsi="Arial" w:cs="Arial"/>
                <w:b/>
                <w:sz w:val="22"/>
                <w:szCs w:val="22"/>
              </w:rPr>
              <w:t>:</w:t>
            </w:r>
          </w:p>
        </w:tc>
        <w:tc>
          <w:tcPr>
            <w:tcW w:w="4046" w:type="dxa"/>
          </w:tcPr>
          <w:p w14:paraId="26168AEC" w14:textId="7B55D08D" w:rsidR="00D35C0F" w:rsidRPr="00F0604F" w:rsidRDefault="00DD3DBC" w:rsidP="00DA1351">
            <w:pPr>
              <w:rPr>
                <w:rFonts w:ascii="Arial" w:hAnsi="Arial" w:cs="Arial"/>
                <w:b/>
              </w:rPr>
            </w:pPr>
            <w:r>
              <w:rPr>
                <w:rFonts w:ascii="Arial" w:hAnsi="Arial" w:cs="Arial"/>
                <w:b/>
              </w:rPr>
              <w:t>$</w:t>
            </w:r>
            <w:r w:rsidR="004F6D9A">
              <w:rPr>
                <w:rFonts w:ascii="Arial" w:hAnsi="Arial" w:cs="Arial"/>
                <w:b/>
              </w:rPr>
              <w:t>12.000.000</w:t>
            </w:r>
          </w:p>
          <w:p w14:paraId="49DC4A23" w14:textId="77777777" w:rsidR="00D35C0F" w:rsidRPr="00F0604F" w:rsidRDefault="00D35C0F" w:rsidP="00DA1351">
            <w:pPr>
              <w:pStyle w:val="Prrafodelista"/>
              <w:ind w:left="0"/>
              <w:rPr>
                <w:rFonts w:ascii="Arial" w:hAnsi="Arial" w:cs="Arial"/>
                <w:b/>
                <w:sz w:val="22"/>
                <w:szCs w:val="22"/>
              </w:rPr>
            </w:pPr>
          </w:p>
        </w:tc>
      </w:tr>
      <w:tr w:rsidR="00D35C0F" w:rsidRPr="00F0604F" w14:paraId="03B646DA" w14:textId="77777777" w:rsidTr="00DA1351">
        <w:tc>
          <w:tcPr>
            <w:tcW w:w="4062" w:type="dxa"/>
          </w:tcPr>
          <w:p w14:paraId="78FC32D0" w14:textId="7994E601" w:rsidR="00D35C0F" w:rsidRPr="00F0604F" w:rsidRDefault="00AF4711" w:rsidP="00DA1351">
            <w:pPr>
              <w:pStyle w:val="Prrafodelista"/>
              <w:ind w:left="0"/>
              <w:jc w:val="both"/>
              <w:rPr>
                <w:rFonts w:ascii="Arial" w:hAnsi="Arial" w:cs="Arial"/>
                <w:b/>
                <w:sz w:val="22"/>
                <w:szCs w:val="22"/>
              </w:rPr>
            </w:pPr>
            <w:r>
              <w:rPr>
                <w:rFonts w:ascii="Arial" w:hAnsi="Arial" w:cs="Arial"/>
                <w:b/>
                <w:sz w:val="22"/>
                <w:szCs w:val="22"/>
              </w:rPr>
              <w:t>INTERESE</w:t>
            </w:r>
            <w:r w:rsidR="004F6D9A">
              <w:rPr>
                <w:rFonts w:ascii="Arial" w:hAnsi="Arial" w:cs="Arial"/>
                <w:b/>
                <w:sz w:val="22"/>
                <w:szCs w:val="22"/>
              </w:rPr>
              <w:t>S CORRIENTES (</w:t>
            </w:r>
            <w:proofErr w:type="gramStart"/>
            <w:r w:rsidR="004F6D9A">
              <w:rPr>
                <w:rFonts w:ascii="Arial" w:hAnsi="Arial" w:cs="Arial"/>
                <w:b/>
                <w:sz w:val="22"/>
                <w:szCs w:val="22"/>
              </w:rPr>
              <w:t xml:space="preserve">desde  </w:t>
            </w:r>
            <w:r w:rsidR="00094B48">
              <w:rPr>
                <w:rFonts w:ascii="Arial" w:hAnsi="Arial" w:cs="Arial"/>
                <w:b/>
                <w:sz w:val="22"/>
                <w:szCs w:val="22"/>
              </w:rPr>
              <w:t>el</w:t>
            </w:r>
            <w:proofErr w:type="gramEnd"/>
            <w:r w:rsidR="00094B48">
              <w:rPr>
                <w:rFonts w:ascii="Arial" w:hAnsi="Arial" w:cs="Arial"/>
                <w:b/>
                <w:sz w:val="22"/>
                <w:szCs w:val="22"/>
              </w:rPr>
              <w:t xml:space="preserve"> 3 de diciembre de 2020 </w:t>
            </w:r>
            <w:r w:rsidR="004F6D9A">
              <w:rPr>
                <w:rFonts w:ascii="Arial" w:hAnsi="Arial" w:cs="Arial"/>
                <w:b/>
                <w:sz w:val="22"/>
                <w:szCs w:val="22"/>
              </w:rPr>
              <w:t>hasta el 03</w:t>
            </w:r>
            <w:r w:rsidR="00C67438">
              <w:rPr>
                <w:rFonts w:ascii="Arial" w:hAnsi="Arial" w:cs="Arial"/>
                <w:b/>
                <w:sz w:val="22"/>
                <w:szCs w:val="22"/>
              </w:rPr>
              <w:t>/</w:t>
            </w:r>
            <w:r w:rsidR="004F6D9A">
              <w:rPr>
                <w:rFonts w:ascii="Arial" w:hAnsi="Arial" w:cs="Arial"/>
                <w:b/>
                <w:sz w:val="22"/>
                <w:szCs w:val="22"/>
              </w:rPr>
              <w:t>06/2021</w:t>
            </w:r>
            <w:r w:rsidR="00D35C0F" w:rsidRPr="00F0604F">
              <w:rPr>
                <w:rFonts w:ascii="Arial" w:hAnsi="Arial" w:cs="Arial"/>
                <w:b/>
                <w:sz w:val="22"/>
                <w:szCs w:val="22"/>
              </w:rPr>
              <w:t>)</w:t>
            </w:r>
          </w:p>
        </w:tc>
        <w:tc>
          <w:tcPr>
            <w:tcW w:w="4046" w:type="dxa"/>
          </w:tcPr>
          <w:p w14:paraId="7E3649B3" w14:textId="4CFEB79A" w:rsidR="00D35C0F" w:rsidRPr="00F0604F" w:rsidRDefault="00BD202A" w:rsidP="00DA1351">
            <w:pPr>
              <w:pStyle w:val="Prrafodelista"/>
              <w:ind w:left="0"/>
              <w:rPr>
                <w:rFonts w:ascii="Arial" w:hAnsi="Arial" w:cs="Arial"/>
                <w:b/>
                <w:sz w:val="22"/>
                <w:szCs w:val="22"/>
              </w:rPr>
            </w:pPr>
            <w:r>
              <w:rPr>
                <w:rFonts w:ascii="Arial" w:hAnsi="Arial" w:cs="Arial"/>
                <w:b/>
                <w:sz w:val="22"/>
                <w:szCs w:val="22"/>
              </w:rPr>
              <w:t>$</w:t>
            </w:r>
            <w:r w:rsidR="004F6D9A">
              <w:rPr>
                <w:rFonts w:ascii="Arial" w:hAnsi="Arial" w:cs="Arial"/>
                <w:b/>
                <w:sz w:val="22"/>
                <w:szCs w:val="22"/>
              </w:rPr>
              <w:t>1.449.400</w:t>
            </w:r>
          </w:p>
        </w:tc>
      </w:tr>
      <w:tr w:rsidR="00D35C0F" w:rsidRPr="00F0604F" w14:paraId="4B69C79A" w14:textId="77777777" w:rsidTr="00DA1351">
        <w:tc>
          <w:tcPr>
            <w:tcW w:w="4062" w:type="dxa"/>
          </w:tcPr>
          <w:p w14:paraId="02C8BF30" w14:textId="785684C9"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 xml:space="preserve">INTERESES MORATORIOS </w:t>
            </w:r>
            <w:r w:rsidR="004F6D9A">
              <w:rPr>
                <w:rFonts w:ascii="Arial" w:hAnsi="Arial" w:cs="Arial"/>
                <w:b/>
                <w:sz w:val="22"/>
                <w:szCs w:val="22"/>
              </w:rPr>
              <w:t>(causados desde el 04</w:t>
            </w:r>
            <w:r w:rsidR="00AF4711">
              <w:rPr>
                <w:rFonts w:ascii="Arial" w:hAnsi="Arial" w:cs="Arial"/>
                <w:b/>
                <w:sz w:val="22"/>
                <w:szCs w:val="22"/>
              </w:rPr>
              <w:t>/</w:t>
            </w:r>
            <w:r w:rsidR="004F6D9A">
              <w:rPr>
                <w:rFonts w:ascii="Arial" w:hAnsi="Arial" w:cs="Arial"/>
                <w:b/>
                <w:sz w:val="22"/>
                <w:szCs w:val="22"/>
              </w:rPr>
              <w:t>06/2021</w:t>
            </w:r>
            <w:r w:rsidR="00AF4711">
              <w:rPr>
                <w:rFonts w:ascii="Arial" w:hAnsi="Arial" w:cs="Arial"/>
                <w:b/>
                <w:sz w:val="22"/>
                <w:szCs w:val="22"/>
              </w:rPr>
              <w:t xml:space="preserve"> hasta el </w:t>
            </w:r>
            <w:r w:rsidR="004B121A">
              <w:rPr>
                <w:rFonts w:ascii="Arial" w:hAnsi="Arial" w:cs="Arial"/>
                <w:b/>
                <w:sz w:val="22"/>
                <w:szCs w:val="22"/>
              </w:rPr>
              <w:t>30</w:t>
            </w:r>
            <w:r w:rsidR="00AF4711">
              <w:rPr>
                <w:rFonts w:ascii="Arial" w:hAnsi="Arial" w:cs="Arial"/>
                <w:b/>
                <w:sz w:val="22"/>
                <w:szCs w:val="22"/>
              </w:rPr>
              <w:t>/</w:t>
            </w:r>
            <w:r w:rsidR="004F6D9A">
              <w:rPr>
                <w:rFonts w:ascii="Arial" w:hAnsi="Arial" w:cs="Arial"/>
                <w:b/>
                <w:sz w:val="22"/>
                <w:szCs w:val="22"/>
              </w:rPr>
              <w:t>03/2022</w:t>
            </w:r>
            <w:r w:rsidRPr="00F0604F">
              <w:rPr>
                <w:rFonts w:ascii="Arial" w:hAnsi="Arial" w:cs="Arial"/>
                <w:b/>
                <w:sz w:val="22"/>
                <w:szCs w:val="22"/>
              </w:rPr>
              <w:t>)</w:t>
            </w:r>
          </w:p>
        </w:tc>
        <w:tc>
          <w:tcPr>
            <w:tcW w:w="4046" w:type="dxa"/>
          </w:tcPr>
          <w:p w14:paraId="6A5B4B6F" w14:textId="0FD9F57A" w:rsidR="00D35C0F" w:rsidRPr="00F0604F" w:rsidRDefault="004B121A" w:rsidP="004F6D9A">
            <w:pPr>
              <w:pStyle w:val="Prrafodelista"/>
              <w:ind w:left="0"/>
              <w:rPr>
                <w:rFonts w:ascii="Arial" w:hAnsi="Arial" w:cs="Arial"/>
                <w:b/>
                <w:sz w:val="22"/>
                <w:szCs w:val="22"/>
              </w:rPr>
            </w:pPr>
            <w:r>
              <w:rPr>
                <w:rFonts w:ascii="Arial" w:hAnsi="Arial" w:cs="Arial"/>
                <w:b/>
                <w:sz w:val="22"/>
                <w:szCs w:val="22"/>
              </w:rPr>
              <w:t>$</w:t>
            </w:r>
            <w:r w:rsidR="004F6D9A">
              <w:rPr>
                <w:rFonts w:ascii="Arial" w:hAnsi="Arial" w:cs="Arial"/>
                <w:b/>
                <w:sz w:val="22"/>
                <w:szCs w:val="22"/>
              </w:rPr>
              <w:t>2.591.480</w:t>
            </w:r>
          </w:p>
        </w:tc>
      </w:tr>
      <w:tr w:rsidR="00E56A35" w:rsidRPr="00F0604F" w14:paraId="0701B184" w14:textId="77777777" w:rsidTr="00DA1351">
        <w:tc>
          <w:tcPr>
            <w:tcW w:w="4062" w:type="dxa"/>
          </w:tcPr>
          <w:p w14:paraId="341B4D77" w14:textId="77777777" w:rsidR="00E56A35" w:rsidRPr="00F0604F" w:rsidRDefault="00E56A35" w:rsidP="00DA1351">
            <w:pPr>
              <w:pStyle w:val="Prrafodelista"/>
              <w:ind w:left="0"/>
              <w:jc w:val="both"/>
              <w:rPr>
                <w:rFonts w:ascii="Arial" w:hAnsi="Arial" w:cs="Arial"/>
                <w:b/>
                <w:sz w:val="22"/>
                <w:szCs w:val="22"/>
              </w:rPr>
            </w:pPr>
            <w:r>
              <w:rPr>
                <w:rFonts w:ascii="Arial" w:hAnsi="Arial" w:cs="Arial"/>
                <w:b/>
                <w:sz w:val="22"/>
                <w:szCs w:val="22"/>
              </w:rPr>
              <w:t>Otros conceptos</w:t>
            </w:r>
          </w:p>
        </w:tc>
        <w:tc>
          <w:tcPr>
            <w:tcW w:w="4046" w:type="dxa"/>
          </w:tcPr>
          <w:p w14:paraId="1677A500" w14:textId="720A3F0C" w:rsidR="00E56A35" w:rsidRPr="00F0604F" w:rsidRDefault="004F6D9A" w:rsidP="00DA1351">
            <w:pPr>
              <w:pStyle w:val="Prrafodelista"/>
              <w:ind w:left="0"/>
              <w:rPr>
                <w:rFonts w:ascii="Arial" w:hAnsi="Arial" w:cs="Arial"/>
                <w:b/>
                <w:sz w:val="22"/>
                <w:szCs w:val="22"/>
              </w:rPr>
            </w:pPr>
            <w:r>
              <w:rPr>
                <w:rFonts w:ascii="Arial" w:hAnsi="Arial" w:cs="Arial"/>
                <w:b/>
                <w:sz w:val="22"/>
                <w:szCs w:val="22"/>
              </w:rPr>
              <w:t>$ 1.442.410</w:t>
            </w:r>
          </w:p>
        </w:tc>
      </w:tr>
      <w:tr w:rsidR="00D35C0F" w:rsidRPr="00F0604F" w14:paraId="48214544" w14:textId="77777777" w:rsidTr="00DA1351">
        <w:tc>
          <w:tcPr>
            <w:tcW w:w="4062" w:type="dxa"/>
          </w:tcPr>
          <w:p w14:paraId="6703D77D" w14:textId="5C98113C"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TOTAL (Capital, más intereses corrientes y moratorios</w:t>
            </w:r>
            <w:r w:rsidR="00804AF7">
              <w:rPr>
                <w:rFonts w:ascii="Arial" w:hAnsi="Arial" w:cs="Arial"/>
                <w:b/>
                <w:sz w:val="22"/>
                <w:szCs w:val="22"/>
              </w:rPr>
              <w:t>, mas otros conceptos</w:t>
            </w:r>
            <w:r w:rsidRPr="00F0604F">
              <w:rPr>
                <w:rFonts w:ascii="Arial" w:hAnsi="Arial" w:cs="Arial"/>
                <w:b/>
                <w:sz w:val="22"/>
                <w:szCs w:val="22"/>
              </w:rPr>
              <w:t>)</w:t>
            </w:r>
          </w:p>
        </w:tc>
        <w:tc>
          <w:tcPr>
            <w:tcW w:w="4046" w:type="dxa"/>
          </w:tcPr>
          <w:p w14:paraId="196EBBA4" w14:textId="7F3D67D5" w:rsidR="00D35C0F" w:rsidRPr="00F0604F" w:rsidRDefault="00D35C0F" w:rsidP="004F6D9A">
            <w:pPr>
              <w:pStyle w:val="Prrafodelista"/>
              <w:ind w:left="0"/>
              <w:rPr>
                <w:rFonts w:ascii="Arial" w:hAnsi="Arial" w:cs="Arial"/>
                <w:b/>
                <w:sz w:val="22"/>
                <w:szCs w:val="22"/>
              </w:rPr>
            </w:pPr>
            <w:r w:rsidRPr="00F0604F">
              <w:rPr>
                <w:rFonts w:ascii="Arial" w:hAnsi="Arial" w:cs="Arial"/>
                <w:b/>
                <w:sz w:val="22"/>
                <w:szCs w:val="22"/>
              </w:rPr>
              <w:t>$</w:t>
            </w:r>
            <w:r w:rsidR="004F6D9A">
              <w:rPr>
                <w:rFonts w:ascii="Arial" w:hAnsi="Arial" w:cs="Arial"/>
                <w:b/>
                <w:sz w:val="22"/>
                <w:szCs w:val="22"/>
              </w:rPr>
              <w:t>17.483.290</w:t>
            </w:r>
          </w:p>
        </w:tc>
      </w:tr>
    </w:tbl>
    <w:p w14:paraId="3F6B0E81" w14:textId="77777777" w:rsidR="00D35C0F" w:rsidRPr="00F0604F" w:rsidRDefault="00D35C0F" w:rsidP="00D35C0F">
      <w:pPr>
        <w:jc w:val="both"/>
        <w:rPr>
          <w:rFonts w:ascii="Arial" w:hAnsi="Arial" w:cs="Arial"/>
        </w:rPr>
      </w:pPr>
      <w:bookmarkStart w:id="3" w:name="_Hlk80196954"/>
      <w:bookmarkEnd w:id="2"/>
    </w:p>
    <w:tbl>
      <w:tblPr>
        <w:tblStyle w:val="Tablaconcuadrcula"/>
        <w:tblW w:w="0" w:type="auto"/>
        <w:tblInd w:w="720" w:type="dxa"/>
        <w:tblLook w:val="04A0" w:firstRow="1" w:lastRow="0" w:firstColumn="1" w:lastColumn="0" w:noHBand="0" w:noVBand="1"/>
      </w:tblPr>
      <w:tblGrid>
        <w:gridCol w:w="4039"/>
        <w:gridCol w:w="4069"/>
      </w:tblGrid>
      <w:tr w:rsidR="00D35C0F" w:rsidRPr="00F0604F" w14:paraId="3C6855F9" w14:textId="77777777" w:rsidTr="00DA1351">
        <w:tc>
          <w:tcPr>
            <w:tcW w:w="4039" w:type="dxa"/>
          </w:tcPr>
          <w:p w14:paraId="09184BAD" w14:textId="77777777"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CAPITAL</w:t>
            </w:r>
            <w:r w:rsidR="00C67438">
              <w:rPr>
                <w:rFonts w:ascii="Arial" w:hAnsi="Arial" w:cs="Arial"/>
                <w:b/>
                <w:sz w:val="22"/>
                <w:szCs w:val="22"/>
              </w:rPr>
              <w:t xml:space="preserve"> 2</w:t>
            </w:r>
            <w:r w:rsidRPr="00F0604F">
              <w:rPr>
                <w:rFonts w:ascii="Arial" w:hAnsi="Arial" w:cs="Arial"/>
                <w:b/>
                <w:sz w:val="22"/>
                <w:szCs w:val="22"/>
              </w:rPr>
              <w:t>:</w:t>
            </w:r>
          </w:p>
        </w:tc>
        <w:tc>
          <w:tcPr>
            <w:tcW w:w="4069" w:type="dxa"/>
          </w:tcPr>
          <w:p w14:paraId="041BD30A" w14:textId="3C12470E" w:rsidR="00D35C0F" w:rsidRPr="00F0604F" w:rsidRDefault="00D35C0F" w:rsidP="00DA1351">
            <w:pPr>
              <w:jc w:val="both"/>
              <w:rPr>
                <w:rFonts w:ascii="Arial" w:hAnsi="Arial" w:cs="Arial"/>
                <w:b/>
              </w:rPr>
            </w:pPr>
            <w:r w:rsidRPr="00F0604F">
              <w:rPr>
                <w:rFonts w:ascii="Arial" w:hAnsi="Arial" w:cs="Arial"/>
                <w:b/>
              </w:rPr>
              <w:t>$</w:t>
            </w:r>
            <w:r w:rsidR="004F6D9A">
              <w:rPr>
                <w:rFonts w:ascii="Arial" w:hAnsi="Arial" w:cs="Arial"/>
                <w:b/>
              </w:rPr>
              <w:t>1.104.974</w:t>
            </w:r>
          </w:p>
          <w:p w14:paraId="3A7BDA09" w14:textId="77777777" w:rsidR="00D35C0F" w:rsidRPr="00F0604F" w:rsidRDefault="00D35C0F" w:rsidP="00DA1351">
            <w:pPr>
              <w:pStyle w:val="Prrafodelista"/>
              <w:ind w:left="0"/>
              <w:jc w:val="both"/>
              <w:rPr>
                <w:rFonts w:ascii="Arial" w:hAnsi="Arial" w:cs="Arial"/>
                <w:b/>
                <w:sz w:val="22"/>
                <w:szCs w:val="22"/>
              </w:rPr>
            </w:pPr>
          </w:p>
        </w:tc>
      </w:tr>
      <w:tr w:rsidR="00D35C0F" w:rsidRPr="00F0604F" w14:paraId="1F11CC31" w14:textId="77777777" w:rsidTr="00DA1351">
        <w:tc>
          <w:tcPr>
            <w:tcW w:w="4039" w:type="dxa"/>
          </w:tcPr>
          <w:p w14:paraId="09B70EF9" w14:textId="039A50C7" w:rsidR="00D35C0F" w:rsidRPr="00F0604F" w:rsidRDefault="00AF4711" w:rsidP="00DA1351">
            <w:pPr>
              <w:pStyle w:val="Prrafodelista"/>
              <w:ind w:left="0"/>
              <w:jc w:val="both"/>
              <w:rPr>
                <w:rFonts w:ascii="Arial" w:hAnsi="Arial" w:cs="Arial"/>
                <w:b/>
                <w:sz w:val="22"/>
                <w:szCs w:val="22"/>
              </w:rPr>
            </w:pPr>
            <w:r>
              <w:rPr>
                <w:rFonts w:ascii="Arial" w:hAnsi="Arial" w:cs="Arial"/>
                <w:b/>
                <w:sz w:val="22"/>
                <w:szCs w:val="22"/>
              </w:rPr>
              <w:t>INTERES</w:t>
            </w:r>
            <w:r w:rsidR="004F6D9A">
              <w:rPr>
                <w:rFonts w:ascii="Arial" w:hAnsi="Arial" w:cs="Arial"/>
                <w:b/>
                <w:sz w:val="22"/>
                <w:szCs w:val="22"/>
              </w:rPr>
              <w:t>ES CORRIENTES (</w:t>
            </w:r>
            <w:proofErr w:type="gramStart"/>
            <w:r w:rsidR="004F6D9A">
              <w:rPr>
                <w:rFonts w:ascii="Arial" w:hAnsi="Arial" w:cs="Arial"/>
                <w:b/>
                <w:sz w:val="22"/>
                <w:szCs w:val="22"/>
              </w:rPr>
              <w:t xml:space="preserve">desde  </w:t>
            </w:r>
            <w:r w:rsidR="00094B48">
              <w:rPr>
                <w:rFonts w:ascii="Arial" w:hAnsi="Arial" w:cs="Arial"/>
                <w:b/>
                <w:sz w:val="22"/>
                <w:szCs w:val="22"/>
              </w:rPr>
              <w:t>23</w:t>
            </w:r>
            <w:proofErr w:type="gramEnd"/>
            <w:r w:rsidR="00094B48">
              <w:rPr>
                <w:rFonts w:ascii="Arial" w:hAnsi="Arial" w:cs="Arial"/>
                <w:b/>
                <w:sz w:val="22"/>
                <w:szCs w:val="22"/>
              </w:rPr>
              <w:t xml:space="preserve"> de noviembre de 2020 </w:t>
            </w:r>
            <w:r w:rsidR="004F6D9A">
              <w:rPr>
                <w:rFonts w:ascii="Arial" w:hAnsi="Arial" w:cs="Arial"/>
                <w:b/>
                <w:sz w:val="22"/>
                <w:szCs w:val="22"/>
              </w:rPr>
              <w:t>hasta el 23/05/2021</w:t>
            </w:r>
            <w:r w:rsidR="002A23A9" w:rsidRPr="002A23A9">
              <w:rPr>
                <w:rFonts w:ascii="Arial" w:hAnsi="Arial" w:cs="Arial"/>
                <w:b/>
                <w:sz w:val="22"/>
                <w:szCs w:val="22"/>
              </w:rPr>
              <w:t>)</w:t>
            </w:r>
          </w:p>
        </w:tc>
        <w:tc>
          <w:tcPr>
            <w:tcW w:w="4069" w:type="dxa"/>
          </w:tcPr>
          <w:p w14:paraId="4EC60DF2" w14:textId="1B9420F2" w:rsidR="00D35C0F" w:rsidRPr="00F0604F" w:rsidRDefault="00E56A35" w:rsidP="004F6D9A">
            <w:pPr>
              <w:pStyle w:val="Prrafodelista"/>
              <w:ind w:left="0"/>
              <w:jc w:val="both"/>
              <w:rPr>
                <w:rFonts w:ascii="Arial" w:hAnsi="Arial" w:cs="Arial"/>
                <w:b/>
                <w:sz w:val="22"/>
                <w:szCs w:val="22"/>
              </w:rPr>
            </w:pPr>
            <w:r>
              <w:rPr>
                <w:rFonts w:ascii="Arial" w:hAnsi="Arial" w:cs="Arial"/>
                <w:b/>
                <w:sz w:val="22"/>
                <w:szCs w:val="22"/>
              </w:rPr>
              <w:t>$</w:t>
            </w:r>
            <w:r w:rsidR="004F6D9A">
              <w:rPr>
                <w:rFonts w:ascii="Arial" w:hAnsi="Arial" w:cs="Arial"/>
                <w:b/>
                <w:sz w:val="22"/>
                <w:szCs w:val="22"/>
              </w:rPr>
              <w:t>41.745</w:t>
            </w:r>
          </w:p>
        </w:tc>
      </w:tr>
      <w:tr w:rsidR="00D35C0F" w:rsidRPr="00F0604F" w14:paraId="1D5808C8" w14:textId="77777777" w:rsidTr="00DA1351">
        <w:tc>
          <w:tcPr>
            <w:tcW w:w="4039" w:type="dxa"/>
          </w:tcPr>
          <w:p w14:paraId="08D32E06" w14:textId="113B3418"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 xml:space="preserve">INTERESES </w:t>
            </w:r>
            <w:r w:rsidR="004F6D9A">
              <w:rPr>
                <w:rFonts w:ascii="Arial" w:hAnsi="Arial" w:cs="Arial"/>
                <w:b/>
                <w:sz w:val="22"/>
                <w:szCs w:val="22"/>
              </w:rPr>
              <w:t>MORATORIOS (causados desde el 24</w:t>
            </w:r>
            <w:r w:rsidR="00AF4711">
              <w:rPr>
                <w:rFonts w:ascii="Arial" w:hAnsi="Arial" w:cs="Arial"/>
                <w:b/>
                <w:sz w:val="22"/>
                <w:szCs w:val="22"/>
              </w:rPr>
              <w:t>/</w:t>
            </w:r>
            <w:r w:rsidR="004F6D9A">
              <w:rPr>
                <w:rFonts w:ascii="Arial" w:hAnsi="Arial" w:cs="Arial"/>
                <w:b/>
                <w:sz w:val="22"/>
                <w:szCs w:val="22"/>
              </w:rPr>
              <w:t>05</w:t>
            </w:r>
            <w:r w:rsidR="00EC4D2E">
              <w:rPr>
                <w:rFonts w:ascii="Arial" w:hAnsi="Arial" w:cs="Arial"/>
                <w:b/>
                <w:sz w:val="22"/>
                <w:szCs w:val="22"/>
              </w:rPr>
              <w:t>/</w:t>
            </w:r>
            <w:r w:rsidR="00AF4711">
              <w:rPr>
                <w:rFonts w:ascii="Arial" w:hAnsi="Arial" w:cs="Arial"/>
                <w:b/>
                <w:sz w:val="22"/>
                <w:szCs w:val="22"/>
              </w:rPr>
              <w:t>20</w:t>
            </w:r>
            <w:r w:rsidR="004F6D9A">
              <w:rPr>
                <w:rFonts w:ascii="Arial" w:hAnsi="Arial" w:cs="Arial"/>
                <w:b/>
                <w:sz w:val="22"/>
                <w:szCs w:val="22"/>
              </w:rPr>
              <w:t>21</w:t>
            </w:r>
            <w:r w:rsidR="00AF4711">
              <w:rPr>
                <w:rFonts w:ascii="Arial" w:hAnsi="Arial" w:cs="Arial"/>
                <w:b/>
                <w:sz w:val="22"/>
                <w:szCs w:val="22"/>
              </w:rPr>
              <w:t xml:space="preserve"> hasta el </w:t>
            </w:r>
            <w:r w:rsidR="00EC4D2E">
              <w:rPr>
                <w:rFonts w:ascii="Arial" w:hAnsi="Arial" w:cs="Arial"/>
                <w:b/>
                <w:sz w:val="22"/>
                <w:szCs w:val="22"/>
              </w:rPr>
              <w:t>30</w:t>
            </w:r>
            <w:r w:rsidR="00AF4711">
              <w:rPr>
                <w:rFonts w:ascii="Arial" w:hAnsi="Arial" w:cs="Arial"/>
                <w:b/>
                <w:sz w:val="22"/>
                <w:szCs w:val="22"/>
              </w:rPr>
              <w:t>/</w:t>
            </w:r>
            <w:r w:rsidR="004F6D9A">
              <w:rPr>
                <w:rFonts w:ascii="Arial" w:hAnsi="Arial" w:cs="Arial"/>
                <w:b/>
                <w:sz w:val="22"/>
                <w:szCs w:val="22"/>
              </w:rPr>
              <w:t>03/2022</w:t>
            </w:r>
            <w:r w:rsidRPr="00F0604F">
              <w:rPr>
                <w:rFonts w:ascii="Arial" w:hAnsi="Arial" w:cs="Arial"/>
                <w:b/>
                <w:sz w:val="22"/>
                <w:szCs w:val="22"/>
              </w:rPr>
              <w:t>)</w:t>
            </w:r>
          </w:p>
        </w:tc>
        <w:tc>
          <w:tcPr>
            <w:tcW w:w="4069" w:type="dxa"/>
          </w:tcPr>
          <w:p w14:paraId="289954D4" w14:textId="45BCCC7D" w:rsidR="00D35C0F" w:rsidRPr="00F0604F" w:rsidRDefault="008C34B8" w:rsidP="004F6D9A">
            <w:pPr>
              <w:pStyle w:val="Prrafodelista"/>
              <w:ind w:left="0"/>
              <w:jc w:val="both"/>
              <w:rPr>
                <w:rFonts w:ascii="Arial" w:hAnsi="Arial" w:cs="Arial"/>
                <w:b/>
                <w:sz w:val="22"/>
                <w:szCs w:val="22"/>
              </w:rPr>
            </w:pPr>
            <w:r>
              <w:rPr>
                <w:rFonts w:ascii="Arial" w:hAnsi="Arial" w:cs="Arial"/>
                <w:b/>
                <w:sz w:val="22"/>
                <w:szCs w:val="22"/>
              </w:rPr>
              <w:t>$</w:t>
            </w:r>
            <w:r w:rsidR="004F6D9A">
              <w:rPr>
                <w:rFonts w:ascii="Arial" w:hAnsi="Arial" w:cs="Arial"/>
                <w:b/>
                <w:sz w:val="22"/>
                <w:szCs w:val="22"/>
              </w:rPr>
              <w:t>243.383</w:t>
            </w:r>
          </w:p>
        </w:tc>
      </w:tr>
      <w:tr w:rsidR="002A23A9" w:rsidRPr="00F0604F" w14:paraId="46E4FB51" w14:textId="77777777" w:rsidTr="00DA1351">
        <w:tc>
          <w:tcPr>
            <w:tcW w:w="4039" w:type="dxa"/>
          </w:tcPr>
          <w:p w14:paraId="5555AA3C" w14:textId="77777777" w:rsidR="002A23A9" w:rsidRPr="00F0604F" w:rsidRDefault="002A23A9" w:rsidP="00DA1351">
            <w:pPr>
              <w:pStyle w:val="Prrafodelista"/>
              <w:ind w:left="0"/>
              <w:jc w:val="both"/>
              <w:rPr>
                <w:rFonts w:ascii="Arial" w:hAnsi="Arial" w:cs="Arial"/>
                <w:b/>
                <w:sz w:val="22"/>
                <w:szCs w:val="22"/>
              </w:rPr>
            </w:pPr>
            <w:r>
              <w:rPr>
                <w:rFonts w:ascii="Arial" w:hAnsi="Arial" w:cs="Arial"/>
                <w:b/>
                <w:sz w:val="22"/>
                <w:szCs w:val="22"/>
              </w:rPr>
              <w:t>Otros conceptos</w:t>
            </w:r>
          </w:p>
        </w:tc>
        <w:tc>
          <w:tcPr>
            <w:tcW w:w="4069" w:type="dxa"/>
          </w:tcPr>
          <w:p w14:paraId="5270A7DF" w14:textId="333D23B8" w:rsidR="002A23A9" w:rsidRDefault="00B96865" w:rsidP="004F6D9A">
            <w:pPr>
              <w:pStyle w:val="Prrafodelista"/>
              <w:ind w:left="0"/>
              <w:jc w:val="both"/>
              <w:rPr>
                <w:rFonts w:ascii="Arial" w:hAnsi="Arial" w:cs="Arial"/>
                <w:b/>
                <w:sz w:val="22"/>
                <w:szCs w:val="22"/>
              </w:rPr>
            </w:pPr>
            <w:r>
              <w:rPr>
                <w:rFonts w:ascii="Arial" w:hAnsi="Arial" w:cs="Arial"/>
                <w:b/>
                <w:sz w:val="22"/>
                <w:szCs w:val="22"/>
              </w:rPr>
              <w:t>$</w:t>
            </w:r>
            <w:r w:rsidR="004F6D9A">
              <w:rPr>
                <w:rFonts w:ascii="Arial" w:hAnsi="Arial" w:cs="Arial"/>
                <w:b/>
                <w:sz w:val="22"/>
                <w:szCs w:val="22"/>
              </w:rPr>
              <w:t>78.743</w:t>
            </w:r>
          </w:p>
        </w:tc>
      </w:tr>
      <w:tr w:rsidR="00D35C0F" w:rsidRPr="00F0604F" w14:paraId="755229E1" w14:textId="77777777" w:rsidTr="00DA1351">
        <w:tc>
          <w:tcPr>
            <w:tcW w:w="4039" w:type="dxa"/>
          </w:tcPr>
          <w:p w14:paraId="598A1C14" w14:textId="0F57549C"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TOTAL (Capital, más intereses corrientes y moratorios</w:t>
            </w:r>
            <w:r w:rsidR="00587EDE">
              <w:rPr>
                <w:rFonts w:ascii="Arial" w:hAnsi="Arial" w:cs="Arial"/>
                <w:b/>
                <w:sz w:val="22"/>
                <w:szCs w:val="22"/>
              </w:rPr>
              <w:t>, mas otros conceptos</w:t>
            </w:r>
            <w:r w:rsidR="00587EDE" w:rsidRPr="00F0604F">
              <w:rPr>
                <w:rFonts w:ascii="Arial" w:hAnsi="Arial" w:cs="Arial"/>
                <w:b/>
                <w:sz w:val="22"/>
                <w:szCs w:val="22"/>
              </w:rPr>
              <w:t>)</w:t>
            </w:r>
          </w:p>
        </w:tc>
        <w:tc>
          <w:tcPr>
            <w:tcW w:w="4069" w:type="dxa"/>
          </w:tcPr>
          <w:p w14:paraId="22641A50" w14:textId="2C34A845" w:rsidR="00D35C0F" w:rsidRPr="00F0604F" w:rsidRDefault="00D35C0F" w:rsidP="004F6D9A">
            <w:pPr>
              <w:pStyle w:val="Prrafodelista"/>
              <w:ind w:left="0"/>
              <w:jc w:val="both"/>
              <w:rPr>
                <w:rFonts w:ascii="Arial" w:hAnsi="Arial" w:cs="Arial"/>
                <w:b/>
                <w:sz w:val="22"/>
                <w:szCs w:val="22"/>
              </w:rPr>
            </w:pPr>
            <w:r w:rsidRPr="00F0604F">
              <w:rPr>
                <w:rFonts w:ascii="Arial" w:hAnsi="Arial" w:cs="Arial"/>
                <w:b/>
                <w:sz w:val="22"/>
                <w:szCs w:val="22"/>
              </w:rPr>
              <w:t>$</w:t>
            </w:r>
            <w:r w:rsidR="004F6D9A">
              <w:rPr>
                <w:rFonts w:ascii="Arial" w:hAnsi="Arial" w:cs="Arial"/>
                <w:b/>
                <w:sz w:val="22"/>
                <w:szCs w:val="22"/>
              </w:rPr>
              <w:t>1.468.845</w:t>
            </w:r>
          </w:p>
        </w:tc>
      </w:tr>
      <w:tr w:rsidR="00587EDE" w:rsidRPr="00F0604F" w14:paraId="016F696D" w14:textId="77777777" w:rsidTr="00DA1351">
        <w:tc>
          <w:tcPr>
            <w:tcW w:w="4039" w:type="dxa"/>
          </w:tcPr>
          <w:p w14:paraId="0CF469FF" w14:textId="670C0225" w:rsidR="00587EDE" w:rsidRPr="00F0604F" w:rsidRDefault="00587EDE" w:rsidP="00DA1351">
            <w:pPr>
              <w:pStyle w:val="Prrafodelista"/>
              <w:ind w:left="0"/>
              <w:jc w:val="both"/>
              <w:rPr>
                <w:rFonts w:ascii="Arial" w:hAnsi="Arial" w:cs="Arial"/>
                <w:b/>
                <w:sz w:val="22"/>
                <w:szCs w:val="22"/>
              </w:rPr>
            </w:pPr>
            <w:r>
              <w:rPr>
                <w:rFonts w:ascii="Arial" w:hAnsi="Arial" w:cs="Arial"/>
                <w:b/>
                <w:sz w:val="22"/>
                <w:szCs w:val="22"/>
              </w:rPr>
              <w:t>GRAN TOTAL CAPITAL 1 Y 2</w:t>
            </w:r>
          </w:p>
        </w:tc>
        <w:tc>
          <w:tcPr>
            <w:tcW w:w="4069" w:type="dxa"/>
          </w:tcPr>
          <w:p w14:paraId="17931A94" w14:textId="422A67C0" w:rsidR="00587EDE" w:rsidRPr="00F0604F" w:rsidRDefault="00FA2D10" w:rsidP="00DA1351">
            <w:pPr>
              <w:pStyle w:val="Prrafodelista"/>
              <w:ind w:left="0"/>
              <w:jc w:val="both"/>
              <w:rPr>
                <w:rFonts w:ascii="Arial" w:hAnsi="Arial" w:cs="Arial"/>
                <w:b/>
                <w:sz w:val="22"/>
                <w:szCs w:val="22"/>
              </w:rPr>
            </w:pPr>
            <w:r>
              <w:rPr>
                <w:rFonts w:ascii="Arial" w:hAnsi="Arial" w:cs="Arial"/>
                <w:b/>
                <w:sz w:val="22"/>
                <w:szCs w:val="22"/>
              </w:rPr>
              <w:t>$</w:t>
            </w:r>
            <w:r w:rsidR="004F6D9A">
              <w:rPr>
                <w:rFonts w:ascii="Arial" w:hAnsi="Arial" w:cs="Arial"/>
                <w:b/>
                <w:sz w:val="22"/>
                <w:szCs w:val="22"/>
              </w:rPr>
              <w:t>$ 18.952.135</w:t>
            </w:r>
          </w:p>
        </w:tc>
      </w:tr>
      <w:bookmarkEnd w:id="3"/>
    </w:tbl>
    <w:p w14:paraId="6C1D8D21" w14:textId="77777777" w:rsidR="00D35C0F" w:rsidRPr="00F0604F" w:rsidRDefault="00D35C0F" w:rsidP="00D35C0F">
      <w:pPr>
        <w:jc w:val="both"/>
        <w:rPr>
          <w:rFonts w:ascii="Arial" w:hAnsi="Arial" w:cs="Arial"/>
        </w:rPr>
      </w:pPr>
    </w:p>
    <w:p w14:paraId="44BC1683" w14:textId="77777777" w:rsidR="00D35C0F" w:rsidRPr="00F0604F" w:rsidRDefault="00D35C0F" w:rsidP="00D35C0F">
      <w:pPr>
        <w:jc w:val="both"/>
        <w:rPr>
          <w:rFonts w:ascii="Arial" w:hAnsi="Arial" w:cs="Arial"/>
        </w:rPr>
      </w:pPr>
      <w:r w:rsidRPr="00F0604F">
        <w:rPr>
          <w:rFonts w:ascii="Arial" w:hAnsi="Arial" w:cs="Arial"/>
        </w:rPr>
        <w:t xml:space="preserve">Dentro del término conferido para el efecto, la parte ejecutante presentó </w:t>
      </w:r>
      <w:r w:rsidR="0055679F">
        <w:rPr>
          <w:rFonts w:ascii="Arial" w:hAnsi="Arial" w:cs="Arial"/>
        </w:rPr>
        <w:t>liquidación</w:t>
      </w:r>
      <w:r w:rsidRPr="00F0604F">
        <w:rPr>
          <w:rFonts w:ascii="Arial" w:hAnsi="Arial" w:cs="Arial"/>
        </w:rPr>
        <w:t xml:space="preserve"> del crédito en los anteriores términos, frente a la cual la parte ejecutada guardó silencio. </w:t>
      </w:r>
    </w:p>
    <w:p w14:paraId="7EB86C3D" w14:textId="77777777" w:rsidR="00D35C0F" w:rsidRPr="00F0604F" w:rsidRDefault="00D35C0F" w:rsidP="00D35C0F">
      <w:pPr>
        <w:jc w:val="both"/>
        <w:rPr>
          <w:rFonts w:ascii="Arial" w:hAnsi="Arial" w:cs="Arial"/>
        </w:rPr>
      </w:pPr>
      <w:r w:rsidRPr="00F0604F">
        <w:rPr>
          <w:rFonts w:ascii="Arial" w:hAnsi="Arial" w:cs="Arial"/>
        </w:rPr>
        <w:t xml:space="preserve">Sin embargo, para efectuar la </w:t>
      </w:r>
      <w:r w:rsidR="00C574AD">
        <w:rPr>
          <w:rFonts w:ascii="Arial" w:hAnsi="Arial" w:cs="Arial"/>
        </w:rPr>
        <w:t>liquidación</w:t>
      </w:r>
      <w:r w:rsidRPr="00F0604F">
        <w:rPr>
          <w:rFonts w:ascii="Arial" w:hAnsi="Arial" w:cs="Arial"/>
        </w:rPr>
        <w:t xml:space="preserve"> del crédito dentro del proceso ejecutivo deben observarse las reglas señaladas en el Código General del Proceso artículo 446 por disposición legal la cual dispone: </w:t>
      </w:r>
    </w:p>
    <w:p w14:paraId="041D5966" w14:textId="77777777" w:rsidR="00D35C0F" w:rsidRPr="00442640" w:rsidRDefault="00D35C0F" w:rsidP="00D35C0F">
      <w:pPr>
        <w:jc w:val="both"/>
        <w:rPr>
          <w:rFonts w:ascii="Arial" w:hAnsi="Arial" w:cs="Arial"/>
          <w:i/>
          <w:sz w:val="20"/>
          <w:szCs w:val="20"/>
        </w:rPr>
      </w:pPr>
      <w:r w:rsidRPr="00442640">
        <w:rPr>
          <w:rFonts w:ascii="Arial" w:hAnsi="Arial" w:cs="Arial"/>
          <w:i/>
          <w:sz w:val="20"/>
          <w:szCs w:val="20"/>
        </w:rPr>
        <w:t xml:space="preserve">“…Artículo 446. Liquidación del crédito y las costas. Para la liquidación del crédito y las costas, se observarán las siguientes reglas: 1. Ejecutoriado el auto que ordene seguir adelante la ejecución, o notificada la sentencia que resuelva sobre las excepciones siempre que no sea totalmente favorable al ejecutado cualquiera de las partes podrá presentar la liquidación del crédito con especificación del capital y de los intereses causados hasta la fecha de su presentación, y si fuere el caso de la conversión a moneda nacional de aquel y de estos, de acuerdo con lo dispuesto en el mandamiento ejecutivo, adjuntando los documentos que la sustenten, si fueren necesarios. 2. De la liquidación presentada se dará traslado a la otra parte en la forma prevista en el artículo 110, por el término de tres (3) días, dentro del cual sólo podrá formular objeciones relativas al estado de cuenta, para cuyo trámite deberá acompañar, </w:t>
      </w:r>
      <w:proofErr w:type="spellStart"/>
      <w:r w:rsidRPr="00442640">
        <w:rPr>
          <w:rFonts w:ascii="Arial" w:hAnsi="Arial" w:cs="Arial"/>
          <w:i/>
          <w:sz w:val="20"/>
          <w:szCs w:val="20"/>
        </w:rPr>
        <w:t>sopena</w:t>
      </w:r>
      <w:proofErr w:type="spellEnd"/>
      <w:r w:rsidRPr="00442640">
        <w:rPr>
          <w:rFonts w:ascii="Arial" w:hAnsi="Arial" w:cs="Arial"/>
          <w:i/>
          <w:sz w:val="20"/>
          <w:szCs w:val="20"/>
        </w:rPr>
        <w:t xml:space="preserve"> de rechazo, una liquidación alternativa en la que se precisen los errores puntuales que le atribuye a la liquidación objetada. 3. Vencido el traslado, el juez decidirá si aprueba o modifica la liquidación por auto que solo será apelable cuando resuelva una objeción o altere de oficio la cuenta respectiva. El recurso, que se tramitará en el efecto diferido, no impedirá efectuar el remate de bienes, ni la entrega de dineros al ejecutante en la parte que no es objeto de apelación. 4</w:t>
      </w:r>
      <w:r w:rsidRPr="00442640">
        <w:rPr>
          <w:rFonts w:ascii="Arial" w:hAnsi="Arial" w:cs="Arial"/>
          <w:i/>
          <w:sz w:val="20"/>
          <w:szCs w:val="20"/>
          <w:u w:val="single"/>
        </w:rPr>
        <w:t>. De la misma manera se procederá cuando se trate de actualizar la liquidación en los casos previstos en la ley, para lo cual se tomará como base la liquidación que esté en firme</w:t>
      </w:r>
      <w:r w:rsidRPr="00442640">
        <w:rPr>
          <w:rFonts w:ascii="Arial" w:hAnsi="Arial" w:cs="Arial"/>
          <w:i/>
          <w:sz w:val="20"/>
          <w:szCs w:val="20"/>
        </w:rPr>
        <w:t>.</w:t>
      </w:r>
      <w:r w:rsidRPr="00442640">
        <w:rPr>
          <w:rFonts w:ascii="Arial" w:hAnsi="Arial" w:cs="Arial"/>
          <w:sz w:val="20"/>
          <w:szCs w:val="20"/>
        </w:rPr>
        <w:t xml:space="preserve"> (Subrayas fuera de texto) </w:t>
      </w:r>
      <w:r w:rsidRPr="00442640">
        <w:rPr>
          <w:rFonts w:ascii="Arial" w:hAnsi="Arial" w:cs="Arial"/>
          <w:i/>
          <w:sz w:val="20"/>
          <w:szCs w:val="20"/>
        </w:rPr>
        <w:t>Parágrafo. El Consejo Superior de la Judicatura implementará los mecanismos necesarios para apoyar a los jueces en lo relacionado con la liquidación de créditos…”</w:t>
      </w:r>
    </w:p>
    <w:p w14:paraId="025A7044" w14:textId="77777777" w:rsidR="000B0321" w:rsidRDefault="000B0321" w:rsidP="00D35C0F">
      <w:pPr>
        <w:jc w:val="both"/>
        <w:rPr>
          <w:rFonts w:ascii="Arial" w:hAnsi="Arial" w:cs="Arial"/>
          <w:i/>
        </w:rPr>
      </w:pPr>
    </w:p>
    <w:p w14:paraId="67DE26CD" w14:textId="3601E928" w:rsidR="00D35C0F" w:rsidRPr="00F0604F" w:rsidRDefault="00D35C0F" w:rsidP="00D35C0F">
      <w:pPr>
        <w:jc w:val="both"/>
        <w:rPr>
          <w:rFonts w:ascii="Arial" w:hAnsi="Arial" w:cs="Arial"/>
        </w:rPr>
      </w:pPr>
      <w:r w:rsidRPr="00F0604F">
        <w:rPr>
          <w:rFonts w:ascii="Arial" w:hAnsi="Arial" w:cs="Arial"/>
        </w:rPr>
        <w:t>De acuerdo con la norma citada, corresponde al operador judicial decidir si aprueba</w:t>
      </w:r>
      <w:r w:rsidR="00EF3D7A">
        <w:rPr>
          <w:rFonts w:ascii="Arial" w:hAnsi="Arial" w:cs="Arial"/>
        </w:rPr>
        <w:t xml:space="preserve"> o no</w:t>
      </w:r>
      <w:r w:rsidRPr="00F0604F">
        <w:rPr>
          <w:rFonts w:ascii="Arial" w:hAnsi="Arial" w:cs="Arial"/>
        </w:rPr>
        <w:t xml:space="preserve"> la liquidación</w:t>
      </w:r>
      <w:r w:rsidR="00EF3D7A">
        <w:rPr>
          <w:rFonts w:ascii="Arial" w:hAnsi="Arial" w:cs="Arial"/>
        </w:rPr>
        <w:t xml:space="preserve"> del </w:t>
      </w:r>
      <w:proofErr w:type="spellStart"/>
      <w:r w:rsidR="00EF3D7A">
        <w:rPr>
          <w:rFonts w:ascii="Arial" w:hAnsi="Arial" w:cs="Arial"/>
        </w:rPr>
        <w:t>credito</w:t>
      </w:r>
      <w:proofErr w:type="spellEnd"/>
      <w:r w:rsidRPr="00F0604F">
        <w:rPr>
          <w:rFonts w:ascii="Arial" w:hAnsi="Arial" w:cs="Arial"/>
        </w:rPr>
        <w:t xml:space="preserve"> presentada por el ejecutante o la modifica, de acuerdo con la obligación consignada en el título objeto de ejecución y las normas que regulan la materia.</w:t>
      </w:r>
    </w:p>
    <w:p w14:paraId="5E658874" w14:textId="74E64131" w:rsidR="00CB6148" w:rsidRPr="00FE764A" w:rsidRDefault="00D35C0F" w:rsidP="00D35C0F">
      <w:pPr>
        <w:jc w:val="both"/>
      </w:pPr>
      <w:r w:rsidRPr="00F0604F">
        <w:rPr>
          <w:rFonts w:ascii="Arial" w:hAnsi="Arial" w:cs="Arial"/>
        </w:rPr>
        <w:t>Aunque la parte demandada, no formuló objeciones a la liquidación del crédito elaborada por el demandante, ello no es óbice para que el juez de conocimiento se escude en la pasividad de la conducta asumida por una de las partes, para impartir aprobación a la liquidación de un crédito que no consulte tanto la obligación consignada en la sentencia como las normas que la regulan. Dicha circunstancia obliga a este despacho a examinar de fondo, atendiendo los deberes constitucionales que le incumben, en aras de salvaguardar los principios superiores que rigen en el ordenamiento jurídico, con pleno reconocimiento de la legalidad a la que deben sujetarse las actuaciones que se produzcan en ejercicio de la función jurisdiccional, y con observancia del debido proceso, procede este Despacho Judicial a realizar una modificación de oficio</w:t>
      </w:r>
      <w:r w:rsidR="00410563">
        <w:rPr>
          <w:rFonts w:ascii="Arial" w:hAnsi="Arial" w:cs="Arial"/>
        </w:rPr>
        <w:t>,</w:t>
      </w:r>
      <w:r w:rsidRPr="00F0604F">
        <w:rPr>
          <w:rFonts w:ascii="Arial" w:hAnsi="Arial" w:cs="Arial"/>
        </w:rPr>
        <w:t xml:space="preserve"> de la  liquidación presentada por advertirse que en las misma no se realizó en debida forma la operación de </w:t>
      </w:r>
      <w:r w:rsidR="00410563">
        <w:rPr>
          <w:rFonts w:ascii="Arial" w:hAnsi="Arial" w:cs="Arial"/>
        </w:rPr>
        <w:t>los intereses moratorios consignado</w:t>
      </w:r>
      <w:r w:rsidR="00187891">
        <w:rPr>
          <w:rFonts w:ascii="Arial" w:hAnsi="Arial" w:cs="Arial"/>
        </w:rPr>
        <w:t>s en dicho memorial</w:t>
      </w:r>
      <w:r w:rsidR="000B0321">
        <w:rPr>
          <w:rFonts w:ascii="Arial" w:hAnsi="Arial" w:cs="Arial"/>
        </w:rPr>
        <w:t>.</w:t>
      </w:r>
      <w:r w:rsidR="00410563" w:rsidRPr="00410563">
        <w:t xml:space="preserve"> </w:t>
      </w:r>
    </w:p>
    <w:p w14:paraId="7E29592E" w14:textId="405FE39F" w:rsidR="00D35C0F" w:rsidRPr="00F0604F" w:rsidRDefault="00D35C0F" w:rsidP="00D35C0F">
      <w:pPr>
        <w:jc w:val="both"/>
        <w:rPr>
          <w:rFonts w:ascii="Arial" w:hAnsi="Arial" w:cs="Arial"/>
        </w:rPr>
      </w:pPr>
      <w:r w:rsidRPr="00F0604F">
        <w:rPr>
          <w:rFonts w:ascii="Arial" w:hAnsi="Arial" w:cs="Arial"/>
        </w:rPr>
        <w:t xml:space="preserve">Realizada la liquidación a través de las operaciones matemáticas pertinentes, se arriba a los siguientes valores: </w:t>
      </w:r>
    </w:p>
    <w:p w14:paraId="134F253C" w14:textId="0B59C8FA" w:rsidR="00D35C0F" w:rsidRDefault="00D778E4" w:rsidP="00D35C0F">
      <w:pPr>
        <w:jc w:val="both"/>
        <w:rPr>
          <w:rFonts w:ascii="Arial" w:hAnsi="Arial" w:cs="Arial"/>
        </w:rPr>
      </w:pPr>
      <w:r>
        <w:rPr>
          <w:rFonts w:ascii="Arial" w:hAnsi="Arial" w:cs="Arial"/>
          <w:b/>
        </w:rPr>
        <w:t>LIQUIDACION (primera)</w:t>
      </w:r>
      <w:r w:rsidR="00D35C0F" w:rsidRPr="00F0604F">
        <w:rPr>
          <w:rFonts w:ascii="Arial" w:hAnsi="Arial" w:cs="Arial"/>
        </w:rPr>
        <w:t xml:space="preserve"> presentada por el demandante:  </w:t>
      </w:r>
    </w:p>
    <w:p w14:paraId="0E7FC869" w14:textId="5738105A" w:rsidR="000B0321" w:rsidRDefault="000B0321" w:rsidP="00D35C0F">
      <w:pPr>
        <w:jc w:val="both"/>
        <w:rPr>
          <w:rFonts w:ascii="Arial" w:hAnsi="Arial" w:cs="Arial"/>
        </w:rPr>
      </w:pPr>
    </w:p>
    <w:tbl>
      <w:tblPr>
        <w:tblStyle w:val="Tablaconcuadrcula"/>
        <w:tblW w:w="0" w:type="auto"/>
        <w:tblInd w:w="720" w:type="dxa"/>
        <w:tblLook w:val="04A0" w:firstRow="1" w:lastRow="0" w:firstColumn="1" w:lastColumn="0" w:noHBand="0" w:noVBand="1"/>
      </w:tblPr>
      <w:tblGrid>
        <w:gridCol w:w="4062"/>
        <w:gridCol w:w="4046"/>
      </w:tblGrid>
      <w:tr w:rsidR="000B0321" w:rsidRPr="00F0604F" w14:paraId="47C2928D" w14:textId="77777777" w:rsidTr="004E6230">
        <w:tc>
          <w:tcPr>
            <w:tcW w:w="4062" w:type="dxa"/>
          </w:tcPr>
          <w:p w14:paraId="3BE4E37E"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t>CAPITAL</w:t>
            </w:r>
            <w:r>
              <w:rPr>
                <w:rFonts w:ascii="Arial" w:hAnsi="Arial" w:cs="Arial"/>
                <w:b/>
                <w:sz w:val="22"/>
                <w:szCs w:val="22"/>
              </w:rPr>
              <w:t xml:space="preserve"> 1</w:t>
            </w:r>
            <w:r w:rsidRPr="00F0604F">
              <w:rPr>
                <w:rFonts w:ascii="Arial" w:hAnsi="Arial" w:cs="Arial"/>
                <w:b/>
                <w:sz w:val="22"/>
                <w:szCs w:val="22"/>
              </w:rPr>
              <w:t>:</w:t>
            </w:r>
          </w:p>
        </w:tc>
        <w:tc>
          <w:tcPr>
            <w:tcW w:w="4046" w:type="dxa"/>
          </w:tcPr>
          <w:p w14:paraId="56F835C2" w14:textId="77777777" w:rsidR="000B0321" w:rsidRPr="00F0604F" w:rsidRDefault="000B0321" w:rsidP="004E6230">
            <w:pPr>
              <w:rPr>
                <w:rFonts w:ascii="Arial" w:hAnsi="Arial" w:cs="Arial"/>
                <w:b/>
              </w:rPr>
            </w:pPr>
            <w:r>
              <w:rPr>
                <w:rFonts w:ascii="Arial" w:hAnsi="Arial" w:cs="Arial"/>
                <w:b/>
              </w:rPr>
              <w:t>$12.000.000</w:t>
            </w:r>
          </w:p>
          <w:p w14:paraId="0B333D47" w14:textId="77777777" w:rsidR="000B0321" w:rsidRPr="00F0604F" w:rsidRDefault="000B0321" w:rsidP="004E6230">
            <w:pPr>
              <w:pStyle w:val="Prrafodelista"/>
              <w:ind w:left="0"/>
              <w:rPr>
                <w:rFonts w:ascii="Arial" w:hAnsi="Arial" w:cs="Arial"/>
                <w:b/>
                <w:sz w:val="22"/>
                <w:szCs w:val="22"/>
              </w:rPr>
            </w:pPr>
          </w:p>
        </w:tc>
      </w:tr>
      <w:tr w:rsidR="000B0321" w:rsidRPr="00F0604F" w14:paraId="4ACB166C" w14:textId="77777777" w:rsidTr="004E6230">
        <w:tc>
          <w:tcPr>
            <w:tcW w:w="4062" w:type="dxa"/>
          </w:tcPr>
          <w:p w14:paraId="0E7D0930"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INTERESES CORRIENTES (</w:t>
            </w:r>
            <w:proofErr w:type="gramStart"/>
            <w:r>
              <w:rPr>
                <w:rFonts w:ascii="Arial" w:hAnsi="Arial" w:cs="Arial"/>
                <w:b/>
                <w:sz w:val="22"/>
                <w:szCs w:val="22"/>
              </w:rPr>
              <w:t>desde  el</w:t>
            </w:r>
            <w:proofErr w:type="gramEnd"/>
            <w:r>
              <w:rPr>
                <w:rFonts w:ascii="Arial" w:hAnsi="Arial" w:cs="Arial"/>
                <w:b/>
                <w:sz w:val="22"/>
                <w:szCs w:val="22"/>
              </w:rPr>
              <w:t xml:space="preserve"> 3 de diciembre de 2020 hasta el 03/06/2021</w:t>
            </w:r>
            <w:r w:rsidRPr="00F0604F">
              <w:rPr>
                <w:rFonts w:ascii="Arial" w:hAnsi="Arial" w:cs="Arial"/>
                <w:b/>
                <w:sz w:val="22"/>
                <w:szCs w:val="22"/>
              </w:rPr>
              <w:t>)</w:t>
            </w:r>
          </w:p>
        </w:tc>
        <w:tc>
          <w:tcPr>
            <w:tcW w:w="4046" w:type="dxa"/>
          </w:tcPr>
          <w:p w14:paraId="6DD6215E" w14:textId="77777777" w:rsidR="000B0321" w:rsidRPr="00F0604F" w:rsidRDefault="000B0321" w:rsidP="004E6230">
            <w:pPr>
              <w:pStyle w:val="Prrafodelista"/>
              <w:ind w:left="0"/>
              <w:rPr>
                <w:rFonts w:ascii="Arial" w:hAnsi="Arial" w:cs="Arial"/>
                <w:b/>
                <w:sz w:val="22"/>
                <w:szCs w:val="22"/>
              </w:rPr>
            </w:pPr>
            <w:r>
              <w:rPr>
                <w:rFonts w:ascii="Arial" w:hAnsi="Arial" w:cs="Arial"/>
                <w:b/>
                <w:sz w:val="22"/>
                <w:szCs w:val="22"/>
              </w:rPr>
              <w:t>$1.449.400</w:t>
            </w:r>
          </w:p>
        </w:tc>
      </w:tr>
      <w:tr w:rsidR="000B0321" w:rsidRPr="00F0604F" w14:paraId="25A9C4D3" w14:textId="77777777" w:rsidTr="004E6230">
        <w:tc>
          <w:tcPr>
            <w:tcW w:w="4062" w:type="dxa"/>
          </w:tcPr>
          <w:p w14:paraId="6C281010"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t xml:space="preserve">INTERESES MORATORIOS </w:t>
            </w:r>
            <w:r>
              <w:rPr>
                <w:rFonts w:ascii="Arial" w:hAnsi="Arial" w:cs="Arial"/>
                <w:b/>
                <w:sz w:val="22"/>
                <w:szCs w:val="22"/>
              </w:rPr>
              <w:t>(causados desde el 04/06/2021 hasta el 30/03/2022</w:t>
            </w:r>
            <w:r w:rsidRPr="00F0604F">
              <w:rPr>
                <w:rFonts w:ascii="Arial" w:hAnsi="Arial" w:cs="Arial"/>
                <w:b/>
                <w:sz w:val="22"/>
                <w:szCs w:val="22"/>
              </w:rPr>
              <w:t>)</w:t>
            </w:r>
          </w:p>
        </w:tc>
        <w:tc>
          <w:tcPr>
            <w:tcW w:w="4046" w:type="dxa"/>
          </w:tcPr>
          <w:p w14:paraId="57FD260E" w14:textId="77777777" w:rsidR="000B0321" w:rsidRPr="00F0604F" w:rsidRDefault="000B0321" w:rsidP="004E6230">
            <w:pPr>
              <w:pStyle w:val="Prrafodelista"/>
              <w:ind w:left="0"/>
              <w:rPr>
                <w:rFonts w:ascii="Arial" w:hAnsi="Arial" w:cs="Arial"/>
                <w:b/>
                <w:sz w:val="22"/>
                <w:szCs w:val="22"/>
              </w:rPr>
            </w:pPr>
            <w:r>
              <w:rPr>
                <w:rFonts w:ascii="Arial" w:hAnsi="Arial" w:cs="Arial"/>
                <w:b/>
                <w:sz w:val="22"/>
                <w:szCs w:val="22"/>
              </w:rPr>
              <w:t>$2.591.480</w:t>
            </w:r>
          </w:p>
        </w:tc>
      </w:tr>
      <w:tr w:rsidR="000B0321" w:rsidRPr="00F0604F" w14:paraId="7C0E72D8" w14:textId="77777777" w:rsidTr="004E6230">
        <w:tc>
          <w:tcPr>
            <w:tcW w:w="4062" w:type="dxa"/>
          </w:tcPr>
          <w:p w14:paraId="7CF08F0B"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Otros conceptos</w:t>
            </w:r>
          </w:p>
        </w:tc>
        <w:tc>
          <w:tcPr>
            <w:tcW w:w="4046" w:type="dxa"/>
          </w:tcPr>
          <w:p w14:paraId="33AC8245" w14:textId="77777777" w:rsidR="000B0321" w:rsidRPr="00F0604F" w:rsidRDefault="000B0321" w:rsidP="004E6230">
            <w:pPr>
              <w:pStyle w:val="Prrafodelista"/>
              <w:ind w:left="0"/>
              <w:rPr>
                <w:rFonts w:ascii="Arial" w:hAnsi="Arial" w:cs="Arial"/>
                <w:b/>
                <w:sz w:val="22"/>
                <w:szCs w:val="22"/>
              </w:rPr>
            </w:pPr>
            <w:r>
              <w:rPr>
                <w:rFonts w:ascii="Arial" w:hAnsi="Arial" w:cs="Arial"/>
                <w:b/>
                <w:sz w:val="22"/>
                <w:szCs w:val="22"/>
              </w:rPr>
              <w:t>$ 1.442.410</w:t>
            </w:r>
          </w:p>
        </w:tc>
      </w:tr>
      <w:tr w:rsidR="000B0321" w:rsidRPr="00F0604F" w14:paraId="60CBC79F" w14:textId="77777777" w:rsidTr="004E6230">
        <w:tc>
          <w:tcPr>
            <w:tcW w:w="4062" w:type="dxa"/>
          </w:tcPr>
          <w:p w14:paraId="5158CA3E"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t>TOTAL (Capital, más intereses corrientes y moratorios</w:t>
            </w:r>
            <w:r>
              <w:rPr>
                <w:rFonts w:ascii="Arial" w:hAnsi="Arial" w:cs="Arial"/>
                <w:b/>
                <w:sz w:val="22"/>
                <w:szCs w:val="22"/>
              </w:rPr>
              <w:t xml:space="preserve">, </w:t>
            </w:r>
            <w:proofErr w:type="spellStart"/>
            <w:r>
              <w:rPr>
                <w:rFonts w:ascii="Arial" w:hAnsi="Arial" w:cs="Arial"/>
                <w:b/>
                <w:sz w:val="22"/>
                <w:szCs w:val="22"/>
              </w:rPr>
              <w:t>mas</w:t>
            </w:r>
            <w:proofErr w:type="spellEnd"/>
            <w:r>
              <w:rPr>
                <w:rFonts w:ascii="Arial" w:hAnsi="Arial" w:cs="Arial"/>
                <w:b/>
                <w:sz w:val="22"/>
                <w:szCs w:val="22"/>
              </w:rPr>
              <w:t xml:space="preserve"> otros conceptos</w:t>
            </w:r>
            <w:r w:rsidRPr="00F0604F">
              <w:rPr>
                <w:rFonts w:ascii="Arial" w:hAnsi="Arial" w:cs="Arial"/>
                <w:b/>
                <w:sz w:val="22"/>
                <w:szCs w:val="22"/>
              </w:rPr>
              <w:t>)</w:t>
            </w:r>
          </w:p>
        </w:tc>
        <w:tc>
          <w:tcPr>
            <w:tcW w:w="4046" w:type="dxa"/>
          </w:tcPr>
          <w:p w14:paraId="56539D70" w14:textId="77777777" w:rsidR="000B0321" w:rsidRPr="00F0604F" w:rsidRDefault="000B0321" w:rsidP="004E6230">
            <w:pPr>
              <w:pStyle w:val="Prrafodelista"/>
              <w:ind w:left="0"/>
              <w:rPr>
                <w:rFonts w:ascii="Arial" w:hAnsi="Arial" w:cs="Arial"/>
                <w:b/>
                <w:sz w:val="22"/>
                <w:szCs w:val="22"/>
              </w:rPr>
            </w:pPr>
            <w:r w:rsidRPr="00F0604F">
              <w:rPr>
                <w:rFonts w:ascii="Arial" w:hAnsi="Arial" w:cs="Arial"/>
                <w:b/>
                <w:sz w:val="22"/>
                <w:szCs w:val="22"/>
              </w:rPr>
              <w:t>$</w:t>
            </w:r>
            <w:r>
              <w:rPr>
                <w:rFonts w:ascii="Arial" w:hAnsi="Arial" w:cs="Arial"/>
                <w:b/>
                <w:sz w:val="22"/>
                <w:szCs w:val="22"/>
              </w:rPr>
              <w:t>17.483.290</w:t>
            </w:r>
          </w:p>
        </w:tc>
      </w:tr>
    </w:tbl>
    <w:p w14:paraId="1CD82CFB" w14:textId="2C425C52" w:rsidR="000B0321" w:rsidRDefault="000B0321" w:rsidP="00D35C0F">
      <w:pPr>
        <w:jc w:val="both"/>
        <w:rPr>
          <w:rFonts w:ascii="Arial" w:hAnsi="Arial" w:cs="Arial"/>
        </w:rPr>
      </w:pPr>
    </w:p>
    <w:p w14:paraId="08DC860A" w14:textId="0F0EF5B8" w:rsidR="000B0321" w:rsidRDefault="000B0321" w:rsidP="00D35C0F">
      <w:pPr>
        <w:jc w:val="both"/>
        <w:rPr>
          <w:rFonts w:ascii="Arial" w:hAnsi="Arial" w:cs="Arial"/>
        </w:rPr>
      </w:pPr>
    </w:p>
    <w:p w14:paraId="4BF53D47" w14:textId="1A3CB7CB" w:rsidR="000B0321" w:rsidRDefault="000B0321" w:rsidP="00D35C0F">
      <w:pPr>
        <w:jc w:val="both"/>
        <w:rPr>
          <w:rFonts w:ascii="Arial" w:hAnsi="Arial" w:cs="Arial"/>
        </w:rPr>
      </w:pPr>
    </w:p>
    <w:tbl>
      <w:tblPr>
        <w:tblStyle w:val="Tablaconcuadrcula"/>
        <w:tblW w:w="0" w:type="auto"/>
        <w:tblInd w:w="720" w:type="dxa"/>
        <w:tblLook w:val="04A0" w:firstRow="1" w:lastRow="0" w:firstColumn="1" w:lastColumn="0" w:noHBand="0" w:noVBand="1"/>
      </w:tblPr>
      <w:tblGrid>
        <w:gridCol w:w="4039"/>
        <w:gridCol w:w="4069"/>
      </w:tblGrid>
      <w:tr w:rsidR="000B0321" w:rsidRPr="00F0604F" w14:paraId="644D181F" w14:textId="77777777" w:rsidTr="004E6230">
        <w:tc>
          <w:tcPr>
            <w:tcW w:w="4039" w:type="dxa"/>
          </w:tcPr>
          <w:p w14:paraId="38808303"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lastRenderedPageBreak/>
              <w:t>CAPITAL</w:t>
            </w:r>
            <w:r>
              <w:rPr>
                <w:rFonts w:ascii="Arial" w:hAnsi="Arial" w:cs="Arial"/>
                <w:b/>
                <w:sz w:val="22"/>
                <w:szCs w:val="22"/>
              </w:rPr>
              <w:t xml:space="preserve"> 2</w:t>
            </w:r>
            <w:r w:rsidRPr="00F0604F">
              <w:rPr>
                <w:rFonts w:ascii="Arial" w:hAnsi="Arial" w:cs="Arial"/>
                <w:b/>
                <w:sz w:val="22"/>
                <w:szCs w:val="22"/>
              </w:rPr>
              <w:t>:</w:t>
            </w:r>
          </w:p>
        </w:tc>
        <w:tc>
          <w:tcPr>
            <w:tcW w:w="4069" w:type="dxa"/>
          </w:tcPr>
          <w:p w14:paraId="352EEF52" w14:textId="77777777" w:rsidR="000B0321" w:rsidRPr="00F0604F" w:rsidRDefault="000B0321" w:rsidP="004E6230">
            <w:pPr>
              <w:jc w:val="both"/>
              <w:rPr>
                <w:rFonts w:ascii="Arial" w:hAnsi="Arial" w:cs="Arial"/>
                <w:b/>
              </w:rPr>
            </w:pPr>
            <w:r w:rsidRPr="00F0604F">
              <w:rPr>
                <w:rFonts w:ascii="Arial" w:hAnsi="Arial" w:cs="Arial"/>
                <w:b/>
              </w:rPr>
              <w:t>$</w:t>
            </w:r>
            <w:r>
              <w:rPr>
                <w:rFonts w:ascii="Arial" w:hAnsi="Arial" w:cs="Arial"/>
                <w:b/>
              </w:rPr>
              <w:t>1.104.974</w:t>
            </w:r>
          </w:p>
          <w:p w14:paraId="649FDF79" w14:textId="77777777" w:rsidR="000B0321" w:rsidRPr="00F0604F" w:rsidRDefault="000B0321" w:rsidP="004E6230">
            <w:pPr>
              <w:pStyle w:val="Prrafodelista"/>
              <w:ind w:left="0"/>
              <w:jc w:val="both"/>
              <w:rPr>
                <w:rFonts w:ascii="Arial" w:hAnsi="Arial" w:cs="Arial"/>
                <w:b/>
                <w:sz w:val="22"/>
                <w:szCs w:val="22"/>
              </w:rPr>
            </w:pPr>
          </w:p>
        </w:tc>
      </w:tr>
      <w:tr w:rsidR="000B0321" w:rsidRPr="00F0604F" w14:paraId="5FA37A31" w14:textId="77777777" w:rsidTr="004E6230">
        <w:tc>
          <w:tcPr>
            <w:tcW w:w="4039" w:type="dxa"/>
          </w:tcPr>
          <w:p w14:paraId="7CA33E11"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INTERESES CORRIENTES (</w:t>
            </w:r>
            <w:proofErr w:type="gramStart"/>
            <w:r>
              <w:rPr>
                <w:rFonts w:ascii="Arial" w:hAnsi="Arial" w:cs="Arial"/>
                <w:b/>
                <w:sz w:val="22"/>
                <w:szCs w:val="22"/>
              </w:rPr>
              <w:t>desde  23</w:t>
            </w:r>
            <w:proofErr w:type="gramEnd"/>
            <w:r>
              <w:rPr>
                <w:rFonts w:ascii="Arial" w:hAnsi="Arial" w:cs="Arial"/>
                <w:b/>
                <w:sz w:val="22"/>
                <w:szCs w:val="22"/>
              </w:rPr>
              <w:t xml:space="preserve"> de noviembre de 2020 hasta el 23/05/2021</w:t>
            </w:r>
            <w:r w:rsidRPr="002A23A9">
              <w:rPr>
                <w:rFonts w:ascii="Arial" w:hAnsi="Arial" w:cs="Arial"/>
                <w:b/>
                <w:sz w:val="22"/>
                <w:szCs w:val="22"/>
              </w:rPr>
              <w:t>)</w:t>
            </w:r>
          </w:p>
        </w:tc>
        <w:tc>
          <w:tcPr>
            <w:tcW w:w="4069" w:type="dxa"/>
          </w:tcPr>
          <w:p w14:paraId="1D910618"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$41.745</w:t>
            </w:r>
          </w:p>
        </w:tc>
      </w:tr>
      <w:tr w:rsidR="000B0321" w:rsidRPr="00F0604F" w14:paraId="7B0BAE93" w14:textId="77777777" w:rsidTr="004E6230">
        <w:tc>
          <w:tcPr>
            <w:tcW w:w="4039" w:type="dxa"/>
          </w:tcPr>
          <w:p w14:paraId="1D93A1D7"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t xml:space="preserve">INTERESES </w:t>
            </w:r>
            <w:r>
              <w:rPr>
                <w:rFonts w:ascii="Arial" w:hAnsi="Arial" w:cs="Arial"/>
                <w:b/>
                <w:sz w:val="22"/>
                <w:szCs w:val="22"/>
              </w:rPr>
              <w:t>MORATORIOS (causados desde el 24/05/2021 hasta el 30/03/2022</w:t>
            </w:r>
            <w:r w:rsidRPr="00F0604F">
              <w:rPr>
                <w:rFonts w:ascii="Arial" w:hAnsi="Arial" w:cs="Arial"/>
                <w:b/>
                <w:sz w:val="22"/>
                <w:szCs w:val="22"/>
              </w:rPr>
              <w:t>)</w:t>
            </w:r>
          </w:p>
        </w:tc>
        <w:tc>
          <w:tcPr>
            <w:tcW w:w="4069" w:type="dxa"/>
          </w:tcPr>
          <w:p w14:paraId="43B46822"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$243.383</w:t>
            </w:r>
          </w:p>
        </w:tc>
      </w:tr>
      <w:tr w:rsidR="000B0321" w14:paraId="2A0F7700" w14:textId="77777777" w:rsidTr="004E6230">
        <w:tc>
          <w:tcPr>
            <w:tcW w:w="4039" w:type="dxa"/>
          </w:tcPr>
          <w:p w14:paraId="0A352F86"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Otros conceptos</w:t>
            </w:r>
          </w:p>
        </w:tc>
        <w:tc>
          <w:tcPr>
            <w:tcW w:w="4069" w:type="dxa"/>
          </w:tcPr>
          <w:p w14:paraId="356CCD5F" w14:textId="77777777" w:rsidR="000B0321" w:rsidRDefault="000B0321" w:rsidP="004E6230">
            <w:pPr>
              <w:pStyle w:val="Prrafodelista"/>
              <w:ind w:left="0"/>
              <w:jc w:val="both"/>
              <w:rPr>
                <w:rFonts w:ascii="Arial" w:hAnsi="Arial" w:cs="Arial"/>
                <w:b/>
                <w:sz w:val="22"/>
                <w:szCs w:val="22"/>
              </w:rPr>
            </w:pPr>
            <w:r>
              <w:rPr>
                <w:rFonts w:ascii="Arial" w:hAnsi="Arial" w:cs="Arial"/>
                <w:b/>
                <w:sz w:val="22"/>
                <w:szCs w:val="22"/>
              </w:rPr>
              <w:t>$78.743</w:t>
            </w:r>
          </w:p>
        </w:tc>
      </w:tr>
      <w:tr w:rsidR="000B0321" w:rsidRPr="00F0604F" w14:paraId="7FC58675" w14:textId="77777777" w:rsidTr="004E6230">
        <w:tc>
          <w:tcPr>
            <w:tcW w:w="4039" w:type="dxa"/>
          </w:tcPr>
          <w:p w14:paraId="2E550B66"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t>TOTAL (Capital, más intereses corrientes y moratorios</w:t>
            </w:r>
            <w:r>
              <w:rPr>
                <w:rFonts w:ascii="Arial" w:hAnsi="Arial" w:cs="Arial"/>
                <w:b/>
                <w:sz w:val="22"/>
                <w:szCs w:val="22"/>
              </w:rPr>
              <w:t xml:space="preserve">, </w:t>
            </w:r>
            <w:proofErr w:type="spellStart"/>
            <w:r>
              <w:rPr>
                <w:rFonts w:ascii="Arial" w:hAnsi="Arial" w:cs="Arial"/>
                <w:b/>
                <w:sz w:val="22"/>
                <w:szCs w:val="22"/>
              </w:rPr>
              <w:t>mas</w:t>
            </w:r>
            <w:proofErr w:type="spellEnd"/>
            <w:r>
              <w:rPr>
                <w:rFonts w:ascii="Arial" w:hAnsi="Arial" w:cs="Arial"/>
                <w:b/>
                <w:sz w:val="22"/>
                <w:szCs w:val="22"/>
              </w:rPr>
              <w:t xml:space="preserve"> otros conceptos</w:t>
            </w:r>
            <w:r w:rsidRPr="00F0604F">
              <w:rPr>
                <w:rFonts w:ascii="Arial" w:hAnsi="Arial" w:cs="Arial"/>
                <w:b/>
                <w:sz w:val="22"/>
                <w:szCs w:val="22"/>
              </w:rPr>
              <w:t>)</w:t>
            </w:r>
          </w:p>
        </w:tc>
        <w:tc>
          <w:tcPr>
            <w:tcW w:w="4069" w:type="dxa"/>
          </w:tcPr>
          <w:p w14:paraId="0FA31E13" w14:textId="77777777" w:rsidR="000B0321" w:rsidRPr="00F0604F" w:rsidRDefault="000B0321" w:rsidP="004E6230">
            <w:pPr>
              <w:pStyle w:val="Prrafodelista"/>
              <w:ind w:left="0"/>
              <w:jc w:val="both"/>
              <w:rPr>
                <w:rFonts w:ascii="Arial" w:hAnsi="Arial" w:cs="Arial"/>
                <w:b/>
                <w:sz w:val="22"/>
                <w:szCs w:val="22"/>
              </w:rPr>
            </w:pPr>
            <w:r w:rsidRPr="00F0604F">
              <w:rPr>
                <w:rFonts w:ascii="Arial" w:hAnsi="Arial" w:cs="Arial"/>
                <w:b/>
                <w:sz w:val="22"/>
                <w:szCs w:val="22"/>
              </w:rPr>
              <w:t>$</w:t>
            </w:r>
            <w:r>
              <w:rPr>
                <w:rFonts w:ascii="Arial" w:hAnsi="Arial" w:cs="Arial"/>
                <w:b/>
                <w:sz w:val="22"/>
                <w:szCs w:val="22"/>
              </w:rPr>
              <w:t>1.468.845</w:t>
            </w:r>
          </w:p>
        </w:tc>
      </w:tr>
      <w:tr w:rsidR="000B0321" w:rsidRPr="00F0604F" w14:paraId="5C40F593" w14:textId="77777777" w:rsidTr="004E6230">
        <w:tc>
          <w:tcPr>
            <w:tcW w:w="4039" w:type="dxa"/>
          </w:tcPr>
          <w:p w14:paraId="57C42240"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GRAN TOTAL CAPITAL 1 Y 2</w:t>
            </w:r>
          </w:p>
        </w:tc>
        <w:tc>
          <w:tcPr>
            <w:tcW w:w="4069" w:type="dxa"/>
          </w:tcPr>
          <w:p w14:paraId="1A62D2E2" w14:textId="77777777" w:rsidR="000B0321" w:rsidRPr="00F0604F" w:rsidRDefault="000B0321" w:rsidP="004E6230">
            <w:pPr>
              <w:pStyle w:val="Prrafodelista"/>
              <w:ind w:left="0"/>
              <w:jc w:val="both"/>
              <w:rPr>
                <w:rFonts w:ascii="Arial" w:hAnsi="Arial" w:cs="Arial"/>
                <w:b/>
                <w:sz w:val="22"/>
                <w:szCs w:val="22"/>
              </w:rPr>
            </w:pPr>
            <w:r>
              <w:rPr>
                <w:rFonts w:ascii="Arial" w:hAnsi="Arial" w:cs="Arial"/>
                <w:b/>
                <w:sz w:val="22"/>
                <w:szCs w:val="22"/>
              </w:rPr>
              <w:t>$$ 18.952.135</w:t>
            </w:r>
          </w:p>
        </w:tc>
      </w:tr>
    </w:tbl>
    <w:p w14:paraId="20D73AF8" w14:textId="39641DB8" w:rsidR="00D778E4" w:rsidRPr="00F0604F" w:rsidRDefault="00D778E4" w:rsidP="00D35C0F">
      <w:pPr>
        <w:jc w:val="both"/>
        <w:rPr>
          <w:rFonts w:ascii="Arial" w:hAnsi="Arial" w:cs="Arial"/>
        </w:rPr>
      </w:pPr>
    </w:p>
    <w:p w14:paraId="5C57721C" w14:textId="6B09E55E" w:rsidR="00D35C0F" w:rsidRPr="00F0604F" w:rsidRDefault="00410563" w:rsidP="00D35C0F">
      <w:pPr>
        <w:jc w:val="both"/>
        <w:rPr>
          <w:rFonts w:ascii="Arial" w:hAnsi="Arial" w:cs="Arial"/>
        </w:rPr>
      </w:pPr>
      <w:r w:rsidRPr="00410563">
        <w:rPr>
          <w:rFonts w:ascii="Arial" w:hAnsi="Arial" w:cs="Arial"/>
        </w:rPr>
        <w:t>Se observa que existe un error al momento de realizar la operación aritmética para calcular los intereses moratorios, es por ello que se modifica de oficio por el despacho así:</w:t>
      </w:r>
    </w:p>
    <w:tbl>
      <w:tblPr>
        <w:tblStyle w:val="Tablaconcuadrcula"/>
        <w:tblW w:w="0" w:type="auto"/>
        <w:tblInd w:w="720" w:type="dxa"/>
        <w:tblLook w:val="04A0" w:firstRow="1" w:lastRow="0" w:firstColumn="1" w:lastColumn="0" w:noHBand="0" w:noVBand="1"/>
      </w:tblPr>
      <w:tblGrid>
        <w:gridCol w:w="1732"/>
        <w:gridCol w:w="6376"/>
      </w:tblGrid>
      <w:tr w:rsidR="00D35C0F" w:rsidRPr="00F0604F" w14:paraId="343EB904" w14:textId="77777777" w:rsidTr="001C2332">
        <w:tc>
          <w:tcPr>
            <w:tcW w:w="1670" w:type="dxa"/>
          </w:tcPr>
          <w:p w14:paraId="21C17AF5" w14:textId="77777777"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CAPITAL</w:t>
            </w:r>
            <w:r w:rsidR="001C4A1F">
              <w:rPr>
                <w:rFonts w:ascii="Arial" w:hAnsi="Arial" w:cs="Arial"/>
                <w:b/>
                <w:sz w:val="22"/>
                <w:szCs w:val="22"/>
              </w:rPr>
              <w:t xml:space="preserve"> 1</w:t>
            </w:r>
            <w:r w:rsidRPr="00F0604F">
              <w:rPr>
                <w:rFonts w:ascii="Arial" w:hAnsi="Arial" w:cs="Arial"/>
                <w:b/>
                <w:sz w:val="22"/>
                <w:szCs w:val="22"/>
              </w:rPr>
              <w:t>:</w:t>
            </w:r>
          </w:p>
        </w:tc>
        <w:tc>
          <w:tcPr>
            <w:tcW w:w="6438" w:type="dxa"/>
          </w:tcPr>
          <w:p w14:paraId="1696DA3B" w14:textId="6C465F08" w:rsidR="00D35C0F" w:rsidRPr="00F0604F" w:rsidRDefault="00E129D9" w:rsidP="004F6D9A">
            <w:pPr>
              <w:pStyle w:val="Prrafodelista"/>
              <w:ind w:left="0"/>
              <w:jc w:val="both"/>
              <w:rPr>
                <w:rFonts w:ascii="Arial" w:hAnsi="Arial" w:cs="Arial"/>
                <w:b/>
                <w:sz w:val="22"/>
                <w:szCs w:val="22"/>
              </w:rPr>
            </w:pPr>
            <w:r>
              <w:rPr>
                <w:rFonts w:ascii="Arial" w:hAnsi="Arial" w:cs="Arial"/>
                <w:b/>
                <w:sz w:val="22"/>
                <w:szCs w:val="22"/>
              </w:rPr>
              <w:t>$</w:t>
            </w:r>
            <w:r w:rsidR="004F6D9A">
              <w:rPr>
                <w:rFonts w:ascii="Arial" w:hAnsi="Arial" w:cs="Arial"/>
                <w:b/>
              </w:rPr>
              <w:t>12.000.000</w:t>
            </w:r>
          </w:p>
        </w:tc>
      </w:tr>
      <w:tr w:rsidR="00D35C0F" w:rsidRPr="00F0604F" w14:paraId="5387A99B" w14:textId="77777777" w:rsidTr="001C2332">
        <w:tc>
          <w:tcPr>
            <w:tcW w:w="1670" w:type="dxa"/>
          </w:tcPr>
          <w:p w14:paraId="654C8F0A" w14:textId="7FCF5850" w:rsidR="00D35C0F" w:rsidRPr="00F0604F" w:rsidRDefault="00E129D9" w:rsidP="00DA1351">
            <w:pPr>
              <w:pStyle w:val="Prrafodelista"/>
              <w:ind w:left="0"/>
              <w:jc w:val="both"/>
              <w:rPr>
                <w:rFonts w:ascii="Arial" w:hAnsi="Arial" w:cs="Arial"/>
                <w:b/>
                <w:sz w:val="22"/>
                <w:szCs w:val="22"/>
              </w:rPr>
            </w:pPr>
            <w:r>
              <w:rPr>
                <w:rFonts w:ascii="Arial" w:hAnsi="Arial" w:cs="Arial"/>
                <w:b/>
                <w:sz w:val="22"/>
                <w:szCs w:val="22"/>
              </w:rPr>
              <w:t>INTERESES CORRIENTES</w:t>
            </w:r>
            <w:r w:rsidR="0024786D">
              <w:rPr>
                <w:rFonts w:ascii="Arial" w:hAnsi="Arial" w:cs="Arial"/>
                <w:b/>
                <w:sz w:val="22"/>
                <w:szCs w:val="22"/>
              </w:rPr>
              <w:t xml:space="preserve"> </w:t>
            </w:r>
            <w:r>
              <w:rPr>
                <w:rFonts w:ascii="Arial" w:hAnsi="Arial" w:cs="Arial"/>
                <w:b/>
                <w:sz w:val="22"/>
                <w:szCs w:val="22"/>
              </w:rPr>
              <w:t>(</w:t>
            </w:r>
            <w:proofErr w:type="gramStart"/>
            <w:r w:rsidR="000B0321">
              <w:rPr>
                <w:rFonts w:ascii="Arial" w:hAnsi="Arial" w:cs="Arial"/>
                <w:b/>
                <w:sz w:val="22"/>
                <w:szCs w:val="22"/>
              </w:rPr>
              <w:t>desde  el</w:t>
            </w:r>
            <w:proofErr w:type="gramEnd"/>
            <w:r w:rsidR="000B0321">
              <w:rPr>
                <w:rFonts w:ascii="Arial" w:hAnsi="Arial" w:cs="Arial"/>
                <w:b/>
                <w:sz w:val="22"/>
                <w:szCs w:val="22"/>
              </w:rPr>
              <w:t xml:space="preserve"> 3 de diciembre de 2020 hasta el 03/06/2021</w:t>
            </w:r>
            <w:r w:rsidR="00C733E2" w:rsidRPr="00C733E2">
              <w:rPr>
                <w:rFonts w:ascii="Arial" w:hAnsi="Arial" w:cs="Arial"/>
                <w:b/>
                <w:sz w:val="22"/>
                <w:szCs w:val="22"/>
              </w:rPr>
              <w:t>)</w:t>
            </w:r>
          </w:p>
        </w:tc>
        <w:tc>
          <w:tcPr>
            <w:tcW w:w="6438" w:type="dxa"/>
            <w:tcBorders>
              <w:bottom w:val="single" w:sz="4" w:space="0" w:color="auto"/>
            </w:tcBorders>
          </w:tcPr>
          <w:p w14:paraId="45186280" w14:textId="095C31E0"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w:t>
            </w:r>
            <w:r w:rsidR="004F6D9A">
              <w:rPr>
                <w:rFonts w:ascii="Arial" w:hAnsi="Arial" w:cs="Arial"/>
                <w:b/>
                <w:sz w:val="22"/>
                <w:szCs w:val="22"/>
              </w:rPr>
              <w:t>1.449.400</w:t>
            </w:r>
          </w:p>
        </w:tc>
      </w:tr>
      <w:tr w:rsidR="00D35C0F" w:rsidRPr="00F0604F" w14:paraId="7C926950" w14:textId="77777777" w:rsidTr="00181F7F">
        <w:trPr>
          <w:trHeight w:val="4441"/>
        </w:trPr>
        <w:tc>
          <w:tcPr>
            <w:tcW w:w="1670" w:type="dxa"/>
          </w:tcPr>
          <w:p w14:paraId="168288BC" w14:textId="690BEAC6" w:rsidR="00D35C0F" w:rsidRPr="00F0604F" w:rsidRDefault="00E129D9" w:rsidP="00DA1351">
            <w:pPr>
              <w:pStyle w:val="Prrafodelista"/>
              <w:ind w:left="0"/>
              <w:jc w:val="both"/>
              <w:rPr>
                <w:rFonts w:ascii="Arial" w:hAnsi="Arial" w:cs="Arial"/>
                <w:b/>
                <w:sz w:val="22"/>
                <w:szCs w:val="22"/>
              </w:rPr>
            </w:pPr>
            <w:r w:rsidRPr="00E129D9">
              <w:rPr>
                <w:rFonts w:ascii="Arial" w:hAnsi="Arial" w:cs="Arial"/>
                <w:b/>
                <w:sz w:val="22"/>
                <w:szCs w:val="22"/>
              </w:rPr>
              <w:t>INTERESES MORATORIOS (causados</w:t>
            </w:r>
            <w:r>
              <w:rPr>
                <w:rFonts w:ascii="Arial" w:hAnsi="Arial" w:cs="Arial"/>
                <w:b/>
                <w:sz w:val="22"/>
                <w:szCs w:val="22"/>
              </w:rPr>
              <w:t xml:space="preserve"> desde el </w:t>
            </w:r>
            <w:r w:rsidR="004F6D9A">
              <w:rPr>
                <w:rFonts w:ascii="Arial" w:hAnsi="Arial" w:cs="Arial"/>
                <w:b/>
                <w:sz w:val="22"/>
                <w:szCs w:val="22"/>
              </w:rPr>
              <w:t>04</w:t>
            </w:r>
            <w:r w:rsidR="00C733E2" w:rsidRPr="00C733E2">
              <w:rPr>
                <w:rFonts w:ascii="Arial" w:hAnsi="Arial" w:cs="Arial"/>
                <w:b/>
                <w:sz w:val="22"/>
                <w:szCs w:val="22"/>
              </w:rPr>
              <w:t>/</w:t>
            </w:r>
            <w:r w:rsidR="004F6D9A">
              <w:rPr>
                <w:rFonts w:ascii="Arial" w:hAnsi="Arial" w:cs="Arial"/>
                <w:b/>
                <w:sz w:val="22"/>
                <w:szCs w:val="22"/>
              </w:rPr>
              <w:t>06/2021</w:t>
            </w:r>
            <w:r w:rsidR="00C733E2" w:rsidRPr="00C733E2">
              <w:rPr>
                <w:rFonts w:ascii="Arial" w:hAnsi="Arial" w:cs="Arial"/>
                <w:b/>
                <w:sz w:val="22"/>
                <w:szCs w:val="22"/>
              </w:rPr>
              <w:t xml:space="preserve"> hasta el </w:t>
            </w:r>
            <w:r w:rsidR="00CB39D1">
              <w:rPr>
                <w:rFonts w:ascii="Arial" w:hAnsi="Arial" w:cs="Arial"/>
                <w:b/>
                <w:sz w:val="22"/>
                <w:szCs w:val="22"/>
              </w:rPr>
              <w:t>30</w:t>
            </w:r>
            <w:r w:rsidR="00C733E2" w:rsidRPr="00C733E2">
              <w:rPr>
                <w:rFonts w:ascii="Arial" w:hAnsi="Arial" w:cs="Arial"/>
                <w:b/>
                <w:sz w:val="22"/>
                <w:szCs w:val="22"/>
              </w:rPr>
              <w:t>/</w:t>
            </w:r>
            <w:r w:rsidR="004F6D9A">
              <w:rPr>
                <w:rFonts w:ascii="Arial" w:hAnsi="Arial" w:cs="Arial"/>
                <w:b/>
                <w:sz w:val="22"/>
                <w:szCs w:val="22"/>
              </w:rPr>
              <w:t>03/2022</w:t>
            </w:r>
            <w:r w:rsidR="00C733E2" w:rsidRPr="00C733E2">
              <w:rPr>
                <w:rFonts w:ascii="Arial" w:hAnsi="Arial" w:cs="Arial"/>
                <w:b/>
                <w:sz w:val="22"/>
                <w:szCs w:val="22"/>
              </w:rPr>
              <w:t>)</w:t>
            </w:r>
          </w:p>
        </w:tc>
        <w:tc>
          <w:tcPr>
            <w:tcW w:w="6438" w:type="dxa"/>
          </w:tcPr>
          <w:tbl>
            <w:tblPr>
              <w:tblW w:w="5281" w:type="dxa"/>
              <w:tblCellMar>
                <w:left w:w="70" w:type="dxa"/>
                <w:right w:w="70" w:type="dxa"/>
              </w:tblCellMar>
              <w:tblLook w:val="04A0" w:firstRow="1" w:lastRow="0" w:firstColumn="1" w:lastColumn="0" w:noHBand="0" w:noVBand="1"/>
            </w:tblPr>
            <w:tblGrid>
              <w:gridCol w:w="1441"/>
              <w:gridCol w:w="1200"/>
              <w:gridCol w:w="1200"/>
              <w:gridCol w:w="1440"/>
            </w:tblGrid>
            <w:tr w:rsidR="00181F7F" w:rsidRPr="00181F7F" w14:paraId="7666A29D" w14:textId="77777777" w:rsidTr="00181F7F">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7DE3"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jun-21</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6C29589C"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394F49"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1,93%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6A36BAC"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200.720   </w:t>
                  </w:r>
                </w:p>
              </w:tc>
            </w:tr>
            <w:tr w:rsidR="00181F7F" w:rsidRPr="00181F7F" w14:paraId="21E3A08A"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A79480F"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jul-21</w:t>
                  </w:r>
                </w:p>
              </w:tc>
              <w:tc>
                <w:tcPr>
                  <w:tcW w:w="1200" w:type="dxa"/>
                  <w:tcBorders>
                    <w:top w:val="nil"/>
                    <w:left w:val="nil"/>
                    <w:bottom w:val="single" w:sz="4" w:space="0" w:color="auto"/>
                    <w:right w:val="single" w:sz="4" w:space="0" w:color="auto"/>
                  </w:tcBorders>
                  <w:shd w:val="clear" w:color="000000" w:fill="FFFFFF"/>
                  <w:noWrap/>
                  <w:vAlign w:val="center"/>
                  <w:hideMark/>
                </w:tcPr>
                <w:p w14:paraId="79CE5E5B"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7D06D35F"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1,93%</w:t>
                  </w:r>
                </w:p>
              </w:tc>
              <w:tc>
                <w:tcPr>
                  <w:tcW w:w="1440" w:type="dxa"/>
                  <w:tcBorders>
                    <w:top w:val="nil"/>
                    <w:left w:val="nil"/>
                    <w:bottom w:val="single" w:sz="4" w:space="0" w:color="auto"/>
                    <w:right w:val="single" w:sz="4" w:space="0" w:color="auto"/>
                  </w:tcBorders>
                  <w:shd w:val="clear" w:color="auto" w:fill="auto"/>
                  <w:noWrap/>
                  <w:vAlign w:val="bottom"/>
                  <w:hideMark/>
                </w:tcPr>
                <w:p w14:paraId="09E7EFB5"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231.600   </w:t>
                  </w:r>
                </w:p>
              </w:tc>
            </w:tr>
            <w:tr w:rsidR="00181F7F" w:rsidRPr="00181F7F" w14:paraId="63EE50BC"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49280EF"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ago-21</w:t>
                  </w:r>
                </w:p>
              </w:tc>
              <w:tc>
                <w:tcPr>
                  <w:tcW w:w="1200" w:type="dxa"/>
                  <w:tcBorders>
                    <w:top w:val="nil"/>
                    <w:left w:val="nil"/>
                    <w:bottom w:val="single" w:sz="4" w:space="0" w:color="auto"/>
                    <w:right w:val="single" w:sz="4" w:space="0" w:color="auto"/>
                  </w:tcBorders>
                  <w:shd w:val="clear" w:color="000000" w:fill="FFFFFF"/>
                  <w:noWrap/>
                  <w:vAlign w:val="center"/>
                  <w:hideMark/>
                </w:tcPr>
                <w:p w14:paraId="73693081"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2576C358"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1,94%</w:t>
                  </w:r>
                </w:p>
              </w:tc>
              <w:tc>
                <w:tcPr>
                  <w:tcW w:w="1440" w:type="dxa"/>
                  <w:tcBorders>
                    <w:top w:val="nil"/>
                    <w:left w:val="nil"/>
                    <w:bottom w:val="single" w:sz="4" w:space="0" w:color="auto"/>
                    <w:right w:val="single" w:sz="4" w:space="0" w:color="auto"/>
                  </w:tcBorders>
                  <w:shd w:val="clear" w:color="auto" w:fill="auto"/>
                  <w:noWrap/>
                  <w:vAlign w:val="bottom"/>
                  <w:hideMark/>
                </w:tcPr>
                <w:p w14:paraId="5830D1D2"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232.800   </w:t>
                  </w:r>
                </w:p>
              </w:tc>
            </w:tr>
            <w:tr w:rsidR="00181F7F" w:rsidRPr="00181F7F" w14:paraId="16960D92"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89C2845"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sep-21</w:t>
                  </w:r>
                </w:p>
              </w:tc>
              <w:tc>
                <w:tcPr>
                  <w:tcW w:w="1200" w:type="dxa"/>
                  <w:tcBorders>
                    <w:top w:val="nil"/>
                    <w:left w:val="nil"/>
                    <w:bottom w:val="single" w:sz="4" w:space="0" w:color="auto"/>
                    <w:right w:val="single" w:sz="4" w:space="0" w:color="auto"/>
                  </w:tcBorders>
                  <w:shd w:val="clear" w:color="000000" w:fill="FFFFFF"/>
                  <w:noWrap/>
                  <w:vAlign w:val="center"/>
                  <w:hideMark/>
                </w:tcPr>
                <w:p w14:paraId="29C1AF17"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0666DEE6"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1,94%</w:t>
                  </w:r>
                </w:p>
              </w:tc>
              <w:tc>
                <w:tcPr>
                  <w:tcW w:w="1440" w:type="dxa"/>
                  <w:tcBorders>
                    <w:top w:val="nil"/>
                    <w:left w:val="nil"/>
                    <w:bottom w:val="single" w:sz="4" w:space="0" w:color="auto"/>
                    <w:right w:val="single" w:sz="4" w:space="0" w:color="auto"/>
                  </w:tcBorders>
                  <w:shd w:val="clear" w:color="auto" w:fill="auto"/>
                  <w:noWrap/>
                  <w:vAlign w:val="bottom"/>
                  <w:hideMark/>
                </w:tcPr>
                <w:p w14:paraId="3381D35B"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232.800   </w:t>
                  </w:r>
                </w:p>
              </w:tc>
            </w:tr>
            <w:tr w:rsidR="00181F7F" w:rsidRPr="00181F7F" w14:paraId="0E0236D1"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59366C5"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oct-21</w:t>
                  </w:r>
                </w:p>
              </w:tc>
              <w:tc>
                <w:tcPr>
                  <w:tcW w:w="1200" w:type="dxa"/>
                  <w:tcBorders>
                    <w:top w:val="nil"/>
                    <w:left w:val="nil"/>
                    <w:bottom w:val="single" w:sz="4" w:space="0" w:color="auto"/>
                    <w:right w:val="single" w:sz="4" w:space="0" w:color="auto"/>
                  </w:tcBorders>
                  <w:shd w:val="clear" w:color="000000" w:fill="FFFFFF"/>
                  <w:noWrap/>
                  <w:vAlign w:val="center"/>
                  <w:hideMark/>
                </w:tcPr>
                <w:p w14:paraId="52DA470B"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1AE442AC"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2,01%</w:t>
                  </w:r>
                </w:p>
              </w:tc>
              <w:tc>
                <w:tcPr>
                  <w:tcW w:w="1440" w:type="dxa"/>
                  <w:tcBorders>
                    <w:top w:val="nil"/>
                    <w:left w:val="nil"/>
                    <w:bottom w:val="single" w:sz="4" w:space="0" w:color="auto"/>
                    <w:right w:val="single" w:sz="4" w:space="0" w:color="auto"/>
                  </w:tcBorders>
                  <w:shd w:val="clear" w:color="auto" w:fill="auto"/>
                  <w:noWrap/>
                  <w:vAlign w:val="bottom"/>
                  <w:hideMark/>
                </w:tcPr>
                <w:p w14:paraId="41DE7383"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241.200   </w:t>
                  </w:r>
                </w:p>
              </w:tc>
            </w:tr>
            <w:tr w:rsidR="00181F7F" w:rsidRPr="00181F7F" w14:paraId="3D189A37"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5FDBBAF"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nov-21</w:t>
                  </w:r>
                </w:p>
              </w:tc>
              <w:tc>
                <w:tcPr>
                  <w:tcW w:w="1200" w:type="dxa"/>
                  <w:tcBorders>
                    <w:top w:val="nil"/>
                    <w:left w:val="nil"/>
                    <w:bottom w:val="single" w:sz="4" w:space="0" w:color="auto"/>
                    <w:right w:val="single" w:sz="4" w:space="0" w:color="auto"/>
                  </w:tcBorders>
                  <w:shd w:val="clear" w:color="000000" w:fill="FFFFFF"/>
                  <w:noWrap/>
                  <w:vAlign w:val="center"/>
                  <w:hideMark/>
                </w:tcPr>
                <w:p w14:paraId="7215CE2F"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4993E852"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2,01%</w:t>
                  </w:r>
                </w:p>
              </w:tc>
              <w:tc>
                <w:tcPr>
                  <w:tcW w:w="1440" w:type="dxa"/>
                  <w:tcBorders>
                    <w:top w:val="nil"/>
                    <w:left w:val="nil"/>
                    <w:bottom w:val="single" w:sz="4" w:space="0" w:color="auto"/>
                    <w:right w:val="single" w:sz="4" w:space="0" w:color="auto"/>
                  </w:tcBorders>
                  <w:shd w:val="clear" w:color="auto" w:fill="auto"/>
                  <w:noWrap/>
                  <w:vAlign w:val="bottom"/>
                  <w:hideMark/>
                </w:tcPr>
                <w:p w14:paraId="4A446662"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241.200   </w:t>
                  </w:r>
                </w:p>
              </w:tc>
            </w:tr>
            <w:tr w:rsidR="00181F7F" w:rsidRPr="00181F7F" w14:paraId="6F79A3EF"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73E0F6EF"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dic-21</w:t>
                  </w:r>
                </w:p>
              </w:tc>
              <w:tc>
                <w:tcPr>
                  <w:tcW w:w="1200" w:type="dxa"/>
                  <w:tcBorders>
                    <w:top w:val="nil"/>
                    <w:left w:val="nil"/>
                    <w:bottom w:val="single" w:sz="4" w:space="0" w:color="auto"/>
                    <w:right w:val="single" w:sz="4" w:space="0" w:color="auto"/>
                  </w:tcBorders>
                  <w:shd w:val="clear" w:color="000000" w:fill="FFFFFF"/>
                  <w:noWrap/>
                  <w:vAlign w:val="center"/>
                  <w:hideMark/>
                </w:tcPr>
                <w:p w14:paraId="186E2F8E"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56231075"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2,01%</w:t>
                  </w:r>
                </w:p>
              </w:tc>
              <w:tc>
                <w:tcPr>
                  <w:tcW w:w="1440" w:type="dxa"/>
                  <w:tcBorders>
                    <w:top w:val="nil"/>
                    <w:left w:val="nil"/>
                    <w:bottom w:val="single" w:sz="4" w:space="0" w:color="auto"/>
                    <w:right w:val="single" w:sz="4" w:space="0" w:color="auto"/>
                  </w:tcBorders>
                  <w:shd w:val="clear" w:color="auto" w:fill="auto"/>
                  <w:noWrap/>
                  <w:vAlign w:val="bottom"/>
                  <w:hideMark/>
                </w:tcPr>
                <w:p w14:paraId="1A3B4959"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241.200   </w:t>
                  </w:r>
                </w:p>
              </w:tc>
            </w:tr>
            <w:tr w:rsidR="00181F7F" w:rsidRPr="00181F7F" w14:paraId="361CE242"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8930867"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ene-22</w:t>
                  </w:r>
                </w:p>
              </w:tc>
              <w:tc>
                <w:tcPr>
                  <w:tcW w:w="1200" w:type="dxa"/>
                  <w:tcBorders>
                    <w:top w:val="nil"/>
                    <w:left w:val="nil"/>
                    <w:bottom w:val="single" w:sz="4" w:space="0" w:color="auto"/>
                    <w:right w:val="single" w:sz="4" w:space="0" w:color="auto"/>
                  </w:tcBorders>
                  <w:shd w:val="clear" w:color="000000" w:fill="FFFFFF"/>
                  <w:noWrap/>
                  <w:vAlign w:val="center"/>
                  <w:hideMark/>
                </w:tcPr>
                <w:p w14:paraId="2BB62592"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05CC16D4"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01946CC1"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242.400   </w:t>
                  </w:r>
                </w:p>
              </w:tc>
            </w:tr>
            <w:tr w:rsidR="00181F7F" w:rsidRPr="00181F7F" w14:paraId="6321557E"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0D20D606"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feb-22</w:t>
                  </w:r>
                </w:p>
              </w:tc>
              <w:tc>
                <w:tcPr>
                  <w:tcW w:w="1200" w:type="dxa"/>
                  <w:tcBorders>
                    <w:top w:val="nil"/>
                    <w:left w:val="nil"/>
                    <w:bottom w:val="single" w:sz="4" w:space="0" w:color="auto"/>
                    <w:right w:val="single" w:sz="4" w:space="0" w:color="auto"/>
                  </w:tcBorders>
                  <w:shd w:val="clear" w:color="000000" w:fill="FFFFFF"/>
                  <w:noWrap/>
                  <w:vAlign w:val="center"/>
                  <w:hideMark/>
                </w:tcPr>
                <w:p w14:paraId="3FBF4D2A"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29002BCF"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069D7F17"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242.400   </w:t>
                  </w:r>
                </w:p>
              </w:tc>
            </w:tr>
            <w:tr w:rsidR="00181F7F" w:rsidRPr="00181F7F" w14:paraId="75F0F962"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0D9AF33"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mar-22</w:t>
                  </w:r>
                </w:p>
              </w:tc>
              <w:tc>
                <w:tcPr>
                  <w:tcW w:w="1200" w:type="dxa"/>
                  <w:tcBorders>
                    <w:top w:val="nil"/>
                    <w:left w:val="nil"/>
                    <w:bottom w:val="single" w:sz="4" w:space="0" w:color="auto"/>
                    <w:right w:val="single" w:sz="4" w:space="0" w:color="auto"/>
                  </w:tcBorders>
                  <w:shd w:val="clear" w:color="000000" w:fill="FFFFFF"/>
                  <w:noWrap/>
                  <w:vAlign w:val="center"/>
                  <w:hideMark/>
                </w:tcPr>
                <w:p w14:paraId="0A22E4A3" w14:textId="77777777" w:rsidR="00181F7F" w:rsidRPr="00181F7F" w:rsidRDefault="00181F7F" w:rsidP="00181F7F">
                  <w:pPr>
                    <w:spacing w:after="0" w:line="240" w:lineRule="auto"/>
                    <w:jc w:val="right"/>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12.000.000</w:t>
                  </w:r>
                </w:p>
              </w:tc>
              <w:tc>
                <w:tcPr>
                  <w:tcW w:w="1200" w:type="dxa"/>
                  <w:tcBorders>
                    <w:top w:val="nil"/>
                    <w:left w:val="nil"/>
                    <w:bottom w:val="single" w:sz="4" w:space="0" w:color="auto"/>
                    <w:right w:val="single" w:sz="4" w:space="0" w:color="auto"/>
                  </w:tcBorders>
                  <w:shd w:val="clear" w:color="auto" w:fill="auto"/>
                  <w:noWrap/>
                  <w:vAlign w:val="bottom"/>
                  <w:hideMark/>
                </w:tcPr>
                <w:p w14:paraId="77AA0206"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501CA4F4"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242.400   </w:t>
                  </w:r>
                </w:p>
              </w:tc>
            </w:tr>
            <w:tr w:rsidR="00181F7F" w:rsidRPr="00181F7F" w14:paraId="0662BBA6" w14:textId="77777777" w:rsidTr="00181F7F">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89C0F26"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abr-22</w:t>
                  </w:r>
                </w:p>
              </w:tc>
              <w:tc>
                <w:tcPr>
                  <w:tcW w:w="1200" w:type="dxa"/>
                  <w:tcBorders>
                    <w:top w:val="nil"/>
                    <w:left w:val="nil"/>
                    <w:bottom w:val="single" w:sz="4" w:space="0" w:color="auto"/>
                    <w:right w:val="single" w:sz="4" w:space="0" w:color="auto"/>
                  </w:tcBorders>
                  <w:shd w:val="clear" w:color="000000" w:fill="FFFFFF"/>
                  <w:noWrap/>
                  <w:vAlign w:val="center"/>
                  <w:hideMark/>
                </w:tcPr>
                <w:p w14:paraId="55FE0A08" w14:textId="77777777" w:rsidR="00181F7F" w:rsidRPr="00181F7F" w:rsidRDefault="00181F7F" w:rsidP="00181F7F">
                  <w:pPr>
                    <w:spacing w:after="0" w:line="240" w:lineRule="auto"/>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D3BDF6" w14:textId="77777777" w:rsidR="00181F7F" w:rsidRPr="00181F7F" w:rsidRDefault="00181F7F" w:rsidP="00181F7F">
                  <w:pPr>
                    <w:spacing w:after="0" w:line="240" w:lineRule="auto"/>
                    <w:jc w:val="center"/>
                    <w:rPr>
                      <w:rFonts w:ascii="Arial" w:eastAsia="Times New Roman" w:hAnsi="Arial" w:cs="Arial"/>
                      <w:color w:val="000000"/>
                      <w:sz w:val="16"/>
                      <w:szCs w:val="16"/>
                      <w:lang w:val="es-CO" w:eastAsia="es-CO"/>
                    </w:rPr>
                  </w:pPr>
                  <w:r w:rsidRPr="00181F7F">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0F2B2CCF"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     </w:t>
                  </w:r>
                </w:p>
              </w:tc>
            </w:tr>
            <w:tr w:rsidR="00181F7F" w:rsidRPr="00181F7F" w14:paraId="4B2B7356" w14:textId="77777777" w:rsidTr="00181F7F">
              <w:trPr>
                <w:trHeight w:val="1260"/>
              </w:trPr>
              <w:tc>
                <w:tcPr>
                  <w:tcW w:w="1441" w:type="dxa"/>
                  <w:tcBorders>
                    <w:top w:val="nil"/>
                    <w:left w:val="single" w:sz="4" w:space="0" w:color="auto"/>
                    <w:bottom w:val="single" w:sz="4" w:space="0" w:color="auto"/>
                    <w:right w:val="single" w:sz="4" w:space="0" w:color="auto"/>
                  </w:tcBorders>
                  <w:shd w:val="clear" w:color="auto" w:fill="auto"/>
                  <w:vAlign w:val="bottom"/>
                  <w:hideMark/>
                </w:tcPr>
                <w:p w14:paraId="14C5767F"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proofErr w:type="gramStart"/>
                  <w:r w:rsidRPr="00181F7F">
                    <w:rPr>
                      <w:rFonts w:ascii="Calibri Light" w:eastAsia="Times New Roman" w:hAnsi="Calibri Light" w:cs="Calibri Light"/>
                      <w:color w:val="000000"/>
                      <w:sz w:val="16"/>
                      <w:szCs w:val="16"/>
                      <w:lang w:val="es-CO" w:eastAsia="es-CO"/>
                    </w:rPr>
                    <w:t>TOTAL</w:t>
                  </w:r>
                  <w:proofErr w:type="gramEnd"/>
                  <w:r w:rsidRPr="00181F7F">
                    <w:rPr>
                      <w:rFonts w:ascii="Calibri Light" w:eastAsia="Times New Roman" w:hAnsi="Calibri Light" w:cs="Calibri Light"/>
                      <w:color w:val="000000"/>
                      <w:sz w:val="16"/>
                      <w:szCs w:val="16"/>
                      <w:lang w:val="es-CO" w:eastAsia="es-CO"/>
                    </w:rPr>
                    <w:t xml:space="preserve"> INTERESES MORATORIOS:</w:t>
                  </w:r>
                </w:p>
              </w:tc>
              <w:tc>
                <w:tcPr>
                  <w:tcW w:w="1200" w:type="dxa"/>
                  <w:tcBorders>
                    <w:top w:val="nil"/>
                    <w:left w:val="nil"/>
                    <w:bottom w:val="single" w:sz="4" w:space="0" w:color="auto"/>
                    <w:right w:val="single" w:sz="4" w:space="0" w:color="auto"/>
                  </w:tcBorders>
                  <w:shd w:val="clear" w:color="auto" w:fill="auto"/>
                  <w:noWrap/>
                  <w:vAlign w:val="bottom"/>
                  <w:hideMark/>
                </w:tcPr>
                <w:p w14:paraId="765F9989" w14:textId="77777777" w:rsidR="00181F7F" w:rsidRPr="00181F7F" w:rsidRDefault="00181F7F" w:rsidP="00181F7F">
                  <w:pPr>
                    <w:spacing w:after="0" w:line="240" w:lineRule="auto"/>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920DD6" w14:textId="77777777" w:rsidR="00181F7F" w:rsidRPr="00181F7F" w:rsidRDefault="00181F7F" w:rsidP="00181F7F">
                  <w:pPr>
                    <w:spacing w:after="0" w:line="240" w:lineRule="auto"/>
                    <w:jc w:val="center"/>
                    <w:rPr>
                      <w:rFonts w:ascii="Calibri Light" w:eastAsia="Times New Roman" w:hAnsi="Calibri Light" w:cs="Calibri Light"/>
                      <w:color w:val="000000"/>
                      <w:sz w:val="16"/>
                      <w:szCs w:val="16"/>
                      <w:lang w:val="es-CO" w:eastAsia="es-CO"/>
                    </w:rPr>
                  </w:pPr>
                  <w:r w:rsidRPr="00181F7F">
                    <w:rPr>
                      <w:rFonts w:ascii="Calibri Light" w:eastAsia="Times New Roman" w:hAnsi="Calibri Light" w:cs="Calibri Light"/>
                      <w:color w:val="000000"/>
                      <w:sz w:val="16"/>
                      <w:szCs w:val="16"/>
                      <w:lang w:val="es-CO"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1A29A855" w14:textId="77777777" w:rsidR="00181F7F" w:rsidRPr="00181F7F" w:rsidRDefault="00181F7F" w:rsidP="00181F7F">
                  <w:pPr>
                    <w:spacing w:after="0" w:line="240" w:lineRule="auto"/>
                    <w:rPr>
                      <w:rFonts w:ascii="Calibri Light" w:eastAsia="Times New Roman" w:hAnsi="Calibri Light" w:cs="Calibri Light"/>
                      <w:b/>
                      <w:bCs/>
                      <w:color w:val="000000"/>
                      <w:sz w:val="16"/>
                      <w:szCs w:val="16"/>
                      <w:lang w:val="es-CO" w:eastAsia="es-CO"/>
                    </w:rPr>
                  </w:pPr>
                  <w:r w:rsidRPr="00181F7F">
                    <w:rPr>
                      <w:rFonts w:ascii="Calibri Light" w:eastAsia="Times New Roman" w:hAnsi="Calibri Light" w:cs="Calibri Light"/>
                      <w:color w:val="000000"/>
                      <w:sz w:val="16"/>
                      <w:szCs w:val="16"/>
                      <w:lang w:val="es-CO" w:eastAsia="es-CO"/>
                    </w:rPr>
                    <w:t xml:space="preserve"> </w:t>
                  </w:r>
                  <w:proofErr w:type="gramStart"/>
                  <w:r w:rsidRPr="00181F7F">
                    <w:rPr>
                      <w:rFonts w:ascii="Calibri Light" w:eastAsia="Times New Roman" w:hAnsi="Calibri Light" w:cs="Calibri Light"/>
                      <w:b/>
                      <w:bCs/>
                      <w:color w:val="000000"/>
                      <w:sz w:val="16"/>
                      <w:szCs w:val="16"/>
                      <w:lang w:val="es-CO" w:eastAsia="es-CO"/>
                    </w:rPr>
                    <w:t>$  2.348.720</w:t>
                  </w:r>
                  <w:proofErr w:type="gramEnd"/>
                  <w:r w:rsidRPr="00181F7F">
                    <w:rPr>
                      <w:rFonts w:ascii="Calibri Light" w:eastAsia="Times New Roman" w:hAnsi="Calibri Light" w:cs="Calibri Light"/>
                      <w:b/>
                      <w:bCs/>
                      <w:color w:val="000000"/>
                      <w:sz w:val="16"/>
                      <w:szCs w:val="16"/>
                      <w:lang w:val="es-CO" w:eastAsia="es-CO"/>
                    </w:rPr>
                    <w:t xml:space="preserve"> </w:t>
                  </w:r>
                </w:p>
              </w:tc>
            </w:tr>
          </w:tbl>
          <w:p w14:paraId="3366748F" w14:textId="77777777" w:rsidR="00D35C0F" w:rsidRPr="001C4A1F" w:rsidRDefault="00D35C0F" w:rsidP="00DA1351">
            <w:pPr>
              <w:pStyle w:val="Prrafodelista"/>
              <w:ind w:left="0"/>
              <w:jc w:val="both"/>
              <w:rPr>
                <w:rFonts w:asciiTheme="minorHAnsi" w:hAnsiTheme="minorHAnsi" w:cstheme="minorHAnsi"/>
                <w:b/>
                <w:sz w:val="20"/>
                <w:szCs w:val="16"/>
              </w:rPr>
            </w:pPr>
          </w:p>
        </w:tc>
      </w:tr>
      <w:tr w:rsidR="005D7412" w:rsidRPr="00F0604F" w14:paraId="0BE9AFBA" w14:textId="77777777" w:rsidTr="001C2332">
        <w:tc>
          <w:tcPr>
            <w:tcW w:w="1670" w:type="dxa"/>
          </w:tcPr>
          <w:p w14:paraId="17DF1A53" w14:textId="77777777" w:rsidR="005D7412" w:rsidRPr="00E129D9" w:rsidRDefault="005D7412" w:rsidP="00DA1351">
            <w:pPr>
              <w:pStyle w:val="Prrafodelista"/>
              <w:ind w:left="0"/>
              <w:jc w:val="both"/>
              <w:rPr>
                <w:rFonts w:ascii="Arial" w:hAnsi="Arial" w:cs="Arial"/>
                <w:b/>
                <w:sz w:val="22"/>
                <w:szCs w:val="22"/>
              </w:rPr>
            </w:pPr>
            <w:r>
              <w:rPr>
                <w:rFonts w:ascii="Arial" w:hAnsi="Arial" w:cs="Arial"/>
                <w:b/>
                <w:sz w:val="22"/>
                <w:szCs w:val="22"/>
              </w:rPr>
              <w:t>OTROS CONCEPTOS</w:t>
            </w:r>
          </w:p>
        </w:tc>
        <w:tc>
          <w:tcPr>
            <w:tcW w:w="6438" w:type="dxa"/>
          </w:tcPr>
          <w:p w14:paraId="6501AA28" w14:textId="75417559" w:rsidR="005D7412" w:rsidRPr="005D7412" w:rsidRDefault="005D7412" w:rsidP="00E129D9">
            <w:pPr>
              <w:spacing w:line="240" w:lineRule="auto"/>
              <w:rPr>
                <w:rFonts w:ascii="Arial" w:eastAsia="Times New Roman" w:hAnsi="Arial" w:cs="Arial"/>
                <w:b/>
                <w:color w:val="000000"/>
                <w:sz w:val="20"/>
                <w:lang w:val="es-CO" w:eastAsia="es-CO"/>
              </w:rPr>
            </w:pPr>
            <w:r w:rsidRPr="005D7412">
              <w:rPr>
                <w:rFonts w:ascii="Arial" w:eastAsia="Times New Roman" w:hAnsi="Arial" w:cs="Arial"/>
                <w:b/>
                <w:color w:val="000000"/>
                <w:lang w:val="es-CO" w:eastAsia="es-CO"/>
              </w:rPr>
              <w:t>$</w:t>
            </w:r>
            <w:r w:rsidR="00E76F68">
              <w:rPr>
                <w:rFonts w:ascii="Arial" w:hAnsi="Arial" w:cs="Arial"/>
                <w:b/>
              </w:rPr>
              <w:t>1.442.410</w:t>
            </w:r>
          </w:p>
        </w:tc>
      </w:tr>
      <w:tr w:rsidR="005D7412" w:rsidRPr="00F0604F" w14:paraId="6E99C13E" w14:textId="77777777" w:rsidTr="00C4105E">
        <w:tc>
          <w:tcPr>
            <w:tcW w:w="1670" w:type="dxa"/>
          </w:tcPr>
          <w:p w14:paraId="1F073B54" w14:textId="77777777" w:rsidR="005D7412" w:rsidRPr="00E129D9" w:rsidRDefault="005D7412" w:rsidP="00DA1351">
            <w:pPr>
              <w:pStyle w:val="Prrafodelista"/>
              <w:ind w:left="0"/>
              <w:jc w:val="both"/>
              <w:rPr>
                <w:rFonts w:ascii="Arial" w:hAnsi="Arial" w:cs="Arial"/>
                <w:b/>
                <w:sz w:val="22"/>
                <w:szCs w:val="22"/>
              </w:rPr>
            </w:pPr>
            <w:r>
              <w:rPr>
                <w:rFonts w:ascii="Arial" w:hAnsi="Arial" w:cs="Arial"/>
                <w:b/>
                <w:sz w:val="22"/>
                <w:szCs w:val="22"/>
              </w:rPr>
              <w:t>TOTAL (capital, intereses corrientes, moratorios y otros conceptos)</w:t>
            </w:r>
          </w:p>
        </w:tc>
        <w:tc>
          <w:tcPr>
            <w:tcW w:w="6438" w:type="dxa"/>
          </w:tcPr>
          <w:p w14:paraId="11FA26C4" w14:textId="3B18C85F" w:rsidR="00CB39D1" w:rsidRPr="00CB39D1" w:rsidRDefault="00E76F68" w:rsidP="00CB39D1">
            <w:pPr>
              <w:spacing w:line="240" w:lineRule="auto"/>
              <w:rPr>
                <w:rFonts w:ascii="Arial" w:eastAsia="Times New Roman" w:hAnsi="Arial" w:cs="Arial"/>
                <w:b/>
                <w:bCs/>
                <w:color w:val="000000"/>
                <w:lang w:val="es-CO"/>
              </w:rPr>
            </w:pPr>
            <w:r>
              <w:rPr>
                <w:rFonts w:ascii="Arial" w:hAnsi="Arial" w:cs="Arial"/>
                <w:b/>
                <w:bCs/>
                <w:color w:val="000000"/>
              </w:rPr>
              <w:t>$ 17.2</w:t>
            </w:r>
            <w:r w:rsidR="00181F7F">
              <w:rPr>
                <w:rFonts w:ascii="Arial" w:hAnsi="Arial" w:cs="Arial"/>
                <w:b/>
                <w:bCs/>
                <w:color w:val="000000"/>
              </w:rPr>
              <w:t>40</w:t>
            </w:r>
            <w:r>
              <w:rPr>
                <w:rFonts w:ascii="Arial" w:hAnsi="Arial" w:cs="Arial"/>
                <w:b/>
                <w:bCs/>
                <w:color w:val="000000"/>
              </w:rPr>
              <w:t>.</w:t>
            </w:r>
            <w:r w:rsidR="00181F7F">
              <w:rPr>
                <w:rFonts w:ascii="Arial" w:hAnsi="Arial" w:cs="Arial"/>
                <w:b/>
                <w:bCs/>
                <w:color w:val="000000"/>
              </w:rPr>
              <w:t>5</w:t>
            </w:r>
            <w:r>
              <w:rPr>
                <w:rFonts w:ascii="Arial" w:hAnsi="Arial" w:cs="Arial"/>
                <w:b/>
                <w:bCs/>
                <w:color w:val="000000"/>
              </w:rPr>
              <w:t>30</w:t>
            </w:r>
          </w:p>
          <w:p w14:paraId="737BC74D" w14:textId="04BA5271" w:rsidR="005D7412" w:rsidRPr="005D7412" w:rsidRDefault="005D7412" w:rsidP="00C4105E">
            <w:pPr>
              <w:spacing w:line="240" w:lineRule="auto"/>
              <w:rPr>
                <w:rFonts w:ascii="Arial" w:eastAsia="Times New Roman" w:hAnsi="Arial" w:cs="Arial"/>
                <w:b/>
                <w:color w:val="000000"/>
                <w:sz w:val="20"/>
                <w:lang w:val="es-CO" w:eastAsia="es-CO"/>
              </w:rPr>
            </w:pPr>
          </w:p>
        </w:tc>
      </w:tr>
    </w:tbl>
    <w:p w14:paraId="1B97537F" w14:textId="77777777" w:rsidR="005D7412" w:rsidRDefault="005D7412"/>
    <w:tbl>
      <w:tblPr>
        <w:tblStyle w:val="Tablaconcuadrcula"/>
        <w:tblW w:w="0" w:type="auto"/>
        <w:tblInd w:w="720" w:type="dxa"/>
        <w:tblLook w:val="04A0" w:firstRow="1" w:lastRow="0" w:firstColumn="1" w:lastColumn="0" w:noHBand="0" w:noVBand="1"/>
      </w:tblPr>
      <w:tblGrid>
        <w:gridCol w:w="1732"/>
        <w:gridCol w:w="6376"/>
      </w:tblGrid>
      <w:tr w:rsidR="001C4A1F" w:rsidRPr="00F0604F" w14:paraId="53436560" w14:textId="77777777" w:rsidTr="001C2332">
        <w:trPr>
          <w:trHeight w:val="433"/>
        </w:trPr>
        <w:tc>
          <w:tcPr>
            <w:tcW w:w="1670" w:type="dxa"/>
          </w:tcPr>
          <w:p w14:paraId="176AFF3D" w14:textId="77777777" w:rsidR="001C4A1F" w:rsidRPr="00E129D9" w:rsidRDefault="001C4A1F" w:rsidP="00DA1351">
            <w:pPr>
              <w:pStyle w:val="Prrafodelista"/>
              <w:ind w:left="0"/>
              <w:jc w:val="both"/>
              <w:rPr>
                <w:rFonts w:ascii="Arial" w:hAnsi="Arial" w:cs="Arial"/>
                <w:b/>
                <w:sz w:val="22"/>
                <w:szCs w:val="22"/>
              </w:rPr>
            </w:pPr>
            <w:r>
              <w:rPr>
                <w:rFonts w:ascii="Arial" w:hAnsi="Arial" w:cs="Arial"/>
                <w:b/>
                <w:sz w:val="22"/>
                <w:szCs w:val="22"/>
              </w:rPr>
              <w:t>CAPITAL 2:</w:t>
            </w:r>
          </w:p>
        </w:tc>
        <w:tc>
          <w:tcPr>
            <w:tcW w:w="6438" w:type="dxa"/>
          </w:tcPr>
          <w:p w14:paraId="7ECE814D" w14:textId="129F5AB6" w:rsidR="001C4A1F" w:rsidRPr="001C4A1F" w:rsidRDefault="00E76F68" w:rsidP="00E129D9">
            <w:pPr>
              <w:spacing w:line="240" w:lineRule="auto"/>
              <w:rPr>
                <w:rFonts w:ascii="Arial" w:eastAsia="Times New Roman" w:hAnsi="Arial" w:cs="Arial"/>
                <w:b/>
                <w:color w:val="000000"/>
                <w:sz w:val="20"/>
                <w:lang w:val="es-CO" w:eastAsia="es-CO"/>
              </w:rPr>
            </w:pPr>
            <w:r>
              <w:rPr>
                <w:rFonts w:ascii="Arial" w:eastAsia="Times New Roman" w:hAnsi="Arial" w:cs="Arial"/>
                <w:b/>
                <w:color w:val="000000"/>
                <w:lang w:val="es-CO" w:eastAsia="es-CO"/>
              </w:rPr>
              <w:t>$</w:t>
            </w:r>
            <w:r>
              <w:rPr>
                <w:rFonts w:ascii="Arial" w:hAnsi="Arial" w:cs="Arial"/>
                <w:b/>
              </w:rPr>
              <w:t>1.104.974</w:t>
            </w:r>
          </w:p>
        </w:tc>
      </w:tr>
      <w:tr w:rsidR="001C4A1F" w:rsidRPr="00F0604F" w14:paraId="644F4C80" w14:textId="77777777" w:rsidTr="001C2332">
        <w:tc>
          <w:tcPr>
            <w:tcW w:w="1670" w:type="dxa"/>
          </w:tcPr>
          <w:p w14:paraId="5B94FE32" w14:textId="24E51A04" w:rsidR="001C4A1F" w:rsidRPr="00E129D9" w:rsidRDefault="00B37EF4" w:rsidP="00DA1351">
            <w:pPr>
              <w:pStyle w:val="Prrafodelista"/>
              <w:ind w:left="0"/>
              <w:jc w:val="both"/>
              <w:rPr>
                <w:rFonts w:ascii="Arial" w:hAnsi="Arial" w:cs="Arial"/>
                <w:b/>
                <w:sz w:val="22"/>
                <w:szCs w:val="22"/>
              </w:rPr>
            </w:pPr>
            <w:r>
              <w:rPr>
                <w:rFonts w:ascii="Arial" w:hAnsi="Arial" w:cs="Arial"/>
                <w:b/>
                <w:sz w:val="22"/>
                <w:szCs w:val="22"/>
              </w:rPr>
              <w:t>INTERE</w:t>
            </w:r>
            <w:r w:rsidR="00E76F68">
              <w:rPr>
                <w:rFonts w:ascii="Arial" w:hAnsi="Arial" w:cs="Arial"/>
                <w:b/>
                <w:sz w:val="22"/>
                <w:szCs w:val="22"/>
              </w:rPr>
              <w:t>SES CORRIENTES (</w:t>
            </w:r>
            <w:proofErr w:type="gramStart"/>
            <w:r w:rsidR="00181F7F">
              <w:rPr>
                <w:rFonts w:ascii="Arial" w:hAnsi="Arial" w:cs="Arial"/>
                <w:b/>
                <w:sz w:val="22"/>
                <w:szCs w:val="22"/>
              </w:rPr>
              <w:t>desde  23</w:t>
            </w:r>
            <w:proofErr w:type="gramEnd"/>
            <w:r w:rsidR="00181F7F">
              <w:rPr>
                <w:rFonts w:ascii="Arial" w:hAnsi="Arial" w:cs="Arial"/>
                <w:b/>
                <w:sz w:val="22"/>
                <w:szCs w:val="22"/>
              </w:rPr>
              <w:t xml:space="preserve"> de noviembre de 2020 hasta el 23/05/2021</w:t>
            </w:r>
            <w:r w:rsidR="00181F7F">
              <w:rPr>
                <w:rFonts w:ascii="Arial" w:hAnsi="Arial" w:cs="Arial"/>
                <w:b/>
                <w:sz w:val="22"/>
                <w:szCs w:val="22"/>
              </w:rPr>
              <w:t>)</w:t>
            </w:r>
          </w:p>
        </w:tc>
        <w:tc>
          <w:tcPr>
            <w:tcW w:w="6438" w:type="dxa"/>
          </w:tcPr>
          <w:p w14:paraId="7DE8BAB2" w14:textId="153AF84F" w:rsidR="001C4A1F" w:rsidRPr="001C4A1F" w:rsidRDefault="001C4A1F" w:rsidP="00E129D9">
            <w:pPr>
              <w:spacing w:line="240" w:lineRule="auto"/>
              <w:rPr>
                <w:rFonts w:ascii="Arial" w:eastAsia="Times New Roman" w:hAnsi="Arial" w:cs="Arial"/>
                <w:b/>
                <w:color w:val="000000"/>
                <w:sz w:val="20"/>
                <w:lang w:val="es-CO" w:eastAsia="es-CO"/>
              </w:rPr>
            </w:pPr>
            <w:r w:rsidRPr="001C4A1F">
              <w:rPr>
                <w:rFonts w:ascii="Arial" w:eastAsia="Times New Roman" w:hAnsi="Arial" w:cs="Arial"/>
                <w:b/>
                <w:color w:val="000000"/>
                <w:lang w:val="es-CO" w:eastAsia="es-CO"/>
              </w:rPr>
              <w:t>$</w:t>
            </w:r>
            <w:r w:rsidR="00E76F68">
              <w:rPr>
                <w:rFonts w:ascii="Arial" w:hAnsi="Arial" w:cs="Arial"/>
                <w:b/>
              </w:rPr>
              <w:t>41.745</w:t>
            </w:r>
          </w:p>
        </w:tc>
      </w:tr>
      <w:tr w:rsidR="001C4A1F" w:rsidRPr="00F0604F" w14:paraId="5E4967B3" w14:textId="77777777" w:rsidTr="001C2332">
        <w:tc>
          <w:tcPr>
            <w:tcW w:w="1670" w:type="dxa"/>
          </w:tcPr>
          <w:p w14:paraId="5136C4DB" w14:textId="3EBAC10E" w:rsidR="001C4A1F" w:rsidRPr="00E129D9" w:rsidRDefault="001C4A1F" w:rsidP="00DA1351">
            <w:pPr>
              <w:pStyle w:val="Prrafodelista"/>
              <w:ind w:left="0"/>
              <w:jc w:val="both"/>
              <w:rPr>
                <w:rFonts w:ascii="Arial" w:hAnsi="Arial" w:cs="Arial"/>
                <w:b/>
                <w:sz w:val="22"/>
                <w:szCs w:val="22"/>
              </w:rPr>
            </w:pPr>
            <w:r w:rsidRPr="001C4A1F">
              <w:rPr>
                <w:rFonts w:ascii="Arial" w:hAnsi="Arial" w:cs="Arial"/>
                <w:b/>
                <w:sz w:val="22"/>
                <w:szCs w:val="22"/>
              </w:rPr>
              <w:t xml:space="preserve">INTERESES MORATORIOS </w:t>
            </w:r>
            <w:r w:rsidR="00E76F68">
              <w:rPr>
                <w:rFonts w:ascii="Arial" w:hAnsi="Arial" w:cs="Arial"/>
                <w:b/>
                <w:sz w:val="22"/>
                <w:szCs w:val="22"/>
              </w:rPr>
              <w:t>(causados desde el 24/05</w:t>
            </w:r>
            <w:r w:rsidR="00B37EF4">
              <w:rPr>
                <w:rFonts w:ascii="Arial" w:hAnsi="Arial" w:cs="Arial"/>
                <w:b/>
                <w:sz w:val="22"/>
                <w:szCs w:val="22"/>
              </w:rPr>
              <w:t>/202</w:t>
            </w:r>
            <w:r w:rsidR="00E76F68">
              <w:rPr>
                <w:rFonts w:ascii="Arial" w:hAnsi="Arial" w:cs="Arial"/>
                <w:b/>
                <w:sz w:val="22"/>
                <w:szCs w:val="22"/>
              </w:rPr>
              <w:t>1</w:t>
            </w:r>
            <w:r w:rsidR="00B37EF4">
              <w:rPr>
                <w:rFonts w:ascii="Arial" w:hAnsi="Arial" w:cs="Arial"/>
                <w:b/>
                <w:sz w:val="22"/>
                <w:szCs w:val="22"/>
              </w:rPr>
              <w:t xml:space="preserve"> </w:t>
            </w:r>
            <w:r w:rsidR="00B37EF4">
              <w:rPr>
                <w:rFonts w:ascii="Arial" w:hAnsi="Arial" w:cs="Arial"/>
                <w:b/>
                <w:sz w:val="22"/>
                <w:szCs w:val="22"/>
              </w:rPr>
              <w:lastRenderedPageBreak/>
              <w:t xml:space="preserve">hasta el </w:t>
            </w:r>
            <w:r w:rsidR="00CB39D1">
              <w:rPr>
                <w:rFonts w:ascii="Arial" w:hAnsi="Arial" w:cs="Arial"/>
                <w:b/>
                <w:sz w:val="22"/>
                <w:szCs w:val="22"/>
              </w:rPr>
              <w:t>30</w:t>
            </w:r>
            <w:r w:rsidR="00B37EF4">
              <w:rPr>
                <w:rFonts w:ascii="Arial" w:hAnsi="Arial" w:cs="Arial"/>
                <w:b/>
                <w:sz w:val="22"/>
                <w:szCs w:val="22"/>
              </w:rPr>
              <w:t>/</w:t>
            </w:r>
            <w:r w:rsidR="00E76F68">
              <w:rPr>
                <w:rFonts w:ascii="Arial" w:hAnsi="Arial" w:cs="Arial"/>
                <w:b/>
                <w:sz w:val="22"/>
                <w:szCs w:val="22"/>
              </w:rPr>
              <w:t>03/2022</w:t>
            </w:r>
            <w:r w:rsidRPr="001C4A1F">
              <w:rPr>
                <w:rFonts w:ascii="Arial" w:hAnsi="Arial" w:cs="Arial"/>
                <w:b/>
                <w:sz w:val="22"/>
                <w:szCs w:val="22"/>
              </w:rPr>
              <w:t>)</w:t>
            </w:r>
          </w:p>
        </w:tc>
        <w:tc>
          <w:tcPr>
            <w:tcW w:w="6438" w:type="dxa"/>
          </w:tcPr>
          <w:tbl>
            <w:tblPr>
              <w:tblW w:w="5281" w:type="dxa"/>
              <w:tblCellMar>
                <w:left w:w="70" w:type="dxa"/>
                <w:right w:w="70" w:type="dxa"/>
              </w:tblCellMar>
              <w:tblLook w:val="04A0" w:firstRow="1" w:lastRow="0" w:firstColumn="1" w:lastColumn="0" w:noHBand="0" w:noVBand="1"/>
            </w:tblPr>
            <w:tblGrid>
              <w:gridCol w:w="1441"/>
              <w:gridCol w:w="1200"/>
              <w:gridCol w:w="1200"/>
              <w:gridCol w:w="1440"/>
            </w:tblGrid>
            <w:tr w:rsidR="00271A20" w:rsidRPr="00271A20" w14:paraId="6CC83257" w14:textId="77777777" w:rsidTr="00271A20">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3F956"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lastRenderedPageBreak/>
                    <w:t>may-21</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14:paraId="68F14B54"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E3D5B9"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1,93%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E8AC584"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4.265   </w:t>
                  </w:r>
                </w:p>
              </w:tc>
            </w:tr>
            <w:tr w:rsidR="00271A20" w:rsidRPr="00271A20" w14:paraId="76947D7F"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7402831"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jun-21</w:t>
                  </w:r>
                </w:p>
              </w:tc>
              <w:tc>
                <w:tcPr>
                  <w:tcW w:w="1200" w:type="dxa"/>
                  <w:tcBorders>
                    <w:top w:val="nil"/>
                    <w:left w:val="nil"/>
                    <w:bottom w:val="single" w:sz="4" w:space="0" w:color="auto"/>
                    <w:right w:val="single" w:sz="4" w:space="0" w:color="auto"/>
                  </w:tcBorders>
                  <w:shd w:val="clear" w:color="000000" w:fill="FFFFFF"/>
                  <w:noWrap/>
                  <w:vAlign w:val="center"/>
                  <w:hideMark/>
                </w:tcPr>
                <w:p w14:paraId="5352D1EA"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2B4BF05A"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1,93%</w:t>
                  </w:r>
                </w:p>
              </w:tc>
              <w:tc>
                <w:tcPr>
                  <w:tcW w:w="1440" w:type="dxa"/>
                  <w:tcBorders>
                    <w:top w:val="nil"/>
                    <w:left w:val="nil"/>
                    <w:bottom w:val="single" w:sz="4" w:space="0" w:color="auto"/>
                    <w:right w:val="single" w:sz="4" w:space="0" w:color="auto"/>
                  </w:tcBorders>
                  <w:shd w:val="clear" w:color="auto" w:fill="auto"/>
                  <w:noWrap/>
                  <w:vAlign w:val="bottom"/>
                  <w:hideMark/>
                </w:tcPr>
                <w:p w14:paraId="1B506738"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21.326   </w:t>
                  </w:r>
                </w:p>
              </w:tc>
            </w:tr>
            <w:tr w:rsidR="00271A20" w:rsidRPr="00271A20" w14:paraId="60970B56"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399F6D25"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jul-21</w:t>
                  </w:r>
                </w:p>
              </w:tc>
              <w:tc>
                <w:tcPr>
                  <w:tcW w:w="1200" w:type="dxa"/>
                  <w:tcBorders>
                    <w:top w:val="nil"/>
                    <w:left w:val="nil"/>
                    <w:bottom w:val="single" w:sz="4" w:space="0" w:color="auto"/>
                    <w:right w:val="single" w:sz="4" w:space="0" w:color="auto"/>
                  </w:tcBorders>
                  <w:shd w:val="clear" w:color="000000" w:fill="FFFFFF"/>
                  <w:noWrap/>
                  <w:vAlign w:val="center"/>
                  <w:hideMark/>
                </w:tcPr>
                <w:p w14:paraId="342AEF98"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6E367B2C"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1,93%</w:t>
                  </w:r>
                </w:p>
              </w:tc>
              <w:tc>
                <w:tcPr>
                  <w:tcW w:w="1440" w:type="dxa"/>
                  <w:tcBorders>
                    <w:top w:val="nil"/>
                    <w:left w:val="nil"/>
                    <w:bottom w:val="single" w:sz="4" w:space="0" w:color="auto"/>
                    <w:right w:val="single" w:sz="4" w:space="0" w:color="auto"/>
                  </w:tcBorders>
                  <w:shd w:val="clear" w:color="auto" w:fill="auto"/>
                  <w:noWrap/>
                  <w:vAlign w:val="bottom"/>
                  <w:hideMark/>
                </w:tcPr>
                <w:p w14:paraId="3B2048D6"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21.326   </w:t>
                  </w:r>
                </w:p>
              </w:tc>
            </w:tr>
            <w:tr w:rsidR="00271A20" w:rsidRPr="00271A20" w14:paraId="43EFC250"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D9ADB07"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ago-21</w:t>
                  </w:r>
                </w:p>
              </w:tc>
              <w:tc>
                <w:tcPr>
                  <w:tcW w:w="1200" w:type="dxa"/>
                  <w:tcBorders>
                    <w:top w:val="nil"/>
                    <w:left w:val="nil"/>
                    <w:bottom w:val="single" w:sz="4" w:space="0" w:color="auto"/>
                    <w:right w:val="single" w:sz="4" w:space="0" w:color="auto"/>
                  </w:tcBorders>
                  <w:shd w:val="clear" w:color="000000" w:fill="FFFFFF"/>
                  <w:noWrap/>
                  <w:vAlign w:val="center"/>
                  <w:hideMark/>
                </w:tcPr>
                <w:p w14:paraId="58D16DE3"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75718F34"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1,94%</w:t>
                  </w:r>
                </w:p>
              </w:tc>
              <w:tc>
                <w:tcPr>
                  <w:tcW w:w="1440" w:type="dxa"/>
                  <w:tcBorders>
                    <w:top w:val="nil"/>
                    <w:left w:val="nil"/>
                    <w:bottom w:val="single" w:sz="4" w:space="0" w:color="auto"/>
                    <w:right w:val="single" w:sz="4" w:space="0" w:color="auto"/>
                  </w:tcBorders>
                  <w:shd w:val="clear" w:color="auto" w:fill="auto"/>
                  <w:noWrap/>
                  <w:vAlign w:val="bottom"/>
                  <w:hideMark/>
                </w:tcPr>
                <w:p w14:paraId="208FB3C1"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21.436   </w:t>
                  </w:r>
                </w:p>
              </w:tc>
            </w:tr>
            <w:tr w:rsidR="00271A20" w:rsidRPr="00271A20" w14:paraId="75FEC62D"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FFE50AD"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sep-21</w:t>
                  </w:r>
                </w:p>
              </w:tc>
              <w:tc>
                <w:tcPr>
                  <w:tcW w:w="1200" w:type="dxa"/>
                  <w:tcBorders>
                    <w:top w:val="nil"/>
                    <w:left w:val="nil"/>
                    <w:bottom w:val="single" w:sz="4" w:space="0" w:color="auto"/>
                    <w:right w:val="single" w:sz="4" w:space="0" w:color="auto"/>
                  </w:tcBorders>
                  <w:shd w:val="clear" w:color="000000" w:fill="FFFFFF"/>
                  <w:noWrap/>
                  <w:vAlign w:val="center"/>
                  <w:hideMark/>
                </w:tcPr>
                <w:p w14:paraId="3A69DFFA"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0AC25F94"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1,94%</w:t>
                  </w:r>
                </w:p>
              </w:tc>
              <w:tc>
                <w:tcPr>
                  <w:tcW w:w="1440" w:type="dxa"/>
                  <w:tcBorders>
                    <w:top w:val="nil"/>
                    <w:left w:val="nil"/>
                    <w:bottom w:val="single" w:sz="4" w:space="0" w:color="auto"/>
                    <w:right w:val="single" w:sz="4" w:space="0" w:color="auto"/>
                  </w:tcBorders>
                  <w:shd w:val="clear" w:color="auto" w:fill="auto"/>
                  <w:noWrap/>
                  <w:vAlign w:val="bottom"/>
                  <w:hideMark/>
                </w:tcPr>
                <w:p w14:paraId="5DD95781"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21.436   </w:t>
                  </w:r>
                </w:p>
              </w:tc>
            </w:tr>
            <w:tr w:rsidR="00271A20" w:rsidRPr="00271A20" w14:paraId="3B3AE83F"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A05B624"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lastRenderedPageBreak/>
                    <w:t>oct-21</w:t>
                  </w:r>
                </w:p>
              </w:tc>
              <w:tc>
                <w:tcPr>
                  <w:tcW w:w="1200" w:type="dxa"/>
                  <w:tcBorders>
                    <w:top w:val="nil"/>
                    <w:left w:val="nil"/>
                    <w:bottom w:val="single" w:sz="4" w:space="0" w:color="auto"/>
                    <w:right w:val="single" w:sz="4" w:space="0" w:color="auto"/>
                  </w:tcBorders>
                  <w:shd w:val="clear" w:color="000000" w:fill="FFFFFF"/>
                  <w:noWrap/>
                  <w:vAlign w:val="center"/>
                  <w:hideMark/>
                </w:tcPr>
                <w:p w14:paraId="58295E6A"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4617F275"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2,01%</w:t>
                  </w:r>
                </w:p>
              </w:tc>
              <w:tc>
                <w:tcPr>
                  <w:tcW w:w="1440" w:type="dxa"/>
                  <w:tcBorders>
                    <w:top w:val="nil"/>
                    <w:left w:val="nil"/>
                    <w:bottom w:val="single" w:sz="4" w:space="0" w:color="auto"/>
                    <w:right w:val="single" w:sz="4" w:space="0" w:color="auto"/>
                  </w:tcBorders>
                  <w:shd w:val="clear" w:color="auto" w:fill="auto"/>
                  <w:noWrap/>
                  <w:vAlign w:val="bottom"/>
                  <w:hideMark/>
                </w:tcPr>
                <w:p w14:paraId="1FBD4633"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22.210   </w:t>
                  </w:r>
                </w:p>
              </w:tc>
            </w:tr>
            <w:tr w:rsidR="00271A20" w:rsidRPr="00271A20" w14:paraId="7069702C"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5DEC8AEF"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nov-21</w:t>
                  </w:r>
                </w:p>
              </w:tc>
              <w:tc>
                <w:tcPr>
                  <w:tcW w:w="1200" w:type="dxa"/>
                  <w:tcBorders>
                    <w:top w:val="nil"/>
                    <w:left w:val="nil"/>
                    <w:bottom w:val="single" w:sz="4" w:space="0" w:color="auto"/>
                    <w:right w:val="single" w:sz="4" w:space="0" w:color="auto"/>
                  </w:tcBorders>
                  <w:shd w:val="clear" w:color="000000" w:fill="FFFFFF"/>
                  <w:noWrap/>
                  <w:vAlign w:val="center"/>
                  <w:hideMark/>
                </w:tcPr>
                <w:p w14:paraId="569AC8B1"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0B120E4A"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2,01%</w:t>
                  </w:r>
                </w:p>
              </w:tc>
              <w:tc>
                <w:tcPr>
                  <w:tcW w:w="1440" w:type="dxa"/>
                  <w:tcBorders>
                    <w:top w:val="nil"/>
                    <w:left w:val="nil"/>
                    <w:bottom w:val="single" w:sz="4" w:space="0" w:color="auto"/>
                    <w:right w:val="single" w:sz="4" w:space="0" w:color="auto"/>
                  </w:tcBorders>
                  <w:shd w:val="clear" w:color="auto" w:fill="auto"/>
                  <w:noWrap/>
                  <w:vAlign w:val="bottom"/>
                  <w:hideMark/>
                </w:tcPr>
                <w:p w14:paraId="4EBAD425"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22.210   </w:t>
                  </w:r>
                </w:p>
              </w:tc>
            </w:tr>
            <w:tr w:rsidR="00271A20" w:rsidRPr="00271A20" w14:paraId="3A8C03EC"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80134EF"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dic-21</w:t>
                  </w:r>
                </w:p>
              </w:tc>
              <w:tc>
                <w:tcPr>
                  <w:tcW w:w="1200" w:type="dxa"/>
                  <w:tcBorders>
                    <w:top w:val="nil"/>
                    <w:left w:val="nil"/>
                    <w:bottom w:val="single" w:sz="4" w:space="0" w:color="auto"/>
                    <w:right w:val="single" w:sz="4" w:space="0" w:color="auto"/>
                  </w:tcBorders>
                  <w:shd w:val="clear" w:color="000000" w:fill="FFFFFF"/>
                  <w:noWrap/>
                  <w:vAlign w:val="center"/>
                  <w:hideMark/>
                </w:tcPr>
                <w:p w14:paraId="01586C80"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38471C67"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2,01%</w:t>
                  </w:r>
                </w:p>
              </w:tc>
              <w:tc>
                <w:tcPr>
                  <w:tcW w:w="1440" w:type="dxa"/>
                  <w:tcBorders>
                    <w:top w:val="nil"/>
                    <w:left w:val="nil"/>
                    <w:bottom w:val="single" w:sz="4" w:space="0" w:color="auto"/>
                    <w:right w:val="single" w:sz="4" w:space="0" w:color="auto"/>
                  </w:tcBorders>
                  <w:shd w:val="clear" w:color="auto" w:fill="auto"/>
                  <w:noWrap/>
                  <w:vAlign w:val="bottom"/>
                  <w:hideMark/>
                </w:tcPr>
                <w:p w14:paraId="1B197436"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22.210   </w:t>
                  </w:r>
                </w:p>
              </w:tc>
            </w:tr>
            <w:tr w:rsidR="00271A20" w:rsidRPr="00271A20" w14:paraId="0DDA9638"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87F5971"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ene-22</w:t>
                  </w:r>
                </w:p>
              </w:tc>
              <w:tc>
                <w:tcPr>
                  <w:tcW w:w="1200" w:type="dxa"/>
                  <w:tcBorders>
                    <w:top w:val="nil"/>
                    <w:left w:val="nil"/>
                    <w:bottom w:val="single" w:sz="4" w:space="0" w:color="auto"/>
                    <w:right w:val="single" w:sz="4" w:space="0" w:color="auto"/>
                  </w:tcBorders>
                  <w:shd w:val="clear" w:color="000000" w:fill="FFFFFF"/>
                  <w:noWrap/>
                  <w:vAlign w:val="center"/>
                  <w:hideMark/>
                </w:tcPr>
                <w:p w14:paraId="3896FC53"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135ABF71"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1B6F09E0"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22.320   </w:t>
                  </w:r>
                </w:p>
              </w:tc>
            </w:tr>
            <w:tr w:rsidR="00271A20" w:rsidRPr="00271A20" w14:paraId="63FECB63"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15C18C88"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feb-22</w:t>
                  </w:r>
                </w:p>
              </w:tc>
              <w:tc>
                <w:tcPr>
                  <w:tcW w:w="1200" w:type="dxa"/>
                  <w:tcBorders>
                    <w:top w:val="nil"/>
                    <w:left w:val="nil"/>
                    <w:bottom w:val="single" w:sz="4" w:space="0" w:color="auto"/>
                    <w:right w:val="single" w:sz="4" w:space="0" w:color="auto"/>
                  </w:tcBorders>
                  <w:shd w:val="clear" w:color="000000" w:fill="FFFFFF"/>
                  <w:noWrap/>
                  <w:vAlign w:val="center"/>
                  <w:hideMark/>
                </w:tcPr>
                <w:p w14:paraId="3D38FAFF"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4E01EE50"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3B205F8F"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22.320   </w:t>
                  </w:r>
                </w:p>
              </w:tc>
            </w:tr>
            <w:tr w:rsidR="00271A20" w:rsidRPr="00271A20" w14:paraId="6FA82143"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40CD7805"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mar-22</w:t>
                  </w:r>
                </w:p>
              </w:tc>
              <w:tc>
                <w:tcPr>
                  <w:tcW w:w="1200" w:type="dxa"/>
                  <w:tcBorders>
                    <w:top w:val="nil"/>
                    <w:left w:val="nil"/>
                    <w:bottom w:val="single" w:sz="4" w:space="0" w:color="auto"/>
                    <w:right w:val="single" w:sz="4" w:space="0" w:color="auto"/>
                  </w:tcBorders>
                  <w:shd w:val="clear" w:color="000000" w:fill="FFFFFF"/>
                  <w:noWrap/>
                  <w:vAlign w:val="center"/>
                  <w:hideMark/>
                </w:tcPr>
                <w:p w14:paraId="2582369A" w14:textId="77777777" w:rsidR="00271A20" w:rsidRPr="00271A20" w:rsidRDefault="00271A20" w:rsidP="00271A20">
                  <w:pPr>
                    <w:spacing w:after="0" w:line="240" w:lineRule="auto"/>
                    <w:jc w:val="right"/>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1.104.974</w:t>
                  </w:r>
                </w:p>
              </w:tc>
              <w:tc>
                <w:tcPr>
                  <w:tcW w:w="1200" w:type="dxa"/>
                  <w:tcBorders>
                    <w:top w:val="nil"/>
                    <w:left w:val="nil"/>
                    <w:bottom w:val="single" w:sz="4" w:space="0" w:color="auto"/>
                    <w:right w:val="single" w:sz="4" w:space="0" w:color="auto"/>
                  </w:tcBorders>
                  <w:shd w:val="clear" w:color="auto" w:fill="auto"/>
                  <w:noWrap/>
                  <w:vAlign w:val="bottom"/>
                  <w:hideMark/>
                </w:tcPr>
                <w:p w14:paraId="0F75832C"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2A35DE91"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22.320   </w:t>
                  </w:r>
                </w:p>
              </w:tc>
            </w:tr>
            <w:tr w:rsidR="00271A20" w:rsidRPr="00271A20" w14:paraId="45794DF1" w14:textId="77777777" w:rsidTr="00271A20">
              <w:trPr>
                <w:trHeight w:val="300"/>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14:paraId="2010F736"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abr-22</w:t>
                  </w:r>
                </w:p>
              </w:tc>
              <w:tc>
                <w:tcPr>
                  <w:tcW w:w="1200" w:type="dxa"/>
                  <w:tcBorders>
                    <w:top w:val="nil"/>
                    <w:left w:val="nil"/>
                    <w:bottom w:val="single" w:sz="4" w:space="0" w:color="auto"/>
                    <w:right w:val="single" w:sz="4" w:space="0" w:color="auto"/>
                  </w:tcBorders>
                  <w:shd w:val="clear" w:color="000000" w:fill="FFFFFF"/>
                  <w:noWrap/>
                  <w:vAlign w:val="center"/>
                  <w:hideMark/>
                </w:tcPr>
                <w:p w14:paraId="45E88D70" w14:textId="77777777" w:rsidR="00271A20" w:rsidRPr="00271A20" w:rsidRDefault="00271A20" w:rsidP="00271A20">
                  <w:pPr>
                    <w:spacing w:after="0" w:line="240" w:lineRule="auto"/>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586CBB8" w14:textId="77777777" w:rsidR="00271A20" w:rsidRPr="00271A20" w:rsidRDefault="00271A20" w:rsidP="00271A20">
                  <w:pPr>
                    <w:spacing w:after="0" w:line="240" w:lineRule="auto"/>
                    <w:jc w:val="center"/>
                    <w:rPr>
                      <w:rFonts w:ascii="Arial" w:eastAsia="Times New Roman" w:hAnsi="Arial" w:cs="Arial"/>
                      <w:color w:val="000000"/>
                      <w:sz w:val="16"/>
                      <w:szCs w:val="16"/>
                      <w:lang w:val="es-CO" w:eastAsia="es-CO"/>
                    </w:rPr>
                  </w:pPr>
                  <w:r w:rsidRPr="00271A20">
                    <w:rPr>
                      <w:rFonts w:ascii="Arial" w:eastAsia="Times New Roman" w:hAnsi="Arial" w:cs="Arial"/>
                      <w:color w:val="000000"/>
                      <w:sz w:val="16"/>
                      <w:szCs w:val="16"/>
                      <w:lang w:val="es-CO" w:eastAsia="es-CO"/>
                    </w:rPr>
                    <w:t>2,02%</w:t>
                  </w:r>
                </w:p>
              </w:tc>
              <w:tc>
                <w:tcPr>
                  <w:tcW w:w="1440" w:type="dxa"/>
                  <w:tcBorders>
                    <w:top w:val="nil"/>
                    <w:left w:val="nil"/>
                    <w:bottom w:val="single" w:sz="4" w:space="0" w:color="auto"/>
                    <w:right w:val="single" w:sz="4" w:space="0" w:color="auto"/>
                  </w:tcBorders>
                  <w:shd w:val="clear" w:color="auto" w:fill="auto"/>
                  <w:noWrap/>
                  <w:vAlign w:val="bottom"/>
                  <w:hideMark/>
                </w:tcPr>
                <w:p w14:paraId="1F421701"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xml:space="preserve">                       -     </w:t>
                  </w:r>
                </w:p>
              </w:tc>
            </w:tr>
            <w:tr w:rsidR="00271A20" w:rsidRPr="00271A20" w14:paraId="705351B4" w14:textId="77777777" w:rsidTr="00271A20">
              <w:trPr>
                <w:trHeight w:val="1260"/>
              </w:trPr>
              <w:tc>
                <w:tcPr>
                  <w:tcW w:w="1441" w:type="dxa"/>
                  <w:tcBorders>
                    <w:top w:val="nil"/>
                    <w:left w:val="single" w:sz="4" w:space="0" w:color="auto"/>
                    <w:bottom w:val="single" w:sz="4" w:space="0" w:color="auto"/>
                    <w:right w:val="single" w:sz="4" w:space="0" w:color="auto"/>
                  </w:tcBorders>
                  <w:shd w:val="clear" w:color="auto" w:fill="auto"/>
                  <w:vAlign w:val="bottom"/>
                  <w:hideMark/>
                </w:tcPr>
                <w:p w14:paraId="59AFE274"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proofErr w:type="gramStart"/>
                  <w:r w:rsidRPr="00271A20">
                    <w:rPr>
                      <w:rFonts w:ascii="Calibri Light" w:eastAsia="Times New Roman" w:hAnsi="Calibri Light" w:cs="Calibri Light"/>
                      <w:color w:val="000000"/>
                      <w:sz w:val="16"/>
                      <w:szCs w:val="16"/>
                      <w:lang w:val="es-CO" w:eastAsia="es-CO"/>
                    </w:rPr>
                    <w:t>TOTAL</w:t>
                  </w:r>
                  <w:proofErr w:type="gramEnd"/>
                  <w:r w:rsidRPr="00271A20">
                    <w:rPr>
                      <w:rFonts w:ascii="Calibri Light" w:eastAsia="Times New Roman" w:hAnsi="Calibri Light" w:cs="Calibri Light"/>
                      <w:color w:val="000000"/>
                      <w:sz w:val="16"/>
                      <w:szCs w:val="16"/>
                      <w:lang w:val="es-CO" w:eastAsia="es-CO"/>
                    </w:rPr>
                    <w:t xml:space="preserve"> INTERESES MORATORIOS:</w:t>
                  </w:r>
                </w:p>
              </w:tc>
              <w:tc>
                <w:tcPr>
                  <w:tcW w:w="1200" w:type="dxa"/>
                  <w:tcBorders>
                    <w:top w:val="nil"/>
                    <w:left w:val="nil"/>
                    <w:bottom w:val="single" w:sz="4" w:space="0" w:color="auto"/>
                    <w:right w:val="single" w:sz="4" w:space="0" w:color="auto"/>
                  </w:tcBorders>
                  <w:shd w:val="clear" w:color="auto" w:fill="auto"/>
                  <w:noWrap/>
                  <w:vAlign w:val="bottom"/>
                  <w:hideMark/>
                </w:tcPr>
                <w:p w14:paraId="4B8F560E" w14:textId="77777777" w:rsidR="00271A20" w:rsidRPr="00271A20" w:rsidRDefault="00271A20" w:rsidP="00271A20">
                  <w:pPr>
                    <w:spacing w:after="0" w:line="240" w:lineRule="auto"/>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E52FBA" w14:textId="77777777" w:rsidR="00271A20" w:rsidRPr="00271A20" w:rsidRDefault="00271A20" w:rsidP="00271A20">
                  <w:pPr>
                    <w:spacing w:after="0" w:line="240" w:lineRule="auto"/>
                    <w:jc w:val="center"/>
                    <w:rPr>
                      <w:rFonts w:ascii="Calibri Light" w:eastAsia="Times New Roman" w:hAnsi="Calibri Light" w:cs="Calibri Light"/>
                      <w:color w:val="000000"/>
                      <w:sz w:val="16"/>
                      <w:szCs w:val="16"/>
                      <w:lang w:val="es-CO" w:eastAsia="es-CO"/>
                    </w:rPr>
                  </w:pPr>
                  <w:r w:rsidRPr="00271A20">
                    <w:rPr>
                      <w:rFonts w:ascii="Calibri Light" w:eastAsia="Times New Roman" w:hAnsi="Calibri Light" w:cs="Calibri Light"/>
                      <w:color w:val="000000"/>
                      <w:sz w:val="16"/>
                      <w:szCs w:val="16"/>
                      <w:lang w:val="es-CO" w:eastAsia="es-CO"/>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64C7D6" w14:textId="77777777" w:rsidR="00271A20" w:rsidRPr="00271A20" w:rsidRDefault="00271A20" w:rsidP="00271A20">
                  <w:pPr>
                    <w:spacing w:after="0" w:line="240" w:lineRule="auto"/>
                    <w:rPr>
                      <w:rFonts w:ascii="Calibri Light" w:eastAsia="Times New Roman" w:hAnsi="Calibri Light" w:cs="Calibri Light"/>
                      <w:b/>
                      <w:bCs/>
                      <w:color w:val="000000"/>
                      <w:sz w:val="16"/>
                      <w:szCs w:val="16"/>
                      <w:lang w:val="es-CO" w:eastAsia="es-CO"/>
                    </w:rPr>
                  </w:pPr>
                  <w:r w:rsidRPr="00271A20">
                    <w:rPr>
                      <w:rFonts w:ascii="Calibri Light" w:eastAsia="Times New Roman" w:hAnsi="Calibri Light" w:cs="Calibri Light"/>
                      <w:b/>
                      <w:bCs/>
                      <w:color w:val="000000"/>
                      <w:sz w:val="16"/>
                      <w:szCs w:val="16"/>
                      <w:lang w:val="es-CO" w:eastAsia="es-CO"/>
                    </w:rPr>
                    <w:t xml:space="preserve"> $     223.382 </w:t>
                  </w:r>
                </w:p>
              </w:tc>
            </w:tr>
          </w:tbl>
          <w:p w14:paraId="2197F973" w14:textId="77777777" w:rsidR="001C4A1F" w:rsidRPr="00271A20" w:rsidRDefault="001C4A1F" w:rsidP="00E129D9">
            <w:pPr>
              <w:spacing w:line="240" w:lineRule="auto"/>
              <w:rPr>
                <w:rFonts w:asciiTheme="minorHAnsi" w:eastAsia="Times New Roman" w:hAnsiTheme="minorHAnsi" w:cstheme="minorHAnsi"/>
                <w:color w:val="000000"/>
                <w:sz w:val="16"/>
                <w:szCs w:val="16"/>
                <w:lang w:val="es-CO" w:eastAsia="es-CO"/>
              </w:rPr>
            </w:pPr>
          </w:p>
        </w:tc>
      </w:tr>
      <w:tr w:rsidR="00511FC2" w:rsidRPr="00F0604F" w14:paraId="49386232" w14:textId="77777777" w:rsidTr="001C2332">
        <w:tc>
          <w:tcPr>
            <w:tcW w:w="1670" w:type="dxa"/>
          </w:tcPr>
          <w:p w14:paraId="411C1D56" w14:textId="77777777" w:rsidR="00511FC2" w:rsidRPr="001C4A1F" w:rsidRDefault="00511FC2" w:rsidP="00DA1351">
            <w:pPr>
              <w:pStyle w:val="Prrafodelista"/>
              <w:ind w:left="0"/>
              <w:jc w:val="both"/>
              <w:rPr>
                <w:rFonts w:ascii="Arial" w:hAnsi="Arial" w:cs="Arial"/>
                <w:b/>
                <w:sz w:val="22"/>
                <w:szCs w:val="22"/>
              </w:rPr>
            </w:pPr>
            <w:r>
              <w:rPr>
                <w:rFonts w:ascii="Arial" w:hAnsi="Arial" w:cs="Arial"/>
                <w:b/>
                <w:sz w:val="22"/>
                <w:szCs w:val="22"/>
              </w:rPr>
              <w:lastRenderedPageBreak/>
              <w:t>OTROS CONCEPTOS</w:t>
            </w:r>
          </w:p>
        </w:tc>
        <w:tc>
          <w:tcPr>
            <w:tcW w:w="6438" w:type="dxa"/>
          </w:tcPr>
          <w:p w14:paraId="6E9E47E1" w14:textId="1AB03157" w:rsidR="00511FC2" w:rsidRPr="00511FC2" w:rsidRDefault="00511FC2" w:rsidP="001C4A1F">
            <w:pPr>
              <w:spacing w:line="240" w:lineRule="auto"/>
              <w:rPr>
                <w:rFonts w:ascii="Arial" w:eastAsia="Times New Roman" w:hAnsi="Arial" w:cs="Arial"/>
                <w:b/>
                <w:color w:val="000000"/>
                <w:sz w:val="20"/>
                <w:lang w:val="es-CO" w:eastAsia="es-CO"/>
              </w:rPr>
            </w:pPr>
            <w:r w:rsidRPr="00511FC2">
              <w:rPr>
                <w:rFonts w:ascii="Arial" w:eastAsia="Times New Roman" w:hAnsi="Arial" w:cs="Arial"/>
                <w:b/>
                <w:color w:val="000000"/>
                <w:lang w:val="es-CO" w:eastAsia="es-CO"/>
              </w:rPr>
              <w:t>$</w:t>
            </w:r>
            <w:r w:rsidR="00E76F68" w:rsidRPr="00E76F68">
              <w:rPr>
                <w:rFonts w:ascii="Arial" w:hAnsi="Arial" w:cs="Arial"/>
                <w:b/>
              </w:rPr>
              <w:t xml:space="preserve"> 78.743,00</w:t>
            </w:r>
          </w:p>
        </w:tc>
      </w:tr>
      <w:tr w:rsidR="00D35C0F" w:rsidRPr="00F0604F" w14:paraId="5E7EFD7A" w14:textId="77777777" w:rsidTr="00C4105E">
        <w:trPr>
          <w:trHeight w:val="1183"/>
        </w:trPr>
        <w:tc>
          <w:tcPr>
            <w:tcW w:w="1670" w:type="dxa"/>
          </w:tcPr>
          <w:p w14:paraId="131C01E4" w14:textId="77777777" w:rsidR="00D35C0F" w:rsidRPr="00F0604F" w:rsidRDefault="00D35C0F" w:rsidP="00DA1351">
            <w:pPr>
              <w:pStyle w:val="Prrafodelista"/>
              <w:ind w:left="0"/>
              <w:jc w:val="both"/>
              <w:rPr>
                <w:rFonts w:ascii="Arial" w:hAnsi="Arial" w:cs="Arial"/>
                <w:b/>
                <w:sz w:val="22"/>
                <w:szCs w:val="22"/>
              </w:rPr>
            </w:pPr>
            <w:r w:rsidRPr="00F0604F">
              <w:rPr>
                <w:rFonts w:ascii="Arial" w:hAnsi="Arial" w:cs="Arial"/>
                <w:b/>
                <w:sz w:val="22"/>
                <w:szCs w:val="22"/>
              </w:rPr>
              <w:t>TOTAL (Capital, más intereses corrientes y moratorios</w:t>
            </w:r>
            <w:r w:rsidR="00FA1E07">
              <w:rPr>
                <w:rFonts w:ascii="Arial" w:hAnsi="Arial" w:cs="Arial"/>
                <w:b/>
                <w:sz w:val="22"/>
                <w:szCs w:val="22"/>
              </w:rPr>
              <w:t xml:space="preserve"> y otros conceptos</w:t>
            </w:r>
            <w:r w:rsidRPr="00F0604F">
              <w:rPr>
                <w:rFonts w:ascii="Arial" w:hAnsi="Arial" w:cs="Arial"/>
                <w:b/>
                <w:sz w:val="22"/>
                <w:szCs w:val="22"/>
              </w:rPr>
              <w:t>)</w:t>
            </w:r>
          </w:p>
        </w:tc>
        <w:tc>
          <w:tcPr>
            <w:tcW w:w="6438" w:type="dxa"/>
          </w:tcPr>
          <w:p w14:paraId="3481469E" w14:textId="0BB55709" w:rsidR="00D35C0F" w:rsidRPr="001E281A" w:rsidRDefault="00B37EF4" w:rsidP="001E281A">
            <w:pPr>
              <w:pStyle w:val="Prrafodelista"/>
              <w:ind w:left="0"/>
              <w:rPr>
                <w:rFonts w:ascii="Arial" w:hAnsi="Arial" w:cs="Arial"/>
                <w:b/>
                <w:bCs/>
                <w:sz w:val="22"/>
                <w:szCs w:val="22"/>
              </w:rPr>
            </w:pPr>
            <w:r>
              <w:rPr>
                <w:rFonts w:ascii="Arial" w:hAnsi="Arial" w:cs="Arial"/>
                <w:b/>
                <w:sz w:val="22"/>
                <w:szCs w:val="22"/>
              </w:rPr>
              <w:t xml:space="preserve"> </w:t>
            </w:r>
            <w:r w:rsidR="00E76F68">
              <w:rPr>
                <w:rFonts w:ascii="Arial" w:hAnsi="Arial" w:cs="Arial"/>
                <w:b/>
                <w:bCs/>
                <w:color w:val="000000"/>
                <w:sz w:val="22"/>
                <w:szCs w:val="22"/>
              </w:rPr>
              <w:t>$ 1.4</w:t>
            </w:r>
            <w:r w:rsidR="00D34C90">
              <w:rPr>
                <w:rFonts w:ascii="Arial" w:hAnsi="Arial" w:cs="Arial"/>
                <w:b/>
                <w:bCs/>
                <w:color w:val="000000"/>
                <w:sz w:val="22"/>
                <w:szCs w:val="22"/>
              </w:rPr>
              <w:t>48</w:t>
            </w:r>
            <w:r w:rsidR="00E76F68">
              <w:rPr>
                <w:rFonts w:ascii="Arial" w:hAnsi="Arial" w:cs="Arial"/>
                <w:b/>
                <w:bCs/>
                <w:color w:val="000000"/>
                <w:sz w:val="22"/>
                <w:szCs w:val="22"/>
              </w:rPr>
              <w:t>.</w:t>
            </w:r>
            <w:r w:rsidR="00D34C90">
              <w:rPr>
                <w:rFonts w:ascii="Arial" w:hAnsi="Arial" w:cs="Arial"/>
                <w:b/>
                <w:bCs/>
                <w:color w:val="000000"/>
                <w:sz w:val="22"/>
                <w:szCs w:val="22"/>
              </w:rPr>
              <w:t>844</w:t>
            </w:r>
          </w:p>
        </w:tc>
      </w:tr>
    </w:tbl>
    <w:p w14:paraId="48CF289B" w14:textId="77777777" w:rsidR="00511FC2" w:rsidRDefault="00511FC2" w:rsidP="00D35C0F">
      <w:pPr>
        <w:jc w:val="both"/>
        <w:rPr>
          <w:rFonts w:ascii="Arial" w:hAnsi="Arial" w:cs="Arial"/>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6"/>
      </w:tblGrid>
      <w:tr w:rsidR="00511FC2" w14:paraId="46512419" w14:textId="77777777" w:rsidTr="009D19BE">
        <w:trPr>
          <w:trHeight w:val="789"/>
        </w:trPr>
        <w:tc>
          <w:tcPr>
            <w:tcW w:w="5386" w:type="dxa"/>
          </w:tcPr>
          <w:p w14:paraId="4E55A2BE" w14:textId="087BFB3D" w:rsidR="00511FC2" w:rsidRPr="00511FC2" w:rsidRDefault="00511FC2" w:rsidP="00E76F68">
            <w:pPr>
              <w:jc w:val="both"/>
              <w:rPr>
                <w:rFonts w:ascii="Arial" w:hAnsi="Arial" w:cs="Arial"/>
                <w:b/>
              </w:rPr>
            </w:pPr>
            <w:proofErr w:type="gramStart"/>
            <w:r w:rsidRPr="00511FC2">
              <w:rPr>
                <w:rFonts w:ascii="Arial" w:hAnsi="Arial" w:cs="Arial"/>
                <w:b/>
                <w:sz w:val="24"/>
              </w:rPr>
              <w:t>TOTAL</w:t>
            </w:r>
            <w:proofErr w:type="gramEnd"/>
            <w:r w:rsidRPr="00511FC2">
              <w:rPr>
                <w:rFonts w:ascii="Arial" w:hAnsi="Arial" w:cs="Arial"/>
                <w:b/>
                <w:sz w:val="24"/>
              </w:rPr>
              <w:t xml:space="preserve"> CAPITAL 1 + CAPITAL 2</w:t>
            </w:r>
            <w:r w:rsidR="00EE6FEE">
              <w:rPr>
                <w:rFonts w:ascii="Arial" w:hAnsi="Arial" w:cs="Arial"/>
                <w:b/>
                <w:sz w:val="24"/>
              </w:rPr>
              <w:t>,</w:t>
            </w:r>
            <w:r w:rsidRPr="00511FC2">
              <w:rPr>
                <w:rFonts w:ascii="Arial" w:hAnsi="Arial" w:cs="Arial"/>
                <w:b/>
                <w:sz w:val="24"/>
              </w:rPr>
              <w:t xml:space="preserve"> a </w:t>
            </w:r>
            <w:r w:rsidR="001E281A">
              <w:rPr>
                <w:rFonts w:ascii="Arial" w:hAnsi="Arial" w:cs="Arial"/>
                <w:b/>
                <w:sz w:val="24"/>
              </w:rPr>
              <w:t>30</w:t>
            </w:r>
            <w:r w:rsidRPr="00511FC2">
              <w:rPr>
                <w:rFonts w:ascii="Arial" w:hAnsi="Arial" w:cs="Arial"/>
                <w:b/>
                <w:sz w:val="24"/>
              </w:rPr>
              <w:t xml:space="preserve"> de </w:t>
            </w:r>
            <w:r w:rsidR="00E76F68">
              <w:rPr>
                <w:rFonts w:ascii="Arial" w:hAnsi="Arial" w:cs="Arial"/>
                <w:b/>
                <w:sz w:val="24"/>
              </w:rPr>
              <w:t>Marzo de 2022</w:t>
            </w:r>
            <w:r w:rsidRPr="00511FC2">
              <w:rPr>
                <w:rFonts w:ascii="Arial" w:hAnsi="Arial" w:cs="Arial"/>
                <w:b/>
                <w:sz w:val="24"/>
              </w:rPr>
              <w:t>:</w:t>
            </w:r>
            <w:r w:rsidRPr="00511FC2">
              <w:rPr>
                <w:b/>
                <w:sz w:val="24"/>
              </w:rPr>
              <w:t xml:space="preserve"> </w:t>
            </w:r>
            <w:r w:rsidR="00E76F68">
              <w:rPr>
                <w:rFonts w:ascii="Arial" w:hAnsi="Arial" w:cs="Arial"/>
                <w:b/>
                <w:sz w:val="24"/>
              </w:rPr>
              <w:t>$18.6</w:t>
            </w:r>
            <w:r w:rsidR="00D34C90">
              <w:rPr>
                <w:rFonts w:ascii="Arial" w:hAnsi="Arial" w:cs="Arial"/>
                <w:b/>
                <w:sz w:val="24"/>
              </w:rPr>
              <w:t>89</w:t>
            </w:r>
            <w:r w:rsidR="00E76F68">
              <w:rPr>
                <w:rFonts w:ascii="Arial" w:hAnsi="Arial" w:cs="Arial"/>
                <w:b/>
                <w:sz w:val="24"/>
              </w:rPr>
              <w:t>.</w:t>
            </w:r>
            <w:r w:rsidR="00D34C90">
              <w:rPr>
                <w:rFonts w:ascii="Arial" w:hAnsi="Arial" w:cs="Arial"/>
                <w:b/>
                <w:sz w:val="24"/>
              </w:rPr>
              <w:t>374</w:t>
            </w:r>
            <w:r w:rsidR="00EF220D">
              <w:rPr>
                <w:rFonts w:ascii="Arial" w:hAnsi="Arial" w:cs="Arial"/>
                <w:b/>
                <w:sz w:val="24"/>
              </w:rPr>
              <w:t>.</w:t>
            </w:r>
          </w:p>
        </w:tc>
      </w:tr>
    </w:tbl>
    <w:p w14:paraId="31E29B17" w14:textId="77777777" w:rsidR="00511FC2" w:rsidRPr="00F0604F" w:rsidRDefault="00511FC2" w:rsidP="00D35C0F">
      <w:pPr>
        <w:jc w:val="both"/>
        <w:rPr>
          <w:rFonts w:ascii="Arial" w:hAnsi="Arial" w:cs="Arial"/>
        </w:rPr>
      </w:pPr>
    </w:p>
    <w:p w14:paraId="5D648A2F" w14:textId="44ED535F" w:rsidR="00D35C0F" w:rsidRDefault="00D35C0F" w:rsidP="00D35C0F">
      <w:pPr>
        <w:jc w:val="both"/>
        <w:rPr>
          <w:rFonts w:ascii="Arial" w:hAnsi="Arial" w:cs="Arial"/>
        </w:rPr>
      </w:pPr>
      <w:r w:rsidRPr="00F0604F">
        <w:rPr>
          <w:rFonts w:ascii="Arial" w:hAnsi="Arial" w:cs="Arial"/>
        </w:rPr>
        <w:t xml:space="preserve">Determinado lo anterior, se tiene </w:t>
      </w:r>
      <w:proofErr w:type="gramStart"/>
      <w:r w:rsidR="00DE75DC">
        <w:rPr>
          <w:rFonts w:ascii="Arial" w:hAnsi="Arial" w:cs="Arial"/>
        </w:rPr>
        <w:t>que</w:t>
      </w:r>
      <w:proofErr w:type="gramEnd"/>
      <w:r w:rsidRPr="00F0604F">
        <w:rPr>
          <w:rFonts w:ascii="Arial" w:hAnsi="Arial" w:cs="Arial"/>
        </w:rPr>
        <w:t xml:space="preserve"> una vez realizada la respectiva operación matemática, la suma debidamente actualizada correspondiente al valor del capital, más los intereses </w:t>
      </w:r>
      <w:r w:rsidR="00F406F6">
        <w:rPr>
          <w:rFonts w:ascii="Arial" w:hAnsi="Arial" w:cs="Arial"/>
        </w:rPr>
        <w:t xml:space="preserve">corrientes y moratorios, más otros conceptos </w:t>
      </w:r>
      <w:r w:rsidR="00F94131">
        <w:rPr>
          <w:rFonts w:ascii="Arial" w:hAnsi="Arial" w:cs="Arial"/>
        </w:rPr>
        <w:t xml:space="preserve">con corte al </w:t>
      </w:r>
      <w:r w:rsidR="001E281A">
        <w:rPr>
          <w:rFonts w:ascii="Arial" w:hAnsi="Arial" w:cs="Arial"/>
          <w:b/>
          <w:bCs/>
        </w:rPr>
        <w:t>30</w:t>
      </w:r>
      <w:r w:rsidR="00F94131" w:rsidRPr="00F406F6">
        <w:rPr>
          <w:rFonts w:ascii="Arial" w:hAnsi="Arial" w:cs="Arial"/>
          <w:b/>
        </w:rPr>
        <w:t xml:space="preserve"> de </w:t>
      </w:r>
      <w:r w:rsidR="00E76F68">
        <w:rPr>
          <w:rFonts w:ascii="Arial" w:hAnsi="Arial" w:cs="Arial"/>
          <w:b/>
        </w:rPr>
        <w:t>Marzo</w:t>
      </w:r>
      <w:r w:rsidRPr="00F406F6">
        <w:rPr>
          <w:rFonts w:ascii="Arial" w:hAnsi="Arial" w:cs="Arial"/>
          <w:b/>
        </w:rPr>
        <w:t xml:space="preserve"> d</w:t>
      </w:r>
      <w:r w:rsidR="00E76F68">
        <w:rPr>
          <w:rFonts w:ascii="Arial" w:hAnsi="Arial" w:cs="Arial"/>
          <w:b/>
        </w:rPr>
        <w:t>e 2022</w:t>
      </w:r>
      <w:r w:rsidRPr="00F0604F">
        <w:rPr>
          <w:rFonts w:ascii="Arial" w:hAnsi="Arial" w:cs="Arial"/>
        </w:rPr>
        <w:t xml:space="preserve">, equivale a </w:t>
      </w:r>
      <w:r w:rsidR="00E76F68">
        <w:rPr>
          <w:rFonts w:ascii="Arial" w:hAnsi="Arial" w:cs="Arial"/>
          <w:b/>
          <w:sz w:val="24"/>
        </w:rPr>
        <w:t>$18.6</w:t>
      </w:r>
      <w:r w:rsidR="00EF220D">
        <w:rPr>
          <w:rFonts w:ascii="Arial" w:hAnsi="Arial" w:cs="Arial"/>
          <w:b/>
          <w:sz w:val="24"/>
        </w:rPr>
        <w:t>89</w:t>
      </w:r>
      <w:r w:rsidR="00E76F68">
        <w:rPr>
          <w:rFonts w:ascii="Arial" w:hAnsi="Arial" w:cs="Arial"/>
          <w:b/>
          <w:sz w:val="24"/>
        </w:rPr>
        <w:t>.</w:t>
      </w:r>
      <w:r w:rsidR="00EF220D">
        <w:rPr>
          <w:rFonts w:ascii="Arial" w:hAnsi="Arial" w:cs="Arial"/>
          <w:b/>
          <w:sz w:val="24"/>
        </w:rPr>
        <w:t>374</w:t>
      </w:r>
      <w:r w:rsidR="00E76F68">
        <w:rPr>
          <w:rFonts w:ascii="Arial" w:hAnsi="Arial" w:cs="Arial"/>
          <w:b/>
          <w:sz w:val="24"/>
        </w:rPr>
        <w:t xml:space="preserve"> </w:t>
      </w:r>
      <w:r w:rsidRPr="00F0604F">
        <w:rPr>
          <w:rFonts w:ascii="Arial" w:hAnsi="Arial" w:cs="Arial"/>
        </w:rPr>
        <w:t>M/CTE.</w:t>
      </w:r>
    </w:p>
    <w:p w14:paraId="75161C31" w14:textId="77777777" w:rsidR="00D35C0F" w:rsidRPr="00F0604F" w:rsidRDefault="00D35C0F" w:rsidP="00D35C0F">
      <w:pPr>
        <w:jc w:val="both"/>
        <w:rPr>
          <w:rFonts w:ascii="Arial" w:hAnsi="Arial" w:cs="Arial"/>
        </w:rPr>
      </w:pPr>
      <w:r w:rsidRPr="00F0604F">
        <w:rPr>
          <w:rFonts w:ascii="Arial" w:hAnsi="Arial" w:cs="Arial"/>
        </w:rPr>
        <w:t>En mérito de las consideraciones expuestas, el Juzgado Promiscuo Municipal de Margarita Bolívar,</w:t>
      </w:r>
    </w:p>
    <w:p w14:paraId="6C446BF3" w14:textId="77777777" w:rsidR="00D35C0F" w:rsidRPr="00F0604F" w:rsidRDefault="00D35C0F" w:rsidP="00D35C0F">
      <w:pPr>
        <w:jc w:val="center"/>
        <w:rPr>
          <w:rFonts w:ascii="Arial" w:hAnsi="Arial" w:cs="Arial"/>
          <w:b/>
        </w:rPr>
      </w:pPr>
      <w:r w:rsidRPr="00F0604F">
        <w:rPr>
          <w:rFonts w:ascii="Arial" w:hAnsi="Arial" w:cs="Arial"/>
          <w:b/>
        </w:rPr>
        <w:t>RESUELVE:</w:t>
      </w:r>
    </w:p>
    <w:p w14:paraId="17EE35B4" w14:textId="77777777" w:rsidR="00D35C0F" w:rsidRPr="00F0604F" w:rsidRDefault="00D35C0F" w:rsidP="00D35C0F">
      <w:pPr>
        <w:jc w:val="center"/>
        <w:rPr>
          <w:rFonts w:ascii="Arial" w:hAnsi="Arial" w:cs="Arial"/>
          <w:b/>
        </w:rPr>
      </w:pPr>
    </w:p>
    <w:p w14:paraId="288EE793" w14:textId="407F42B8" w:rsidR="00F406F6" w:rsidRPr="00F406F6" w:rsidRDefault="00F406F6" w:rsidP="00CA7BD5">
      <w:pPr>
        <w:pStyle w:val="Prrafodelista"/>
        <w:numPr>
          <w:ilvl w:val="0"/>
          <w:numId w:val="2"/>
        </w:numPr>
        <w:jc w:val="both"/>
        <w:rPr>
          <w:rFonts w:ascii="Arial" w:hAnsi="Arial" w:cs="Arial"/>
          <w:sz w:val="22"/>
          <w:szCs w:val="22"/>
        </w:rPr>
      </w:pPr>
      <w:r w:rsidRPr="00F406F6">
        <w:rPr>
          <w:rFonts w:ascii="Arial" w:hAnsi="Arial" w:cs="Arial"/>
          <w:b/>
          <w:sz w:val="22"/>
          <w:szCs w:val="22"/>
        </w:rPr>
        <w:t xml:space="preserve">MODIFICAR </w:t>
      </w:r>
      <w:r w:rsidRPr="00F406F6">
        <w:rPr>
          <w:rFonts w:ascii="Arial" w:hAnsi="Arial" w:cs="Arial"/>
          <w:sz w:val="22"/>
          <w:szCs w:val="22"/>
        </w:rPr>
        <w:t>de oficio la liquidación del crédito (</w:t>
      </w:r>
      <w:r w:rsidR="00C4105E">
        <w:rPr>
          <w:rFonts w:ascii="Arial" w:hAnsi="Arial" w:cs="Arial"/>
          <w:sz w:val="22"/>
          <w:szCs w:val="22"/>
        </w:rPr>
        <w:t>primera</w:t>
      </w:r>
      <w:r w:rsidRPr="00F406F6">
        <w:rPr>
          <w:rFonts w:ascii="Arial" w:hAnsi="Arial" w:cs="Arial"/>
          <w:sz w:val="22"/>
          <w:szCs w:val="22"/>
        </w:rPr>
        <w:t xml:space="preserve">) presentada por la parte actora de conformidad con el artículo 446 del Código General del Proceso, y en consideración a lo ya analizado, determinarla en la suma de </w:t>
      </w:r>
      <w:r w:rsidR="00E76F68">
        <w:rPr>
          <w:rFonts w:ascii="Arial" w:hAnsi="Arial" w:cs="Arial"/>
          <w:b/>
          <w:sz w:val="22"/>
          <w:szCs w:val="22"/>
        </w:rPr>
        <w:t xml:space="preserve">DIECIOCHO MILLONES SEISCIENTOS </w:t>
      </w:r>
      <w:r w:rsidR="00EF220D">
        <w:rPr>
          <w:rFonts w:ascii="Arial" w:hAnsi="Arial" w:cs="Arial"/>
          <w:b/>
          <w:sz w:val="22"/>
          <w:szCs w:val="22"/>
        </w:rPr>
        <w:t>OCHENTA Y NUEVE MIL TRESCIENTOS SETENTA Y CUATRO</w:t>
      </w:r>
      <w:r w:rsidR="00E76F68">
        <w:rPr>
          <w:rFonts w:ascii="Arial" w:hAnsi="Arial" w:cs="Arial"/>
          <w:b/>
          <w:sz w:val="22"/>
          <w:szCs w:val="22"/>
        </w:rPr>
        <w:t xml:space="preserve"> PESOS</w:t>
      </w:r>
      <w:r w:rsidR="001E281A">
        <w:rPr>
          <w:rFonts w:ascii="Arial" w:hAnsi="Arial" w:cs="Arial"/>
          <w:b/>
          <w:sz w:val="22"/>
          <w:szCs w:val="22"/>
        </w:rPr>
        <w:t xml:space="preserve"> </w:t>
      </w:r>
      <w:r w:rsidRPr="00F406F6">
        <w:rPr>
          <w:rFonts w:ascii="Arial" w:hAnsi="Arial" w:cs="Arial"/>
          <w:sz w:val="22"/>
          <w:szCs w:val="22"/>
        </w:rPr>
        <w:t>(</w:t>
      </w:r>
      <w:r w:rsidRPr="00F406F6">
        <w:rPr>
          <w:rFonts w:ascii="Arial" w:hAnsi="Arial" w:cs="Arial"/>
          <w:b/>
          <w:color w:val="000000"/>
          <w:sz w:val="22"/>
          <w:szCs w:val="22"/>
          <w:lang w:val="es-CO" w:eastAsia="es-CO"/>
        </w:rPr>
        <w:t>$</w:t>
      </w:r>
      <w:r w:rsidR="00E76F68">
        <w:rPr>
          <w:rFonts w:ascii="Arial" w:hAnsi="Arial" w:cs="Arial"/>
          <w:b/>
        </w:rPr>
        <w:t>18.6</w:t>
      </w:r>
      <w:r w:rsidR="00EF220D">
        <w:rPr>
          <w:rFonts w:ascii="Arial" w:hAnsi="Arial" w:cs="Arial"/>
          <w:b/>
        </w:rPr>
        <w:t>89.374</w:t>
      </w:r>
      <w:r w:rsidRPr="00F406F6">
        <w:rPr>
          <w:rFonts w:ascii="Arial" w:hAnsi="Arial" w:cs="Arial"/>
          <w:sz w:val="22"/>
          <w:szCs w:val="22"/>
        </w:rPr>
        <w:t xml:space="preserve">) M/CTE, por concepto de capital más los intereses corrientes y moratorios y </w:t>
      </w:r>
      <w:r w:rsidR="00C4105E">
        <w:rPr>
          <w:rFonts w:ascii="Arial" w:hAnsi="Arial" w:cs="Arial"/>
          <w:sz w:val="22"/>
          <w:szCs w:val="22"/>
        </w:rPr>
        <w:t xml:space="preserve">otros conceptos, con corte al </w:t>
      </w:r>
      <w:r w:rsidR="001E281A" w:rsidRPr="00B76191">
        <w:rPr>
          <w:rFonts w:ascii="Arial" w:hAnsi="Arial" w:cs="Arial"/>
          <w:b/>
          <w:bCs/>
          <w:sz w:val="22"/>
          <w:szCs w:val="22"/>
        </w:rPr>
        <w:t>30</w:t>
      </w:r>
      <w:r w:rsidRPr="00B76191">
        <w:rPr>
          <w:rFonts w:ascii="Arial" w:hAnsi="Arial" w:cs="Arial"/>
          <w:b/>
          <w:bCs/>
          <w:sz w:val="22"/>
          <w:szCs w:val="22"/>
        </w:rPr>
        <w:t xml:space="preserve"> de </w:t>
      </w:r>
      <w:proofErr w:type="gramStart"/>
      <w:r w:rsidR="00E76F68" w:rsidRPr="00B76191">
        <w:rPr>
          <w:rFonts w:ascii="Arial" w:hAnsi="Arial" w:cs="Arial"/>
          <w:b/>
          <w:bCs/>
          <w:sz w:val="22"/>
          <w:szCs w:val="22"/>
        </w:rPr>
        <w:t>Marzo</w:t>
      </w:r>
      <w:proofErr w:type="gramEnd"/>
      <w:r w:rsidR="00E76F68" w:rsidRPr="00B76191">
        <w:rPr>
          <w:rFonts w:ascii="Arial" w:hAnsi="Arial" w:cs="Arial"/>
          <w:b/>
          <w:bCs/>
          <w:sz w:val="22"/>
          <w:szCs w:val="22"/>
        </w:rPr>
        <w:t xml:space="preserve"> de 2022</w:t>
      </w:r>
      <w:r w:rsidRPr="00B76191">
        <w:rPr>
          <w:rFonts w:ascii="Arial" w:hAnsi="Arial" w:cs="Arial"/>
          <w:b/>
          <w:bCs/>
          <w:sz w:val="22"/>
          <w:szCs w:val="22"/>
        </w:rPr>
        <w:t>,</w:t>
      </w:r>
      <w:r w:rsidRPr="00F406F6">
        <w:rPr>
          <w:rFonts w:ascii="Arial" w:hAnsi="Arial" w:cs="Arial"/>
          <w:sz w:val="22"/>
          <w:szCs w:val="22"/>
        </w:rPr>
        <w:t xml:space="preserve"> inclusive</w:t>
      </w:r>
    </w:p>
    <w:p w14:paraId="0D56BA30" w14:textId="77777777" w:rsidR="00F406F6" w:rsidRDefault="00F406F6" w:rsidP="00F406F6">
      <w:pPr>
        <w:pStyle w:val="Prrafodelista"/>
        <w:jc w:val="both"/>
        <w:rPr>
          <w:b/>
        </w:rPr>
      </w:pPr>
    </w:p>
    <w:p w14:paraId="5331775D" w14:textId="77777777" w:rsidR="00D35C0F" w:rsidRPr="00F0604F" w:rsidRDefault="00D35C0F" w:rsidP="00D35C0F">
      <w:pPr>
        <w:pStyle w:val="Prrafodelista"/>
        <w:numPr>
          <w:ilvl w:val="0"/>
          <w:numId w:val="2"/>
        </w:numPr>
        <w:jc w:val="both"/>
        <w:rPr>
          <w:rFonts w:ascii="Arial" w:hAnsi="Arial" w:cs="Arial"/>
          <w:sz w:val="22"/>
          <w:szCs w:val="22"/>
        </w:rPr>
      </w:pPr>
      <w:r w:rsidRPr="00F0604F">
        <w:rPr>
          <w:rFonts w:ascii="Arial" w:hAnsi="Arial" w:cs="Arial"/>
          <w:sz w:val="22"/>
          <w:szCs w:val="22"/>
        </w:rPr>
        <w:t xml:space="preserve">Notifíquese la presente providencia por estado electrónico, como lo indica el artículo 295 del C.G.P., mediante publicación virtual del mismo en la página web de la Rama Judicial. </w:t>
      </w:r>
    </w:p>
    <w:p w14:paraId="2BBCFFE8" w14:textId="77777777" w:rsidR="00D35C0F" w:rsidRPr="00F0604F" w:rsidRDefault="00D35C0F" w:rsidP="00D35C0F">
      <w:pPr>
        <w:pStyle w:val="Prrafodelista"/>
        <w:jc w:val="both"/>
        <w:rPr>
          <w:rFonts w:ascii="Arial" w:hAnsi="Arial" w:cs="Arial"/>
          <w:sz w:val="22"/>
          <w:szCs w:val="22"/>
        </w:rPr>
      </w:pPr>
    </w:p>
    <w:p w14:paraId="0CB227F3" w14:textId="77777777" w:rsidR="00D35C0F" w:rsidRPr="00F0604F" w:rsidRDefault="00D35C0F" w:rsidP="00D35C0F">
      <w:pPr>
        <w:spacing w:after="0" w:line="240" w:lineRule="auto"/>
        <w:jc w:val="both"/>
        <w:rPr>
          <w:rFonts w:ascii="Arial" w:eastAsia="Times New Roman" w:hAnsi="Arial" w:cs="Arial"/>
          <w:b/>
          <w:lang w:eastAsia="es-ES"/>
        </w:rPr>
      </w:pPr>
    </w:p>
    <w:p w14:paraId="29B33F64" w14:textId="77777777" w:rsidR="00CB6148" w:rsidRPr="005221CC" w:rsidRDefault="00CB6148" w:rsidP="00CB6148">
      <w:pPr>
        <w:jc w:val="center"/>
        <w:rPr>
          <w:rFonts w:ascii="Arial" w:eastAsia="Times New Roman" w:hAnsi="Arial" w:cs="Arial"/>
          <w:b/>
          <w:lang w:eastAsia="es-ES"/>
        </w:rPr>
      </w:pPr>
      <w:r>
        <w:rPr>
          <w:rFonts w:ascii="Arial" w:eastAsia="Times New Roman" w:hAnsi="Arial" w:cs="Arial"/>
          <w:b/>
          <w:lang w:eastAsia="es-ES"/>
        </w:rPr>
        <w:t>NOTIFÍQUESE Y CUMPLASE</w:t>
      </w:r>
    </w:p>
    <w:p w14:paraId="5C9395F3" w14:textId="77777777" w:rsidR="00D35C0F" w:rsidRPr="005221CC" w:rsidRDefault="00D35C0F" w:rsidP="00D35C0F">
      <w:pPr>
        <w:jc w:val="center"/>
        <w:rPr>
          <w:rFonts w:ascii="Arial" w:eastAsia="Times New Roman" w:hAnsi="Arial" w:cs="Arial"/>
          <w:b/>
          <w:lang w:eastAsia="es-ES"/>
        </w:rPr>
      </w:pPr>
      <w:r w:rsidRPr="005221CC">
        <w:rPr>
          <w:rFonts w:ascii="Arial" w:eastAsia="Times New Roman" w:hAnsi="Arial" w:cs="Arial"/>
          <w:b/>
          <w:lang w:eastAsia="es-ES"/>
        </w:rPr>
        <w:t>SOL MARILYS PEREZ TORRES</w:t>
      </w:r>
    </w:p>
    <w:p w14:paraId="24EC7514" w14:textId="77777777" w:rsidR="00F36536" w:rsidRPr="00CB6148" w:rsidRDefault="00D35C0F" w:rsidP="00CB6148">
      <w:pPr>
        <w:jc w:val="center"/>
        <w:rPr>
          <w:rFonts w:ascii="Arial" w:eastAsia="Times New Roman" w:hAnsi="Arial" w:cs="Arial"/>
          <w:b/>
          <w:lang w:eastAsia="es-ES"/>
        </w:rPr>
      </w:pPr>
      <w:r w:rsidRPr="005221CC">
        <w:rPr>
          <w:rFonts w:ascii="Arial" w:eastAsia="Times New Roman" w:hAnsi="Arial" w:cs="Arial"/>
          <w:b/>
          <w:lang w:eastAsia="es-ES"/>
        </w:rPr>
        <w:t>JUEZ</w:t>
      </w:r>
    </w:p>
    <w:sectPr w:rsidR="00F36536" w:rsidRPr="00CB6148" w:rsidSect="00D842D8">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18AB" w14:textId="77777777" w:rsidR="005374E8" w:rsidRDefault="005374E8" w:rsidP="00D35C0F">
      <w:pPr>
        <w:spacing w:after="0" w:line="240" w:lineRule="auto"/>
      </w:pPr>
      <w:r>
        <w:separator/>
      </w:r>
    </w:p>
  </w:endnote>
  <w:endnote w:type="continuationSeparator" w:id="0">
    <w:p w14:paraId="20AD59E6" w14:textId="77777777" w:rsidR="005374E8" w:rsidRDefault="005374E8" w:rsidP="00D3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85DA" w14:textId="77777777" w:rsidR="005374E8" w:rsidRDefault="005374E8" w:rsidP="00D35C0F">
      <w:pPr>
        <w:spacing w:after="0" w:line="240" w:lineRule="auto"/>
      </w:pPr>
      <w:r>
        <w:separator/>
      </w:r>
    </w:p>
  </w:footnote>
  <w:footnote w:type="continuationSeparator" w:id="0">
    <w:p w14:paraId="42E5A48B" w14:textId="77777777" w:rsidR="005374E8" w:rsidRDefault="005374E8" w:rsidP="00D35C0F">
      <w:pPr>
        <w:spacing w:after="0" w:line="240" w:lineRule="auto"/>
      </w:pPr>
      <w:r>
        <w:continuationSeparator/>
      </w:r>
    </w:p>
  </w:footnote>
  <w:footnote w:id="1">
    <w:p w14:paraId="2D2B358E" w14:textId="7EA57312" w:rsidR="00804AF7" w:rsidRPr="00804AF7" w:rsidRDefault="00804AF7">
      <w:pPr>
        <w:pStyle w:val="Textonotapie"/>
        <w:rPr>
          <w:lang w:val="es-CO"/>
        </w:rPr>
      </w:pPr>
      <w:r>
        <w:rPr>
          <w:rStyle w:val="Refdenotaalpie"/>
        </w:rPr>
        <w:footnoteRef/>
      </w:r>
      <w:r>
        <w:t xml:space="preserve"> </w:t>
      </w:r>
      <w:r w:rsidR="00AF4711">
        <w:rPr>
          <w:lang w:val="es-CO"/>
        </w:rPr>
        <w:t xml:space="preserve">Folio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82208"/>
      <w:docPartObj>
        <w:docPartGallery w:val="Page Numbers (Top of Page)"/>
        <w:docPartUnique/>
      </w:docPartObj>
    </w:sdtPr>
    <w:sdtEndPr/>
    <w:sdtContent>
      <w:p w14:paraId="220AB344" w14:textId="7D46945F" w:rsidR="00C4586A" w:rsidRDefault="00664E4A">
        <w:pPr>
          <w:pStyle w:val="Encabezado"/>
          <w:jc w:val="right"/>
        </w:pPr>
        <w:r>
          <w:fldChar w:fldCharType="begin"/>
        </w:r>
        <w:r>
          <w:instrText>PAGE   \* MERGEFORMAT</w:instrText>
        </w:r>
        <w:r>
          <w:fldChar w:fldCharType="separate"/>
        </w:r>
        <w:r w:rsidR="00E76F68">
          <w:rPr>
            <w:noProof/>
          </w:rPr>
          <w:t>1</w:t>
        </w:r>
        <w:r>
          <w:fldChar w:fldCharType="end"/>
        </w:r>
      </w:p>
    </w:sdtContent>
  </w:sdt>
  <w:p w14:paraId="0F8C094E" w14:textId="77777777" w:rsidR="00C4586A" w:rsidRDefault="005374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4A13"/>
    <w:multiLevelType w:val="hybridMultilevel"/>
    <w:tmpl w:val="795E8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665C8A"/>
    <w:multiLevelType w:val="hybridMultilevel"/>
    <w:tmpl w:val="852437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19426976">
    <w:abstractNumId w:val="1"/>
  </w:num>
  <w:num w:numId="2" w16cid:durableId="58781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0F"/>
    <w:rsid w:val="00025FEE"/>
    <w:rsid w:val="000338AF"/>
    <w:rsid w:val="0004305C"/>
    <w:rsid w:val="00090CAB"/>
    <w:rsid w:val="00094B48"/>
    <w:rsid w:val="000B0321"/>
    <w:rsid w:val="000C3D4E"/>
    <w:rsid w:val="000F1603"/>
    <w:rsid w:val="00173D9E"/>
    <w:rsid w:val="00181CA1"/>
    <w:rsid w:val="00181F7F"/>
    <w:rsid w:val="00187891"/>
    <w:rsid w:val="001C2332"/>
    <w:rsid w:val="001C4A1F"/>
    <w:rsid w:val="001E281A"/>
    <w:rsid w:val="001E4A29"/>
    <w:rsid w:val="001F668F"/>
    <w:rsid w:val="002033A8"/>
    <w:rsid w:val="0020430C"/>
    <w:rsid w:val="00211916"/>
    <w:rsid w:val="002314E8"/>
    <w:rsid w:val="0024786D"/>
    <w:rsid w:val="00271A20"/>
    <w:rsid w:val="00295CF5"/>
    <w:rsid w:val="002A23A9"/>
    <w:rsid w:val="002D57E1"/>
    <w:rsid w:val="002D6A02"/>
    <w:rsid w:val="00303DA6"/>
    <w:rsid w:val="00307ADF"/>
    <w:rsid w:val="00340BF2"/>
    <w:rsid w:val="003474D9"/>
    <w:rsid w:val="00381A56"/>
    <w:rsid w:val="00384733"/>
    <w:rsid w:val="00384ED3"/>
    <w:rsid w:val="00395883"/>
    <w:rsid w:val="00410563"/>
    <w:rsid w:val="00463CB6"/>
    <w:rsid w:val="00491CDF"/>
    <w:rsid w:val="004B121A"/>
    <w:rsid w:val="004E6530"/>
    <w:rsid w:val="004E774F"/>
    <w:rsid w:val="004F6D9A"/>
    <w:rsid w:val="004F71A3"/>
    <w:rsid w:val="005029DB"/>
    <w:rsid w:val="00511FC2"/>
    <w:rsid w:val="005168FB"/>
    <w:rsid w:val="005374E8"/>
    <w:rsid w:val="005422A2"/>
    <w:rsid w:val="0055679F"/>
    <w:rsid w:val="00587EDE"/>
    <w:rsid w:val="005D7412"/>
    <w:rsid w:val="00611EB7"/>
    <w:rsid w:val="00621A44"/>
    <w:rsid w:val="00655E0C"/>
    <w:rsid w:val="00664E4A"/>
    <w:rsid w:val="006C5FCD"/>
    <w:rsid w:val="00726DF6"/>
    <w:rsid w:val="007405E6"/>
    <w:rsid w:val="007A7E89"/>
    <w:rsid w:val="007B529D"/>
    <w:rsid w:val="007D5EB2"/>
    <w:rsid w:val="007E596D"/>
    <w:rsid w:val="00804AF7"/>
    <w:rsid w:val="00874FC4"/>
    <w:rsid w:val="00895DBF"/>
    <w:rsid w:val="008A2C40"/>
    <w:rsid w:val="008C34B8"/>
    <w:rsid w:val="008D3BEC"/>
    <w:rsid w:val="008F7CDF"/>
    <w:rsid w:val="0092338A"/>
    <w:rsid w:val="00923B45"/>
    <w:rsid w:val="0095501B"/>
    <w:rsid w:val="00986150"/>
    <w:rsid w:val="009D19BE"/>
    <w:rsid w:val="009E58FD"/>
    <w:rsid w:val="00A71F23"/>
    <w:rsid w:val="00AD2E2F"/>
    <w:rsid w:val="00AE661B"/>
    <w:rsid w:val="00AF4711"/>
    <w:rsid w:val="00B17C27"/>
    <w:rsid w:val="00B37EF4"/>
    <w:rsid w:val="00B76191"/>
    <w:rsid w:val="00B855CF"/>
    <w:rsid w:val="00B96865"/>
    <w:rsid w:val="00BD202A"/>
    <w:rsid w:val="00C4105E"/>
    <w:rsid w:val="00C574AD"/>
    <w:rsid w:val="00C67438"/>
    <w:rsid w:val="00C733E2"/>
    <w:rsid w:val="00C76097"/>
    <w:rsid w:val="00CA7BD5"/>
    <w:rsid w:val="00CB39D1"/>
    <w:rsid w:val="00CB6148"/>
    <w:rsid w:val="00CD1534"/>
    <w:rsid w:val="00CD7975"/>
    <w:rsid w:val="00D34C90"/>
    <w:rsid w:val="00D35C0F"/>
    <w:rsid w:val="00D778E4"/>
    <w:rsid w:val="00D84C30"/>
    <w:rsid w:val="00D964D8"/>
    <w:rsid w:val="00D96BA1"/>
    <w:rsid w:val="00DA4676"/>
    <w:rsid w:val="00DD3DBC"/>
    <w:rsid w:val="00DE75DC"/>
    <w:rsid w:val="00E016B4"/>
    <w:rsid w:val="00E07090"/>
    <w:rsid w:val="00E129D9"/>
    <w:rsid w:val="00E16AC4"/>
    <w:rsid w:val="00E45FC6"/>
    <w:rsid w:val="00E56A35"/>
    <w:rsid w:val="00E63494"/>
    <w:rsid w:val="00E76F68"/>
    <w:rsid w:val="00EB6CB2"/>
    <w:rsid w:val="00EC4D2E"/>
    <w:rsid w:val="00EE1C72"/>
    <w:rsid w:val="00EE6FEE"/>
    <w:rsid w:val="00EF220D"/>
    <w:rsid w:val="00EF3D7A"/>
    <w:rsid w:val="00F105EA"/>
    <w:rsid w:val="00F163C4"/>
    <w:rsid w:val="00F34763"/>
    <w:rsid w:val="00F36536"/>
    <w:rsid w:val="00F36895"/>
    <w:rsid w:val="00F406F6"/>
    <w:rsid w:val="00F7740C"/>
    <w:rsid w:val="00F8616B"/>
    <w:rsid w:val="00F86442"/>
    <w:rsid w:val="00F9041F"/>
    <w:rsid w:val="00F94131"/>
    <w:rsid w:val="00FA1E07"/>
    <w:rsid w:val="00FA2D10"/>
    <w:rsid w:val="00FE764A"/>
    <w:rsid w:val="00FE78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0397"/>
  <w15:chartTrackingRefBased/>
  <w15:docId w15:val="{A4371D89-675C-46E0-A206-4574FBE7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11"/>
    <w:pPr>
      <w:spacing w:line="25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C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5C0F"/>
    <w:rPr>
      <w:rFonts w:ascii="Calibri" w:eastAsia="Calibri" w:hAnsi="Calibri" w:cs="Times New Roman"/>
      <w:lang w:val="es-ES"/>
    </w:rPr>
  </w:style>
  <w:style w:type="paragraph" w:styleId="Prrafodelista">
    <w:name w:val="List Paragraph"/>
    <w:basedOn w:val="Normal"/>
    <w:uiPriority w:val="34"/>
    <w:qFormat/>
    <w:rsid w:val="00D35C0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basedOn w:val="Normal"/>
    <w:link w:val="TextonotapieCar"/>
    <w:uiPriority w:val="99"/>
    <w:semiHidden/>
    <w:unhideWhenUsed/>
    <w:rsid w:val="00D35C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35C0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D35C0F"/>
    <w:rPr>
      <w:vertAlign w:val="superscript"/>
    </w:rPr>
  </w:style>
  <w:style w:type="table" w:styleId="Tablaconcuadrcula">
    <w:name w:val="Table Grid"/>
    <w:basedOn w:val="Tablanormal"/>
    <w:uiPriority w:val="39"/>
    <w:rsid w:val="00D35C0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493">
      <w:bodyDiv w:val="1"/>
      <w:marLeft w:val="0"/>
      <w:marRight w:val="0"/>
      <w:marTop w:val="0"/>
      <w:marBottom w:val="0"/>
      <w:divBdr>
        <w:top w:val="none" w:sz="0" w:space="0" w:color="auto"/>
        <w:left w:val="none" w:sz="0" w:space="0" w:color="auto"/>
        <w:bottom w:val="none" w:sz="0" w:space="0" w:color="auto"/>
        <w:right w:val="none" w:sz="0" w:space="0" w:color="auto"/>
      </w:divBdr>
    </w:div>
    <w:div w:id="217665124">
      <w:bodyDiv w:val="1"/>
      <w:marLeft w:val="0"/>
      <w:marRight w:val="0"/>
      <w:marTop w:val="0"/>
      <w:marBottom w:val="0"/>
      <w:divBdr>
        <w:top w:val="none" w:sz="0" w:space="0" w:color="auto"/>
        <w:left w:val="none" w:sz="0" w:space="0" w:color="auto"/>
        <w:bottom w:val="none" w:sz="0" w:space="0" w:color="auto"/>
        <w:right w:val="none" w:sz="0" w:space="0" w:color="auto"/>
      </w:divBdr>
    </w:div>
    <w:div w:id="220480185">
      <w:bodyDiv w:val="1"/>
      <w:marLeft w:val="0"/>
      <w:marRight w:val="0"/>
      <w:marTop w:val="0"/>
      <w:marBottom w:val="0"/>
      <w:divBdr>
        <w:top w:val="none" w:sz="0" w:space="0" w:color="auto"/>
        <w:left w:val="none" w:sz="0" w:space="0" w:color="auto"/>
        <w:bottom w:val="none" w:sz="0" w:space="0" w:color="auto"/>
        <w:right w:val="none" w:sz="0" w:space="0" w:color="auto"/>
      </w:divBdr>
    </w:div>
    <w:div w:id="276058770">
      <w:bodyDiv w:val="1"/>
      <w:marLeft w:val="0"/>
      <w:marRight w:val="0"/>
      <w:marTop w:val="0"/>
      <w:marBottom w:val="0"/>
      <w:divBdr>
        <w:top w:val="none" w:sz="0" w:space="0" w:color="auto"/>
        <w:left w:val="none" w:sz="0" w:space="0" w:color="auto"/>
        <w:bottom w:val="none" w:sz="0" w:space="0" w:color="auto"/>
        <w:right w:val="none" w:sz="0" w:space="0" w:color="auto"/>
      </w:divBdr>
    </w:div>
    <w:div w:id="437523825">
      <w:bodyDiv w:val="1"/>
      <w:marLeft w:val="0"/>
      <w:marRight w:val="0"/>
      <w:marTop w:val="0"/>
      <w:marBottom w:val="0"/>
      <w:divBdr>
        <w:top w:val="none" w:sz="0" w:space="0" w:color="auto"/>
        <w:left w:val="none" w:sz="0" w:space="0" w:color="auto"/>
        <w:bottom w:val="none" w:sz="0" w:space="0" w:color="auto"/>
        <w:right w:val="none" w:sz="0" w:space="0" w:color="auto"/>
      </w:divBdr>
    </w:div>
    <w:div w:id="459230169">
      <w:bodyDiv w:val="1"/>
      <w:marLeft w:val="0"/>
      <w:marRight w:val="0"/>
      <w:marTop w:val="0"/>
      <w:marBottom w:val="0"/>
      <w:divBdr>
        <w:top w:val="none" w:sz="0" w:space="0" w:color="auto"/>
        <w:left w:val="none" w:sz="0" w:space="0" w:color="auto"/>
        <w:bottom w:val="none" w:sz="0" w:space="0" w:color="auto"/>
        <w:right w:val="none" w:sz="0" w:space="0" w:color="auto"/>
      </w:divBdr>
    </w:div>
    <w:div w:id="577638995">
      <w:bodyDiv w:val="1"/>
      <w:marLeft w:val="0"/>
      <w:marRight w:val="0"/>
      <w:marTop w:val="0"/>
      <w:marBottom w:val="0"/>
      <w:divBdr>
        <w:top w:val="none" w:sz="0" w:space="0" w:color="auto"/>
        <w:left w:val="none" w:sz="0" w:space="0" w:color="auto"/>
        <w:bottom w:val="none" w:sz="0" w:space="0" w:color="auto"/>
        <w:right w:val="none" w:sz="0" w:space="0" w:color="auto"/>
      </w:divBdr>
    </w:div>
    <w:div w:id="649209320">
      <w:bodyDiv w:val="1"/>
      <w:marLeft w:val="0"/>
      <w:marRight w:val="0"/>
      <w:marTop w:val="0"/>
      <w:marBottom w:val="0"/>
      <w:divBdr>
        <w:top w:val="none" w:sz="0" w:space="0" w:color="auto"/>
        <w:left w:val="none" w:sz="0" w:space="0" w:color="auto"/>
        <w:bottom w:val="none" w:sz="0" w:space="0" w:color="auto"/>
        <w:right w:val="none" w:sz="0" w:space="0" w:color="auto"/>
      </w:divBdr>
    </w:div>
    <w:div w:id="709886012">
      <w:bodyDiv w:val="1"/>
      <w:marLeft w:val="0"/>
      <w:marRight w:val="0"/>
      <w:marTop w:val="0"/>
      <w:marBottom w:val="0"/>
      <w:divBdr>
        <w:top w:val="none" w:sz="0" w:space="0" w:color="auto"/>
        <w:left w:val="none" w:sz="0" w:space="0" w:color="auto"/>
        <w:bottom w:val="none" w:sz="0" w:space="0" w:color="auto"/>
        <w:right w:val="none" w:sz="0" w:space="0" w:color="auto"/>
      </w:divBdr>
    </w:div>
    <w:div w:id="781343160">
      <w:bodyDiv w:val="1"/>
      <w:marLeft w:val="0"/>
      <w:marRight w:val="0"/>
      <w:marTop w:val="0"/>
      <w:marBottom w:val="0"/>
      <w:divBdr>
        <w:top w:val="none" w:sz="0" w:space="0" w:color="auto"/>
        <w:left w:val="none" w:sz="0" w:space="0" w:color="auto"/>
        <w:bottom w:val="none" w:sz="0" w:space="0" w:color="auto"/>
        <w:right w:val="none" w:sz="0" w:space="0" w:color="auto"/>
      </w:divBdr>
    </w:div>
    <w:div w:id="781532632">
      <w:bodyDiv w:val="1"/>
      <w:marLeft w:val="0"/>
      <w:marRight w:val="0"/>
      <w:marTop w:val="0"/>
      <w:marBottom w:val="0"/>
      <w:divBdr>
        <w:top w:val="none" w:sz="0" w:space="0" w:color="auto"/>
        <w:left w:val="none" w:sz="0" w:space="0" w:color="auto"/>
        <w:bottom w:val="none" w:sz="0" w:space="0" w:color="auto"/>
        <w:right w:val="none" w:sz="0" w:space="0" w:color="auto"/>
      </w:divBdr>
    </w:div>
    <w:div w:id="804660968">
      <w:bodyDiv w:val="1"/>
      <w:marLeft w:val="0"/>
      <w:marRight w:val="0"/>
      <w:marTop w:val="0"/>
      <w:marBottom w:val="0"/>
      <w:divBdr>
        <w:top w:val="none" w:sz="0" w:space="0" w:color="auto"/>
        <w:left w:val="none" w:sz="0" w:space="0" w:color="auto"/>
        <w:bottom w:val="none" w:sz="0" w:space="0" w:color="auto"/>
        <w:right w:val="none" w:sz="0" w:space="0" w:color="auto"/>
      </w:divBdr>
    </w:div>
    <w:div w:id="821848803">
      <w:bodyDiv w:val="1"/>
      <w:marLeft w:val="0"/>
      <w:marRight w:val="0"/>
      <w:marTop w:val="0"/>
      <w:marBottom w:val="0"/>
      <w:divBdr>
        <w:top w:val="none" w:sz="0" w:space="0" w:color="auto"/>
        <w:left w:val="none" w:sz="0" w:space="0" w:color="auto"/>
        <w:bottom w:val="none" w:sz="0" w:space="0" w:color="auto"/>
        <w:right w:val="none" w:sz="0" w:space="0" w:color="auto"/>
      </w:divBdr>
    </w:div>
    <w:div w:id="844247465">
      <w:bodyDiv w:val="1"/>
      <w:marLeft w:val="0"/>
      <w:marRight w:val="0"/>
      <w:marTop w:val="0"/>
      <w:marBottom w:val="0"/>
      <w:divBdr>
        <w:top w:val="none" w:sz="0" w:space="0" w:color="auto"/>
        <w:left w:val="none" w:sz="0" w:space="0" w:color="auto"/>
        <w:bottom w:val="none" w:sz="0" w:space="0" w:color="auto"/>
        <w:right w:val="none" w:sz="0" w:space="0" w:color="auto"/>
      </w:divBdr>
    </w:div>
    <w:div w:id="856500552">
      <w:bodyDiv w:val="1"/>
      <w:marLeft w:val="0"/>
      <w:marRight w:val="0"/>
      <w:marTop w:val="0"/>
      <w:marBottom w:val="0"/>
      <w:divBdr>
        <w:top w:val="none" w:sz="0" w:space="0" w:color="auto"/>
        <w:left w:val="none" w:sz="0" w:space="0" w:color="auto"/>
        <w:bottom w:val="none" w:sz="0" w:space="0" w:color="auto"/>
        <w:right w:val="none" w:sz="0" w:space="0" w:color="auto"/>
      </w:divBdr>
    </w:div>
    <w:div w:id="909078516">
      <w:bodyDiv w:val="1"/>
      <w:marLeft w:val="0"/>
      <w:marRight w:val="0"/>
      <w:marTop w:val="0"/>
      <w:marBottom w:val="0"/>
      <w:divBdr>
        <w:top w:val="none" w:sz="0" w:space="0" w:color="auto"/>
        <w:left w:val="none" w:sz="0" w:space="0" w:color="auto"/>
        <w:bottom w:val="none" w:sz="0" w:space="0" w:color="auto"/>
        <w:right w:val="none" w:sz="0" w:space="0" w:color="auto"/>
      </w:divBdr>
    </w:div>
    <w:div w:id="943921330">
      <w:bodyDiv w:val="1"/>
      <w:marLeft w:val="0"/>
      <w:marRight w:val="0"/>
      <w:marTop w:val="0"/>
      <w:marBottom w:val="0"/>
      <w:divBdr>
        <w:top w:val="none" w:sz="0" w:space="0" w:color="auto"/>
        <w:left w:val="none" w:sz="0" w:space="0" w:color="auto"/>
        <w:bottom w:val="none" w:sz="0" w:space="0" w:color="auto"/>
        <w:right w:val="none" w:sz="0" w:space="0" w:color="auto"/>
      </w:divBdr>
    </w:div>
    <w:div w:id="1032195301">
      <w:bodyDiv w:val="1"/>
      <w:marLeft w:val="0"/>
      <w:marRight w:val="0"/>
      <w:marTop w:val="0"/>
      <w:marBottom w:val="0"/>
      <w:divBdr>
        <w:top w:val="none" w:sz="0" w:space="0" w:color="auto"/>
        <w:left w:val="none" w:sz="0" w:space="0" w:color="auto"/>
        <w:bottom w:val="none" w:sz="0" w:space="0" w:color="auto"/>
        <w:right w:val="none" w:sz="0" w:space="0" w:color="auto"/>
      </w:divBdr>
    </w:div>
    <w:div w:id="1032925967">
      <w:bodyDiv w:val="1"/>
      <w:marLeft w:val="0"/>
      <w:marRight w:val="0"/>
      <w:marTop w:val="0"/>
      <w:marBottom w:val="0"/>
      <w:divBdr>
        <w:top w:val="none" w:sz="0" w:space="0" w:color="auto"/>
        <w:left w:val="none" w:sz="0" w:space="0" w:color="auto"/>
        <w:bottom w:val="none" w:sz="0" w:space="0" w:color="auto"/>
        <w:right w:val="none" w:sz="0" w:space="0" w:color="auto"/>
      </w:divBdr>
    </w:div>
    <w:div w:id="1047873031">
      <w:bodyDiv w:val="1"/>
      <w:marLeft w:val="0"/>
      <w:marRight w:val="0"/>
      <w:marTop w:val="0"/>
      <w:marBottom w:val="0"/>
      <w:divBdr>
        <w:top w:val="none" w:sz="0" w:space="0" w:color="auto"/>
        <w:left w:val="none" w:sz="0" w:space="0" w:color="auto"/>
        <w:bottom w:val="none" w:sz="0" w:space="0" w:color="auto"/>
        <w:right w:val="none" w:sz="0" w:space="0" w:color="auto"/>
      </w:divBdr>
    </w:div>
    <w:div w:id="1274246829">
      <w:bodyDiv w:val="1"/>
      <w:marLeft w:val="0"/>
      <w:marRight w:val="0"/>
      <w:marTop w:val="0"/>
      <w:marBottom w:val="0"/>
      <w:divBdr>
        <w:top w:val="none" w:sz="0" w:space="0" w:color="auto"/>
        <w:left w:val="none" w:sz="0" w:space="0" w:color="auto"/>
        <w:bottom w:val="none" w:sz="0" w:space="0" w:color="auto"/>
        <w:right w:val="none" w:sz="0" w:space="0" w:color="auto"/>
      </w:divBdr>
    </w:div>
    <w:div w:id="1338658954">
      <w:bodyDiv w:val="1"/>
      <w:marLeft w:val="0"/>
      <w:marRight w:val="0"/>
      <w:marTop w:val="0"/>
      <w:marBottom w:val="0"/>
      <w:divBdr>
        <w:top w:val="none" w:sz="0" w:space="0" w:color="auto"/>
        <w:left w:val="none" w:sz="0" w:space="0" w:color="auto"/>
        <w:bottom w:val="none" w:sz="0" w:space="0" w:color="auto"/>
        <w:right w:val="none" w:sz="0" w:space="0" w:color="auto"/>
      </w:divBdr>
    </w:div>
    <w:div w:id="1403721981">
      <w:bodyDiv w:val="1"/>
      <w:marLeft w:val="0"/>
      <w:marRight w:val="0"/>
      <w:marTop w:val="0"/>
      <w:marBottom w:val="0"/>
      <w:divBdr>
        <w:top w:val="none" w:sz="0" w:space="0" w:color="auto"/>
        <w:left w:val="none" w:sz="0" w:space="0" w:color="auto"/>
        <w:bottom w:val="none" w:sz="0" w:space="0" w:color="auto"/>
        <w:right w:val="none" w:sz="0" w:space="0" w:color="auto"/>
      </w:divBdr>
    </w:div>
    <w:div w:id="1404526771">
      <w:bodyDiv w:val="1"/>
      <w:marLeft w:val="0"/>
      <w:marRight w:val="0"/>
      <w:marTop w:val="0"/>
      <w:marBottom w:val="0"/>
      <w:divBdr>
        <w:top w:val="none" w:sz="0" w:space="0" w:color="auto"/>
        <w:left w:val="none" w:sz="0" w:space="0" w:color="auto"/>
        <w:bottom w:val="none" w:sz="0" w:space="0" w:color="auto"/>
        <w:right w:val="none" w:sz="0" w:space="0" w:color="auto"/>
      </w:divBdr>
    </w:div>
    <w:div w:id="1427074850">
      <w:bodyDiv w:val="1"/>
      <w:marLeft w:val="0"/>
      <w:marRight w:val="0"/>
      <w:marTop w:val="0"/>
      <w:marBottom w:val="0"/>
      <w:divBdr>
        <w:top w:val="none" w:sz="0" w:space="0" w:color="auto"/>
        <w:left w:val="none" w:sz="0" w:space="0" w:color="auto"/>
        <w:bottom w:val="none" w:sz="0" w:space="0" w:color="auto"/>
        <w:right w:val="none" w:sz="0" w:space="0" w:color="auto"/>
      </w:divBdr>
    </w:div>
    <w:div w:id="1428228292">
      <w:bodyDiv w:val="1"/>
      <w:marLeft w:val="0"/>
      <w:marRight w:val="0"/>
      <w:marTop w:val="0"/>
      <w:marBottom w:val="0"/>
      <w:divBdr>
        <w:top w:val="none" w:sz="0" w:space="0" w:color="auto"/>
        <w:left w:val="none" w:sz="0" w:space="0" w:color="auto"/>
        <w:bottom w:val="none" w:sz="0" w:space="0" w:color="auto"/>
        <w:right w:val="none" w:sz="0" w:space="0" w:color="auto"/>
      </w:divBdr>
    </w:div>
    <w:div w:id="1539274760">
      <w:bodyDiv w:val="1"/>
      <w:marLeft w:val="0"/>
      <w:marRight w:val="0"/>
      <w:marTop w:val="0"/>
      <w:marBottom w:val="0"/>
      <w:divBdr>
        <w:top w:val="none" w:sz="0" w:space="0" w:color="auto"/>
        <w:left w:val="none" w:sz="0" w:space="0" w:color="auto"/>
        <w:bottom w:val="none" w:sz="0" w:space="0" w:color="auto"/>
        <w:right w:val="none" w:sz="0" w:space="0" w:color="auto"/>
      </w:divBdr>
    </w:div>
    <w:div w:id="1567180031">
      <w:bodyDiv w:val="1"/>
      <w:marLeft w:val="0"/>
      <w:marRight w:val="0"/>
      <w:marTop w:val="0"/>
      <w:marBottom w:val="0"/>
      <w:divBdr>
        <w:top w:val="none" w:sz="0" w:space="0" w:color="auto"/>
        <w:left w:val="none" w:sz="0" w:space="0" w:color="auto"/>
        <w:bottom w:val="none" w:sz="0" w:space="0" w:color="auto"/>
        <w:right w:val="none" w:sz="0" w:space="0" w:color="auto"/>
      </w:divBdr>
    </w:div>
    <w:div w:id="1591811469">
      <w:bodyDiv w:val="1"/>
      <w:marLeft w:val="0"/>
      <w:marRight w:val="0"/>
      <w:marTop w:val="0"/>
      <w:marBottom w:val="0"/>
      <w:divBdr>
        <w:top w:val="none" w:sz="0" w:space="0" w:color="auto"/>
        <w:left w:val="none" w:sz="0" w:space="0" w:color="auto"/>
        <w:bottom w:val="none" w:sz="0" w:space="0" w:color="auto"/>
        <w:right w:val="none" w:sz="0" w:space="0" w:color="auto"/>
      </w:divBdr>
    </w:div>
    <w:div w:id="1741488229">
      <w:bodyDiv w:val="1"/>
      <w:marLeft w:val="0"/>
      <w:marRight w:val="0"/>
      <w:marTop w:val="0"/>
      <w:marBottom w:val="0"/>
      <w:divBdr>
        <w:top w:val="none" w:sz="0" w:space="0" w:color="auto"/>
        <w:left w:val="none" w:sz="0" w:space="0" w:color="auto"/>
        <w:bottom w:val="none" w:sz="0" w:space="0" w:color="auto"/>
        <w:right w:val="none" w:sz="0" w:space="0" w:color="auto"/>
      </w:divBdr>
    </w:div>
    <w:div w:id="1856916330">
      <w:bodyDiv w:val="1"/>
      <w:marLeft w:val="0"/>
      <w:marRight w:val="0"/>
      <w:marTop w:val="0"/>
      <w:marBottom w:val="0"/>
      <w:divBdr>
        <w:top w:val="none" w:sz="0" w:space="0" w:color="auto"/>
        <w:left w:val="none" w:sz="0" w:space="0" w:color="auto"/>
        <w:bottom w:val="none" w:sz="0" w:space="0" w:color="auto"/>
        <w:right w:val="none" w:sz="0" w:space="0" w:color="auto"/>
      </w:divBdr>
    </w:div>
    <w:div w:id="2005737575">
      <w:bodyDiv w:val="1"/>
      <w:marLeft w:val="0"/>
      <w:marRight w:val="0"/>
      <w:marTop w:val="0"/>
      <w:marBottom w:val="0"/>
      <w:divBdr>
        <w:top w:val="none" w:sz="0" w:space="0" w:color="auto"/>
        <w:left w:val="none" w:sz="0" w:space="0" w:color="auto"/>
        <w:bottom w:val="none" w:sz="0" w:space="0" w:color="auto"/>
        <w:right w:val="none" w:sz="0" w:space="0" w:color="auto"/>
      </w:divBdr>
    </w:div>
    <w:div w:id="2047632412">
      <w:bodyDiv w:val="1"/>
      <w:marLeft w:val="0"/>
      <w:marRight w:val="0"/>
      <w:marTop w:val="0"/>
      <w:marBottom w:val="0"/>
      <w:divBdr>
        <w:top w:val="none" w:sz="0" w:space="0" w:color="auto"/>
        <w:left w:val="none" w:sz="0" w:space="0" w:color="auto"/>
        <w:bottom w:val="none" w:sz="0" w:space="0" w:color="auto"/>
        <w:right w:val="none" w:sz="0" w:space="0" w:color="auto"/>
      </w:divBdr>
    </w:div>
    <w:div w:id="2050761965">
      <w:bodyDiv w:val="1"/>
      <w:marLeft w:val="0"/>
      <w:marRight w:val="0"/>
      <w:marTop w:val="0"/>
      <w:marBottom w:val="0"/>
      <w:divBdr>
        <w:top w:val="none" w:sz="0" w:space="0" w:color="auto"/>
        <w:left w:val="none" w:sz="0" w:space="0" w:color="auto"/>
        <w:bottom w:val="none" w:sz="0" w:space="0" w:color="auto"/>
        <w:right w:val="none" w:sz="0" w:space="0" w:color="auto"/>
      </w:divBdr>
    </w:div>
    <w:div w:id="208386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01prmmargarita@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7903A-2753-447E-9EA8-656DF19D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1403</Words>
  <Characters>7721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CSJ18597</dc:creator>
  <cp:keywords/>
  <dc:description/>
  <cp:lastModifiedBy>Juzgado 01 Promiscuo Municipal - Bolivar - Margarita</cp:lastModifiedBy>
  <cp:revision>2</cp:revision>
  <dcterms:created xsi:type="dcterms:W3CDTF">2022-05-18T18:26:00Z</dcterms:created>
  <dcterms:modified xsi:type="dcterms:W3CDTF">2022-05-18T18:26:00Z</dcterms:modified>
</cp:coreProperties>
</file>