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33B40B8A" w:rsidR="00352A56" w:rsidRPr="008031B4" w:rsidRDefault="00610B0D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Veintiocho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28</w:t>
      </w:r>
      <w:r w:rsidR="00001C53" w:rsidRPr="008031B4">
        <w:rPr>
          <w:b/>
          <w:sz w:val="28"/>
          <w:szCs w:val="28"/>
        </w:rPr>
        <w:t xml:space="preserve">) de </w:t>
      </w:r>
      <w:r w:rsidR="00A73DF8" w:rsidRPr="008031B4">
        <w:rPr>
          <w:b/>
          <w:sz w:val="28"/>
          <w:szCs w:val="28"/>
        </w:rPr>
        <w:t xml:space="preserve">marzo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33C69866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F27275">
        <w:rPr>
          <w:sz w:val="28"/>
          <w:szCs w:val="28"/>
        </w:rPr>
        <w:t>21</w:t>
      </w:r>
      <w:r w:rsidRPr="008031B4">
        <w:rPr>
          <w:sz w:val="28"/>
          <w:szCs w:val="28"/>
        </w:rPr>
        <w:t>-00</w:t>
      </w:r>
      <w:r w:rsidR="00F27275">
        <w:rPr>
          <w:sz w:val="28"/>
          <w:szCs w:val="28"/>
        </w:rPr>
        <w:t>034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6E37733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AGRARIO DE COLOBMIA </w:t>
      </w:r>
      <w:r w:rsidRPr="008031B4">
        <w:rPr>
          <w:sz w:val="28"/>
          <w:szCs w:val="28"/>
        </w:rPr>
        <w:t xml:space="preserve">  </w:t>
      </w:r>
      <w:r w:rsidR="0077674F" w:rsidRPr="008031B4">
        <w:rPr>
          <w:sz w:val="28"/>
          <w:szCs w:val="28"/>
        </w:rPr>
        <w:t xml:space="preserve"> </w:t>
      </w:r>
      <w:r w:rsidR="00001C53" w:rsidRPr="008031B4">
        <w:rPr>
          <w:sz w:val="28"/>
          <w:szCs w:val="28"/>
        </w:rPr>
        <w:t xml:space="preserve">  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209C5EA7" w:rsidR="00D703C3" w:rsidRPr="008031B4" w:rsidRDefault="00D703C3" w:rsidP="00323AC0">
      <w:pPr>
        <w:spacing w:after="0" w:line="276" w:lineRule="auto"/>
        <w:ind w:right="0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F27275">
        <w:rPr>
          <w:sz w:val="28"/>
          <w:szCs w:val="28"/>
        </w:rPr>
        <w:t xml:space="preserve">JAMINTON GUZMÁN ASTAIZA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68BCA9C3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15 de diciembre de 2021,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70002DCF" w14:textId="35AE822C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5F0F3E40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proofErr w:type="gramStart"/>
      <w:r w:rsidRPr="008031B4">
        <w:rPr>
          <w:rFonts w:cs="Arial"/>
          <w:lang w:val="es-ES_tradnl"/>
        </w:rPr>
        <w:t xml:space="preserve">$ </w:t>
      </w:r>
      <w:r w:rsidR="003B4F14">
        <w:rPr>
          <w:rFonts w:cs="Arial"/>
          <w:lang w:val="es-ES_tradnl"/>
        </w:rPr>
        <w:t xml:space="preserve"> </w:t>
      </w:r>
      <w:r w:rsidR="00BA2BF8">
        <w:rPr>
          <w:rFonts w:cs="Arial"/>
          <w:lang w:val="es-ES_tradnl"/>
        </w:rPr>
        <w:t>70</w:t>
      </w:r>
      <w:r w:rsidR="00C04C9E">
        <w:rPr>
          <w:rFonts w:cs="Arial"/>
          <w:lang w:val="es-ES_tradnl"/>
        </w:rPr>
        <w:t>.000</w:t>
      </w:r>
      <w:proofErr w:type="gramEnd"/>
    </w:p>
    <w:p w14:paraId="63BD6123" w14:textId="5711DC93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F27275">
        <w:rPr>
          <w:rFonts w:cs="Arial"/>
          <w:lang w:val="es-ES_tradnl"/>
        </w:rPr>
        <w:t>9</w:t>
      </w:r>
      <w:r w:rsidR="00BA2BF8">
        <w:rPr>
          <w:rFonts w:cs="Arial"/>
          <w:lang w:val="es-ES_tradnl"/>
        </w:rPr>
        <w:t>00</w:t>
      </w:r>
      <w:r w:rsidR="004E3671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7A9E7056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_________</w:t>
      </w:r>
    </w:p>
    <w:p w14:paraId="22E5D3FB" w14:textId="084F2370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970.000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4E536677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3B4F14">
        <w:rPr>
          <w:rFonts w:cs="Arial"/>
          <w:lang w:val="es-ES_tradnl"/>
        </w:rPr>
        <w:t xml:space="preserve">NOVECIENTOS SETENTA MIL 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3B4F14">
        <w:rPr>
          <w:rFonts w:cs="Arial"/>
          <w:lang w:val="es-ES_tradnl"/>
        </w:rPr>
        <w:t>970.000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77777777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72E0F06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190FB6"/>
    <w:rsid w:val="001B5FFB"/>
    <w:rsid w:val="001F54E2"/>
    <w:rsid w:val="002060B2"/>
    <w:rsid w:val="002426AB"/>
    <w:rsid w:val="0028438F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76F14"/>
    <w:rsid w:val="003B4F14"/>
    <w:rsid w:val="00444A8B"/>
    <w:rsid w:val="004636DC"/>
    <w:rsid w:val="004C5A9B"/>
    <w:rsid w:val="004E3671"/>
    <w:rsid w:val="005322BD"/>
    <w:rsid w:val="00537C65"/>
    <w:rsid w:val="00610B0D"/>
    <w:rsid w:val="00626A82"/>
    <w:rsid w:val="00673E1F"/>
    <w:rsid w:val="006764D7"/>
    <w:rsid w:val="00676AD3"/>
    <w:rsid w:val="00722FB2"/>
    <w:rsid w:val="0077674F"/>
    <w:rsid w:val="00790920"/>
    <w:rsid w:val="007B6EE5"/>
    <w:rsid w:val="007B7CA7"/>
    <w:rsid w:val="007D7F03"/>
    <w:rsid w:val="00800426"/>
    <w:rsid w:val="008031B4"/>
    <w:rsid w:val="008B405A"/>
    <w:rsid w:val="0091466A"/>
    <w:rsid w:val="00922590"/>
    <w:rsid w:val="0098503E"/>
    <w:rsid w:val="00992DD7"/>
    <w:rsid w:val="00A07B8A"/>
    <w:rsid w:val="00A66B4C"/>
    <w:rsid w:val="00A73DF8"/>
    <w:rsid w:val="00A97477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F7695"/>
    <w:rsid w:val="00D2534C"/>
    <w:rsid w:val="00D535C0"/>
    <w:rsid w:val="00D703C3"/>
    <w:rsid w:val="00D958FB"/>
    <w:rsid w:val="00DD11A0"/>
    <w:rsid w:val="00E321FC"/>
    <w:rsid w:val="00E50E10"/>
    <w:rsid w:val="00E51632"/>
    <w:rsid w:val="00E73C6F"/>
    <w:rsid w:val="00E81027"/>
    <w:rsid w:val="00EB392F"/>
    <w:rsid w:val="00F27275"/>
    <w:rsid w:val="00F71725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Claudia Marina Perafan Martinez</cp:lastModifiedBy>
  <cp:revision>2</cp:revision>
  <dcterms:created xsi:type="dcterms:W3CDTF">2022-03-28T19:18:00Z</dcterms:created>
  <dcterms:modified xsi:type="dcterms:W3CDTF">2022-03-28T19:18:00Z</dcterms:modified>
</cp:coreProperties>
</file>