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694431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694431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694431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694431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694431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694431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694431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694431">
        <w:rPr>
          <w:rFonts w:ascii="Comic Sans MS" w:hAnsi="Comic Sans MS"/>
          <w:b/>
          <w:sz w:val="24"/>
          <w:szCs w:val="24"/>
        </w:rPr>
        <w:t xml:space="preserve"> </w:t>
      </w:r>
    </w:p>
    <w:p w14:paraId="19611E75" w14:textId="77777777" w:rsidR="0089134E" w:rsidRPr="00694431" w:rsidRDefault="0089134E" w:rsidP="00E0035F">
      <w:pPr>
        <w:spacing w:line="276" w:lineRule="auto"/>
        <w:ind w:right="74"/>
        <w:jc w:val="center"/>
        <w:rPr>
          <w:rFonts w:ascii="Comic Sans MS" w:hAnsi="Comic Sans MS"/>
          <w:b/>
          <w:sz w:val="24"/>
          <w:szCs w:val="24"/>
        </w:rPr>
      </w:pPr>
    </w:p>
    <w:p w14:paraId="3F2ADD4C" w14:textId="6A59B7D3" w:rsidR="003528A0" w:rsidRPr="00694431" w:rsidRDefault="008262D7" w:rsidP="00E0035F">
      <w:pPr>
        <w:spacing w:line="276" w:lineRule="auto"/>
        <w:ind w:right="74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Quince </w:t>
      </w:r>
      <w:r w:rsidR="00D42EC0" w:rsidRPr="00694431">
        <w:rPr>
          <w:rFonts w:ascii="Comic Sans MS" w:hAnsi="Comic Sans MS"/>
          <w:b/>
          <w:sz w:val="24"/>
          <w:szCs w:val="24"/>
        </w:rPr>
        <w:t>(</w:t>
      </w:r>
      <w:r w:rsidR="00700982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="003528A0" w:rsidRPr="00694431">
        <w:rPr>
          <w:rFonts w:ascii="Comic Sans MS" w:hAnsi="Comic Sans MS"/>
          <w:b/>
          <w:sz w:val="24"/>
          <w:szCs w:val="24"/>
        </w:rPr>
        <w:t xml:space="preserve">) de </w:t>
      </w:r>
      <w:r w:rsidR="006F1CC3">
        <w:rPr>
          <w:rFonts w:ascii="Comic Sans MS" w:hAnsi="Comic Sans MS"/>
          <w:b/>
          <w:sz w:val="24"/>
          <w:szCs w:val="24"/>
        </w:rPr>
        <w:t xml:space="preserve">septiembre </w:t>
      </w:r>
      <w:r w:rsidR="00DA033E" w:rsidRPr="00694431">
        <w:rPr>
          <w:rFonts w:ascii="Comic Sans MS" w:hAnsi="Comic Sans MS"/>
          <w:b/>
          <w:sz w:val="24"/>
          <w:szCs w:val="24"/>
        </w:rPr>
        <w:t>d</w:t>
      </w:r>
      <w:r w:rsidR="003528A0" w:rsidRPr="00694431">
        <w:rPr>
          <w:rFonts w:ascii="Comic Sans MS" w:hAnsi="Comic Sans MS"/>
          <w:b/>
          <w:sz w:val="24"/>
          <w:szCs w:val="24"/>
        </w:rPr>
        <w:t xml:space="preserve">e dos </w:t>
      </w:r>
      <w:r w:rsidR="006F1CC3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694431">
        <w:rPr>
          <w:rFonts w:ascii="Comic Sans MS" w:hAnsi="Comic Sans MS"/>
          <w:b/>
          <w:sz w:val="24"/>
          <w:szCs w:val="24"/>
        </w:rPr>
        <w:t>veintidós (2022)</w:t>
      </w:r>
      <w:r w:rsidR="003528A0" w:rsidRPr="00694431">
        <w:rPr>
          <w:rFonts w:ascii="Comic Sans MS" w:hAnsi="Comic Sans MS"/>
          <w:sz w:val="24"/>
          <w:szCs w:val="24"/>
        </w:rPr>
        <w:t xml:space="preserve"> </w:t>
      </w:r>
      <w:r w:rsidR="003528A0" w:rsidRPr="00694431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7D7D5639" w:rsidR="003528A0" w:rsidRPr="00694431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694431">
        <w:rPr>
          <w:rFonts w:ascii="Comic Sans MS" w:hAnsi="Comic Sans MS"/>
          <w:b/>
          <w:sz w:val="24"/>
          <w:szCs w:val="24"/>
        </w:rPr>
        <w:t xml:space="preserve"> </w:t>
      </w:r>
      <w:r w:rsidRPr="00694431">
        <w:rPr>
          <w:rFonts w:ascii="Comic Sans MS" w:hAnsi="Comic Sans MS"/>
          <w:sz w:val="24"/>
          <w:szCs w:val="24"/>
        </w:rPr>
        <w:t xml:space="preserve"> </w:t>
      </w:r>
      <w:r w:rsidRPr="00694431">
        <w:rPr>
          <w:rFonts w:ascii="Comic Sans MS" w:eastAsia="Segoe UI" w:hAnsi="Comic Sans MS" w:cs="Segoe UI"/>
          <w:sz w:val="24"/>
          <w:szCs w:val="24"/>
        </w:rPr>
        <w:t xml:space="preserve"> </w:t>
      </w:r>
      <w:r w:rsidRPr="00694431">
        <w:rPr>
          <w:rFonts w:ascii="Comic Sans MS" w:hAnsi="Comic Sans MS"/>
          <w:b/>
          <w:sz w:val="24"/>
          <w:szCs w:val="24"/>
        </w:rPr>
        <w:t xml:space="preserve">Auto:          </w:t>
      </w:r>
      <w:r w:rsidRPr="00694431">
        <w:rPr>
          <w:rFonts w:ascii="Comic Sans MS" w:hAnsi="Comic Sans MS"/>
          <w:b/>
          <w:sz w:val="24"/>
          <w:szCs w:val="24"/>
        </w:rPr>
        <w:tab/>
        <w:t>No.</w:t>
      </w:r>
      <w:r w:rsidR="008B0BAE" w:rsidRPr="00694431">
        <w:rPr>
          <w:rFonts w:ascii="Comic Sans MS" w:hAnsi="Comic Sans MS"/>
          <w:b/>
          <w:sz w:val="24"/>
          <w:szCs w:val="24"/>
        </w:rPr>
        <w:t xml:space="preserve"> </w:t>
      </w:r>
      <w:r w:rsidRPr="00694431">
        <w:rPr>
          <w:rFonts w:ascii="Comic Sans MS" w:hAnsi="Comic Sans MS"/>
          <w:b/>
          <w:sz w:val="24"/>
          <w:szCs w:val="24"/>
        </w:rPr>
        <w:t xml:space="preserve"> </w:t>
      </w:r>
      <w:r w:rsidR="000C1AFA">
        <w:rPr>
          <w:rFonts w:ascii="Comic Sans MS" w:hAnsi="Comic Sans MS"/>
          <w:b/>
          <w:sz w:val="24"/>
          <w:szCs w:val="24"/>
        </w:rPr>
        <w:t>66</w:t>
      </w:r>
      <w:r w:rsidR="008262D7">
        <w:rPr>
          <w:rFonts w:ascii="Comic Sans MS" w:hAnsi="Comic Sans MS"/>
          <w:b/>
          <w:sz w:val="24"/>
          <w:szCs w:val="24"/>
        </w:rPr>
        <w:t>6</w:t>
      </w:r>
      <w:r w:rsidRPr="00694431">
        <w:rPr>
          <w:rFonts w:ascii="Comic Sans MS" w:hAnsi="Comic Sans MS"/>
          <w:b/>
          <w:sz w:val="24"/>
          <w:szCs w:val="24"/>
        </w:rPr>
        <w:t xml:space="preserve">  </w:t>
      </w:r>
      <w:r w:rsidRPr="00694431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p w14:paraId="6AF78D81" w14:textId="1EEDFAFE" w:rsidR="003528A0" w:rsidRPr="00694431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694431">
        <w:rPr>
          <w:rFonts w:ascii="Comic Sans MS" w:hAnsi="Comic Sans MS"/>
          <w:b/>
          <w:sz w:val="24"/>
          <w:szCs w:val="24"/>
        </w:rPr>
        <w:t xml:space="preserve">Radicación:    </w:t>
      </w:r>
      <w:r w:rsidRPr="00694431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694431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694431">
        <w:rPr>
          <w:rFonts w:ascii="Comic Sans MS" w:hAnsi="Comic Sans MS"/>
          <w:b/>
          <w:sz w:val="24"/>
          <w:szCs w:val="24"/>
        </w:rPr>
        <w:t>202</w:t>
      </w:r>
      <w:r w:rsidR="006C31AC">
        <w:rPr>
          <w:rFonts w:ascii="Comic Sans MS" w:hAnsi="Comic Sans MS"/>
          <w:b/>
          <w:sz w:val="24"/>
          <w:szCs w:val="24"/>
        </w:rPr>
        <w:t>2</w:t>
      </w:r>
      <w:bookmarkStart w:id="0" w:name="_GoBack"/>
      <w:bookmarkEnd w:id="0"/>
      <w:r w:rsidRPr="00694431">
        <w:rPr>
          <w:rFonts w:ascii="Comic Sans MS" w:hAnsi="Comic Sans MS"/>
          <w:b/>
          <w:sz w:val="24"/>
          <w:szCs w:val="24"/>
        </w:rPr>
        <w:t>-00</w:t>
      </w:r>
      <w:r w:rsidR="000F60C1" w:rsidRPr="00694431">
        <w:rPr>
          <w:rFonts w:ascii="Comic Sans MS" w:hAnsi="Comic Sans MS"/>
          <w:b/>
          <w:sz w:val="24"/>
          <w:szCs w:val="24"/>
        </w:rPr>
        <w:t>03</w:t>
      </w:r>
      <w:r w:rsidR="006F1CC3">
        <w:rPr>
          <w:rFonts w:ascii="Comic Sans MS" w:hAnsi="Comic Sans MS"/>
          <w:b/>
          <w:sz w:val="24"/>
          <w:szCs w:val="24"/>
        </w:rPr>
        <w:t>0</w:t>
      </w:r>
      <w:r w:rsidR="009E0CAA" w:rsidRPr="00694431">
        <w:rPr>
          <w:rFonts w:ascii="Comic Sans MS" w:hAnsi="Comic Sans MS"/>
          <w:b/>
          <w:sz w:val="24"/>
          <w:szCs w:val="24"/>
        </w:rPr>
        <w:t>-00</w:t>
      </w:r>
      <w:r w:rsidRPr="00694431">
        <w:rPr>
          <w:rFonts w:ascii="Comic Sans MS" w:hAnsi="Comic Sans MS"/>
          <w:b/>
          <w:sz w:val="24"/>
          <w:szCs w:val="24"/>
        </w:rPr>
        <w:t xml:space="preserve">  </w:t>
      </w:r>
      <w:r w:rsidRPr="00694431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694431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694431">
        <w:rPr>
          <w:rFonts w:ascii="Comic Sans MS" w:hAnsi="Comic Sans MS"/>
          <w:b/>
          <w:sz w:val="24"/>
          <w:szCs w:val="24"/>
        </w:rPr>
        <w:t xml:space="preserve">Proceso:        </w:t>
      </w:r>
      <w:r w:rsidRPr="00694431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694431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694431">
        <w:rPr>
          <w:rFonts w:ascii="Comic Sans MS" w:hAnsi="Comic Sans MS"/>
          <w:b/>
          <w:sz w:val="24"/>
          <w:szCs w:val="24"/>
        </w:rPr>
        <w:t xml:space="preserve">Demandante:   </w:t>
      </w:r>
      <w:r w:rsidRPr="00694431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2321F281" w:rsidR="003528A0" w:rsidRPr="00694431" w:rsidRDefault="003528A0" w:rsidP="000F60C1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694431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694431">
        <w:rPr>
          <w:rFonts w:ascii="Comic Sans MS" w:hAnsi="Comic Sans MS"/>
          <w:b/>
          <w:sz w:val="24"/>
          <w:szCs w:val="24"/>
        </w:rPr>
        <w:tab/>
      </w:r>
      <w:bookmarkStart w:id="1" w:name="_Hlk104202891"/>
      <w:r w:rsidR="00E805D2" w:rsidRPr="00E860C8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s-CO"/>
        </w:rPr>
        <w:t>JOSÉ FELIPE IDROBO</w:t>
      </w:r>
      <w:r w:rsidR="000F60C1" w:rsidRPr="00694431">
        <w:rPr>
          <w:rFonts w:ascii="Comic Sans MS" w:hAnsi="Comic Sans MS"/>
          <w:b/>
          <w:sz w:val="24"/>
          <w:szCs w:val="24"/>
        </w:rPr>
        <w:t xml:space="preserve"> </w:t>
      </w:r>
      <w:r w:rsidR="000B7D5C" w:rsidRPr="00694431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694431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694431">
        <w:rPr>
          <w:rFonts w:ascii="Comic Sans MS" w:hAnsi="Comic Sans MS"/>
          <w:b/>
          <w:sz w:val="24"/>
          <w:szCs w:val="24"/>
        </w:rPr>
        <w:t xml:space="preserve"> </w:t>
      </w:r>
      <w:r w:rsidRPr="00694431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694431" w:rsidRDefault="003528A0" w:rsidP="00E0035F">
      <w:pPr>
        <w:pStyle w:val="Sinespaciado"/>
        <w:spacing w:line="276" w:lineRule="auto"/>
        <w:rPr>
          <w:rFonts w:ascii="Comic Sans MS" w:eastAsia="Segoe UI" w:hAnsi="Comic Sans MS" w:cs="Segoe UI"/>
          <w:b/>
          <w:sz w:val="24"/>
          <w:szCs w:val="24"/>
        </w:rPr>
      </w:pPr>
      <w:r w:rsidRPr="00694431">
        <w:rPr>
          <w:rFonts w:ascii="Comic Sans MS" w:hAnsi="Comic Sans MS"/>
          <w:b/>
          <w:sz w:val="24"/>
          <w:szCs w:val="24"/>
        </w:rPr>
        <w:t xml:space="preserve">  </w:t>
      </w:r>
      <w:r w:rsidRPr="00694431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1"/>
    <w:p w14:paraId="1821E0B6" w14:textId="27CE4864" w:rsidR="000C5364" w:rsidRPr="00694431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694431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PUNTO A TRATAR</w:t>
      </w:r>
    </w:p>
    <w:p w14:paraId="66B65971" w14:textId="77777777" w:rsidR="000C5364" w:rsidRPr="00694431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922E25" w14:textId="77777777" w:rsidR="000C5364" w:rsidRPr="00694431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Ha pasado a Despacho el proceso ejecutivo de la referencia</w:t>
      </w:r>
      <w:r w:rsidRPr="00694431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  <w:r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para dictar providencia en los términos del artículo 440 del CGP. </w:t>
      </w:r>
    </w:p>
    <w:p w14:paraId="0F014971" w14:textId="77777777" w:rsidR="000C5364" w:rsidRPr="00694431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694431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 </w:t>
      </w:r>
    </w:p>
    <w:p w14:paraId="3F6B1B3D" w14:textId="77777777" w:rsidR="000C5364" w:rsidRPr="00694431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694431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ANTECEDENTES </w:t>
      </w:r>
    </w:p>
    <w:p w14:paraId="0B00CCEE" w14:textId="77777777" w:rsidR="000C5364" w:rsidRPr="00694431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694431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3A2DA2D" w14:textId="77777777" w:rsidR="00E805D2" w:rsidRDefault="000C5364" w:rsidP="00E0035F">
      <w:pPr>
        <w:pStyle w:val="Sinespaciado"/>
        <w:spacing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Mediante apoderad</w:t>
      </w:r>
      <w:r w:rsidR="000B7D5C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judicial, el BA</w:t>
      </w:r>
      <w:r w:rsidR="00F7584A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NCO AGRARIO DE COLOMBIA, demand</w:t>
      </w:r>
      <w:r w:rsidR="003A1AB1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para el cobro ejecutivo,</w:t>
      </w:r>
      <w:r w:rsidR="00EC5B05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7584A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al</w:t>
      </w:r>
      <w:r w:rsid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0F60C1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señor J</w:t>
      </w:r>
      <w:r w:rsid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OSÉ FELIPE IDROBO, </w:t>
      </w:r>
      <w:r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quien</w:t>
      </w:r>
      <w:r w:rsidR="00E00693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es </w:t>
      </w:r>
      <w:r w:rsid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suscribió </w:t>
      </w:r>
      <w:r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y </w:t>
      </w:r>
      <w:r w:rsid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aceptó </w:t>
      </w:r>
      <w:r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pagar </w:t>
      </w:r>
      <w:r w:rsidR="000B7D5C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0F60C1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0B7D5C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A46229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siguiente</w:t>
      </w:r>
      <w:r w:rsidR="000F60C1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A46229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0F60C1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A46229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valo</w:t>
      </w:r>
      <w:r w:rsidR="00516D32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r</w:t>
      </w:r>
      <w:r w:rsidR="000F60C1"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</w:t>
      </w:r>
    </w:p>
    <w:p w14:paraId="1E341148" w14:textId="77777777" w:rsidR="00E860C8" w:rsidRPr="00E860C8" w:rsidRDefault="00E860C8" w:rsidP="00E805D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</w:pPr>
      <w:r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1.- Pagaré No. 021016100016953, que respalda la obligación No. 725021010302943, por la suma de $ 1.249.673, por capital adeudado, pagadero el 11 de marzo de 2022.</w:t>
      </w:r>
    </w:p>
    <w:p w14:paraId="4E87BF03" w14:textId="77777777" w:rsidR="00E860C8" w:rsidRPr="00E860C8" w:rsidRDefault="00E860C8" w:rsidP="00E805D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</w:pPr>
      <w:r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a.- Por la suma de $ 28.225, por concepto de intereses remuneratorios causados, sobre la anterior suma, liquidados a la tasa del DTF + 5,16 % puntos efectivo anual, en el periodo comprendido entre el 28 de marzo de 2021, al 11 de marzo de 2022.</w:t>
      </w:r>
    </w:p>
    <w:p w14:paraId="48B7B759" w14:textId="77777777" w:rsidR="00E860C8" w:rsidRPr="00E860C8" w:rsidRDefault="00E860C8" w:rsidP="00E805D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</w:pPr>
      <w:r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b.- Intereses moratorios, sobre el capital en mención, desde el 12 de marzo de 2022, hasta que se pague la totalidad de la obligación, liquidados a una tasa equivalente, al máximo legal permitido y certificado por la Superintendencia Financiera.</w:t>
      </w:r>
    </w:p>
    <w:p w14:paraId="4B01A254" w14:textId="77777777" w:rsidR="00E860C8" w:rsidRPr="00E860C8" w:rsidRDefault="00E860C8" w:rsidP="00E805D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</w:pPr>
      <w:r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2.- Pagaré No. 021016100014623 que respalda la obligación No. 725021010256413, por la suma de $ 7.532.431, por capital adeudado, pagadero el 11 de marzo de 2022.</w:t>
      </w:r>
    </w:p>
    <w:p w14:paraId="18BD57EB" w14:textId="77777777" w:rsidR="00E860C8" w:rsidRPr="00E860C8" w:rsidRDefault="00E860C8" w:rsidP="00E805D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</w:pPr>
      <w:r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lastRenderedPageBreak/>
        <w:t>a.- La suma de $ 525.151, por concepto de intereses remuneratorios causados, sobre la anterior suma, liquidados a la tasa del DTF + 7 % puntos efectivo anual, en el periodo comprendido entre el 20 de mayo de 2021, al 11 de marzo de 2022.</w:t>
      </w:r>
    </w:p>
    <w:p w14:paraId="32E29F53" w14:textId="77777777" w:rsidR="00E860C8" w:rsidRPr="00E860C8" w:rsidRDefault="00E860C8" w:rsidP="00E805D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</w:pPr>
      <w:r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b.- Intereses moratorios sobre el capital en mención, desde el 12 de marzo de 2022, hasta que se pague la totalidad de la obligación, liquidados a una tasa equivalente, al máximo legal permitido y certificado por la Superintendencia Financiera.</w:t>
      </w:r>
    </w:p>
    <w:p w14:paraId="3B06FB89" w14:textId="77777777" w:rsidR="00E860C8" w:rsidRPr="00E860C8" w:rsidRDefault="00E860C8" w:rsidP="00E805D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</w:pPr>
      <w:r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c.- Por la suma de $ 1.444.726, correspondiente a otros conceptos - seguro de vida-, contenidos y aceptados en el pagare, los que se detallan en la tabla de amortización del crédito.</w:t>
      </w:r>
    </w:p>
    <w:p w14:paraId="15EC7C15" w14:textId="77777777" w:rsidR="00E860C8" w:rsidRPr="00E860C8" w:rsidRDefault="00E860C8" w:rsidP="00E805D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</w:pPr>
      <w:r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3.- Pagaré No. 021016100017583 que respalda la obligación No. 725021010316421, por la suma de $ 5.625.000, por capital adeudado, pagadero el 11 de marzo de 2022.</w:t>
      </w:r>
    </w:p>
    <w:p w14:paraId="2C60E5C8" w14:textId="77777777" w:rsidR="00E860C8" w:rsidRPr="00E860C8" w:rsidRDefault="00E860C8" w:rsidP="00E805D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</w:pPr>
      <w:r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a.- Por la suma de $ 210.447, por intereses remuneratorios causados, sobre la anterior suma, liquidados a la tasa del IBRSV + 6,7 % puntos efectivo anual, en el periodo comprendido entre el 26 de octubre de 2021, al 11 de marzo de 2022.</w:t>
      </w:r>
    </w:p>
    <w:p w14:paraId="1C5BED52" w14:textId="1DA15C01" w:rsidR="00E860C8" w:rsidRDefault="00E860C8" w:rsidP="00E805D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</w:pPr>
      <w:r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b.- Intereses moratorios sobre el capital en mención, desde el 12 de marzo de 2022, hasta que se pague la totalidad de la obligación, liquidados a una tasa equivalente, al máximo legal permitido y certificado por la Superintendencia Financiera.</w:t>
      </w:r>
    </w:p>
    <w:p w14:paraId="642332CE" w14:textId="77777777" w:rsidR="00D74A2A" w:rsidRPr="00694431" w:rsidRDefault="00D74A2A" w:rsidP="00D74A2A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694431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este asunto se solicitaron medidas cautelares. </w:t>
      </w:r>
    </w:p>
    <w:p w14:paraId="646E4FC8" w14:textId="77777777" w:rsidR="00D74A2A" w:rsidRDefault="00D74A2A" w:rsidP="00A32A72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p w14:paraId="1563BBA4" w14:textId="3560FA47" w:rsidR="00A32A72" w:rsidRPr="0089134E" w:rsidRDefault="00A32A72" w:rsidP="00A32A72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TRÁMITE PROCESAL </w:t>
      </w:r>
    </w:p>
    <w:p w14:paraId="2E224A70" w14:textId="77777777" w:rsidR="00A32A72" w:rsidRPr="0089134E" w:rsidRDefault="00A32A72" w:rsidP="00A32A72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</w:p>
    <w:p w14:paraId="748E6594" w14:textId="633D9CC2" w:rsidR="00A32A72" w:rsidRPr="0089134E" w:rsidRDefault="00A32A72" w:rsidP="00A32A72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1.- Cuaderno principal: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 Se profirió orden de pago por parte del Juzgado por encontrar la demanda ajustada a derecho, el </w:t>
      </w:r>
      <w:r w:rsidR="00074C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25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de </w:t>
      </w:r>
      <w:r w:rsidR="00074C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marzo de</w:t>
      </w:r>
      <w:r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202</w:t>
      </w:r>
      <w:r w:rsidR="00074C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2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, pieza procesal que constituye el Mandamiento Ejecutivo, previniendo al deudor para que en un término de cinco (5) días siguientes a su notificación, cancelaran al acreedor los capitales insolutos referenciados más sus intereses, o en su defecto y dentro del plazo de 10 días, propusiera las excepciones de mérito que tuviera en su favor.  </w:t>
      </w:r>
    </w:p>
    <w:p w14:paraId="15DBD621" w14:textId="77777777" w:rsidR="00A32A72" w:rsidRPr="0089134E" w:rsidRDefault="00A32A72" w:rsidP="00A32A72">
      <w:pPr>
        <w:shd w:val="clear" w:color="auto" w:fill="FFFFFF"/>
        <w:spacing w:after="0" w:line="276" w:lineRule="auto"/>
        <w:ind w:left="720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</w:t>
      </w:r>
    </w:p>
    <w:p w14:paraId="2DB2711A" w14:textId="3105EF0E" w:rsidR="00A32A72" w:rsidRDefault="00A32A72" w:rsidP="00A32A72">
      <w:pPr>
        <w:spacing w:after="0" w:line="276" w:lineRule="auto"/>
        <w:jc w:val="both"/>
        <w:rPr>
          <w:rFonts w:ascii="Comic Sans MS" w:eastAsia="Times New Roman" w:hAnsi="Comic Sans MS" w:cs="Arial"/>
          <w:sz w:val="24"/>
          <w:szCs w:val="24"/>
          <w:lang w:eastAsia="es-ES"/>
        </w:rPr>
      </w:pPr>
      <w:r w:rsidRPr="0089134E">
        <w:rPr>
          <w:rFonts w:ascii="Comic Sans MS" w:eastAsia="Times New Roman" w:hAnsi="Comic Sans MS" w:cs="Arial"/>
          <w:color w:val="000000"/>
          <w:sz w:val="24"/>
          <w:szCs w:val="24"/>
          <w:lang w:val="es-MX" w:eastAsia="es-ES"/>
        </w:rPr>
        <w:t>El demandado</w:t>
      </w:r>
      <w:r>
        <w:rPr>
          <w:rFonts w:ascii="Comic Sans MS" w:eastAsia="Times New Roman" w:hAnsi="Comic Sans MS" w:cs="Arial"/>
          <w:color w:val="000000"/>
          <w:sz w:val="24"/>
          <w:szCs w:val="24"/>
          <w:lang w:val="es-MX" w:eastAsia="es-ES"/>
        </w:rPr>
        <w:t xml:space="preserve"> </w:t>
      </w:r>
      <w:r w:rsidRPr="0089134E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fue notificado por Aviso, el 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>1</w:t>
      </w:r>
      <w:r w:rsidR="00074CB9">
        <w:rPr>
          <w:rFonts w:ascii="Comic Sans MS" w:eastAsia="Times New Roman" w:hAnsi="Comic Sans MS" w:cs="Arial"/>
          <w:sz w:val="24"/>
          <w:szCs w:val="24"/>
          <w:lang w:val="es-MX" w:eastAsia="es-ES"/>
        </w:rPr>
        <w:t>8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de </w:t>
      </w:r>
      <w:r w:rsidR="00074CB9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julio </w:t>
      </w:r>
      <w:r w:rsidRPr="0089134E">
        <w:rPr>
          <w:rFonts w:ascii="Comic Sans MS" w:eastAsia="Times New Roman" w:hAnsi="Comic Sans MS" w:cs="Arial"/>
          <w:sz w:val="24"/>
          <w:szCs w:val="24"/>
          <w:lang w:val="es-MX" w:eastAsia="es-ES"/>
        </w:rPr>
        <w:t>de 202</w:t>
      </w:r>
      <w:r w:rsidR="00074CB9">
        <w:rPr>
          <w:rFonts w:ascii="Comic Sans MS" w:eastAsia="Times New Roman" w:hAnsi="Comic Sans MS" w:cs="Arial"/>
          <w:sz w:val="24"/>
          <w:szCs w:val="24"/>
          <w:lang w:val="es-MX" w:eastAsia="es-ES"/>
        </w:rPr>
        <w:t>2</w:t>
      </w:r>
      <w:r w:rsidRPr="0089134E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, </w:t>
      </w:r>
      <w:r w:rsidRPr="0089134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y el término para proponer excepciones empezó a regir el día siguiente tal como lo establece el artículo 292 del C.G.P., es decir, el día </w:t>
      </w:r>
      <w:r>
        <w:rPr>
          <w:rFonts w:ascii="Comic Sans MS" w:eastAsia="Times New Roman" w:hAnsi="Comic Sans MS" w:cs="Arial"/>
          <w:sz w:val="24"/>
          <w:szCs w:val="24"/>
          <w:lang w:eastAsia="es-ES"/>
        </w:rPr>
        <w:t>1</w:t>
      </w:r>
      <w:r w:rsidR="00074CB9">
        <w:rPr>
          <w:rFonts w:ascii="Comic Sans MS" w:eastAsia="Times New Roman" w:hAnsi="Comic Sans MS" w:cs="Arial"/>
          <w:sz w:val="24"/>
          <w:szCs w:val="24"/>
          <w:lang w:eastAsia="es-ES"/>
        </w:rPr>
        <w:t>9</w:t>
      </w:r>
      <w:r w:rsidRPr="0089134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de </w:t>
      </w:r>
      <w:r w:rsidR="00074CB9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julio </w:t>
      </w:r>
      <w:r w:rsidRPr="0089134E">
        <w:rPr>
          <w:rFonts w:ascii="Comic Sans MS" w:eastAsia="Times New Roman" w:hAnsi="Comic Sans MS" w:cs="Arial"/>
          <w:sz w:val="24"/>
          <w:szCs w:val="24"/>
          <w:lang w:eastAsia="es-ES"/>
        </w:rPr>
        <w:t>de 202</w:t>
      </w:r>
      <w:r w:rsidR="00074CB9">
        <w:rPr>
          <w:rFonts w:ascii="Comic Sans MS" w:eastAsia="Times New Roman" w:hAnsi="Comic Sans MS" w:cs="Arial"/>
          <w:sz w:val="24"/>
          <w:szCs w:val="24"/>
          <w:lang w:eastAsia="es-ES"/>
        </w:rPr>
        <w:t>2</w:t>
      </w:r>
      <w:r w:rsidRPr="0089134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y culminó el </w:t>
      </w:r>
      <w:r w:rsidR="00074CB9">
        <w:rPr>
          <w:rFonts w:ascii="Comic Sans MS" w:eastAsia="Times New Roman" w:hAnsi="Comic Sans MS" w:cs="Arial"/>
          <w:sz w:val="24"/>
          <w:szCs w:val="24"/>
          <w:lang w:eastAsia="es-ES"/>
        </w:rPr>
        <w:t>02</w:t>
      </w:r>
      <w:r w:rsidRPr="0089134E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de </w:t>
      </w:r>
      <w:r w:rsidR="00074CB9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agosto </w:t>
      </w:r>
      <w:r w:rsidRPr="0089134E">
        <w:rPr>
          <w:rFonts w:ascii="Comic Sans MS" w:eastAsia="Times New Roman" w:hAnsi="Comic Sans MS" w:cs="Arial"/>
          <w:sz w:val="24"/>
          <w:szCs w:val="24"/>
          <w:lang w:eastAsia="es-ES"/>
        </w:rPr>
        <w:t>de 202</w:t>
      </w:r>
      <w:r w:rsidR="00074CB9">
        <w:rPr>
          <w:rFonts w:ascii="Comic Sans MS" w:eastAsia="Times New Roman" w:hAnsi="Comic Sans MS" w:cs="Arial"/>
          <w:sz w:val="24"/>
          <w:szCs w:val="24"/>
          <w:lang w:eastAsia="es-ES"/>
        </w:rPr>
        <w:t>2</w:t>
      </w:r>
      <w:r w:rsidRPr="0089134E">
        <w:rPr>
          <w:rFonts w:ascii="Comic Sans MS" w:eastAsia="Times New Roman" w:hAnsi="Comic Sans MS" w:cs="Arial"/>
          <w:sz w:val="24"/>
          <w:szCs w:val="24"/>
          <w:lang w:eastAsia="es-ES"/>
        </w:rPr>
        <w:t>; término dentro del cual el demandado no propuso ninguna clase de excepción.</w:t>
      </w:r>
    </w:p>
    <w:p w14:paraId="4BB0A8C7" w14:textId="77777777" w:rsidR="00074CB9" w:rsidRPr="0089134E" w:rsidRDefault="00074CB9" w:rsidP="00A32A72">
      <w:pPr>
        <w:spacing w:after="0" w:line="276" w:lineRule="auto"/>
        <w:jc w:val="both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14:paraId="42F08CF1" w14:textId="0D683C46" w:rsidR="000C5364" w:rsidRPr="00E805D2" w:rsidRDefault="000C5364" w:rsidP="00E805D2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E805D2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2.- Cuaderno de excepciones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dentro del término de 10 días siguientes a la </w:t>
      </w:r>
      <w:r w:rsidR="00150B4A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notificación</w:t>
      </w:r>
      <w:r w:rsidR="007D6CAF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aviso</w:t>
      </w:r>
      <w:r w:rsidR="00150B4A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(art. 29</w:t>
      </w:r>
      <w:r w:rsidR="007D6CAF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del C.G.</w:t>
      </w:r>
      <w:r w:rsidR="00207CE6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del P.), </w:t>
      </w:r>
      <w:r w:rsid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306258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B845CF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="00306258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no propu</w:t>
      </w:r>
      <w:r w:rsidR="00B64828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so </w:t>
      </w:r>
      <w:r w:rsidR="00306258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ninguna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el mandamiento de pago se encuentra en firme. </w:t>
      </w:r>
    </w:p>
    <w:p w14:paraId="215BDCAF" w14:textId="77777777" w:rsidR="000C5364" w:rsidRPr="00E805D2" w:rsidRDefault="000C5364" w:rsidP="00E805D2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A5CFAB" w14:textId="5347B914" w:rsidR="00796A83" w:rsidRPr="00E805D2" w:rsidRDefault="000C5364" w:rsidP="00E805D2">
      <w:pPr>
        <w:pStyle w:val="Standard"/>
        <w:spacing w:after="0" w:line="276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</w:pPr>
      <w:r w:rsidRPr="00E805D2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3.- Cuaderno de medidas previas: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las medidas cautelares solicitadas por la parte demandante se decr</w:t>
      </w:r>
      <w:r w:rsidR="00306258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etaron mediante auto de fecha</w:t>
      </w:r>
      <w:r w:rsidR="003327AE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3B14B7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25</w:t>
      </w:r>
      <w:r w:rsidR="00495B40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D6CAF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3B14B7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marzo 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</w:t>
      </w:r>
      <w:r w:rsidR="0095139E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02</w:t>
      </w:r>
      <w:r w:rsidR="003B14B7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E805D2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="00B8624D" w:rsidRPr="00E805D2">
        <w:rPr>
          <w:rFonts w:ascii="Comic Sans MS" w:eastAsia="Times New Roman" w:hAnsi="Comic Sans MS" w:cstheme="majorHAnsi"/>
          <w:sz w:val="24"/>
          <w:szCs w:val="24"/>
          <w:lang w:eastAsia="es-ES"/>
        </w:rPr>
        <w:t>el emba</w:t>
      </w:r>
      <w:r w:rsidR="007D6CAF" w:rsidRPr="00E805D2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rgo y retención de los dineros depositados en cuenta corriente, de ahorro o a cualquier título bancario o financiero que posea </w:t>
      </w:r>
      <w:r w:rsidR="003B14B7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el señor </w:t>
      </w:r>
      <w:r w:rsidR="003B14B7"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JOSÉ FELIPE IDROBO, identificado con la cédula de ciudadanía número 76.000.028,</w:t>
      </w:r>
      <w:r w:rsidR="003B14B7" w:rsidRPr="00E805D2">
        <w:rPr>
          <w:rFonts w:ascii="Comic Sans MS" w:hAnsi="Comic Sans MS"/>
          <w:b/>
          <w:sz w:val="24"/>
          <w:szCs w:val="24"/>
        </w:rPr>
        <w:t xml:space="preserve"> </w:t>
      </w:r>
      <w:r w:rsidR="00B8624D" w:rsidRPr="00E805D2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en el Banco Agrario </w:t>
      </w:r>
      <w:r w:rsidR="007E0170" w:rsidRPr="00E805D2">
        <w:rPr>
          <w:rFonts w:ascii="Comic Sans MS" w:eastAsia="Times New Roman" w:hAnsi="Comic Sans MS" w:cstheme="majorHAnsi"/>
          <w:sz w:val="24"/>
          <w:szCs w:val="24"/>
          <w:lang w:eastAsia="es-ES"/>
        </w:rPr>
        <w:t>d</w:t>
      </w:r>
      <w:r w:rsidR="00B8624D" w:rsidRPr="00E805D2">
        <w:rPr>
          <w:rFonts w:ascii="Comic Sans MS" w:eastAsia="Times New Roman" w:hAnsi="Comic Sans MS" w:cstheme="majorHAnsi"/>
          <w:sz w:val="24"/>
          <w:szCs w:val="24"/>
          <w:lang w:eastAsia="es-ES"/>
        </w:rPr>
        <w:t>e Colombia S.A- oficina del Tambo, Cauca</w:t>
      </w:r>
      <w:r w:rsidRPr="00E805D2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>, comunicada a esa en</w:t>
      </w:r>
      <w:r w:rsidR="006D4EF2" w:rsidRPr="00E805D2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tidad mediante oficio </w:t>
      </w:r>
      <w:r w:rsidR="00212A35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>395</w:t>
      </w:r>
      <w:r w:rsidR="00B845CF" w:rsidRPr="00E805D2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E0170" w:rsidRPr="00E805D2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del </w:t>
      </w:r>
      <w:r w:rsidR="00212A35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>25</w:t>
      </w:r>
      <w:r w:rsidR="00495B40" w:rsidRPr="00E805D2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E0170" w:rsidRPr="00E805D2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767B9F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>marzo d</w:t>
      </w:r>
      <w:r w:rsidR="007E0170" w:rsidRPr="00E805D2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>e 202</w:t>
      </w:r>
      <w:r w:rsidR="00767B9F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</w:t>
      </w:r>
      <w:r w:rsidR="007D6CAF" w:rsidRPr="00E805D2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 tomando nota de la medida cautelar; </w:t>
      </w:r>
      <w:r w:rsidR="00796A83" w:rsidRPr="00E805D2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medida cautelar que hasta la fecha no se ha hecho efectiva. </w:t>
      </w:r>
    </w:p>
    <w:p w14:paraId="67B5A4D4" w14:textId="77777777" w:rsidR="000C5364" w:rsidRPr="00E805D2" w:rsidRDefault="000C5364" w:rsidP="00E805D2">
      <w:pPr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02C17119" w14:textId="77777777" w:rsidR="000C5364" w:rsidRPr="00E805D2" w:rsidRDefault="000C5364" w:rsidP="00E805D2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 percibiéndose inconsistencias que por su magnitud desnaturalicen la estructura misma del proceso con miras a una nulidad que invalide lo actuado, corresponde edificar el fallo de fondo, previas las siguientes: </w:t>
      </w:r>
    </w:p>
    <w:p w14:paraId="521C80FB" w14:textId="77777777" w:rsidR="000C5364" w:rsidRPr="00E805D2" w:rsidRDefault="000C5364" w:rsidP="00E805D2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E805D2">
        <w:rPr>
          <w:rFonts w:ascii="Comic Sans MS" w:eastAsia="Times New Roman" w:hAnsi="Comic Sans MS" w:cs="Calibri Light"/>
          <w:iCs/>
          <w:color w:val="FF0000"/>
          <w:sz w:val="24"/>
          <w:szCs w:val="24"/>
          <w:bdr w:val="none" w:sz="0" w:space="0" w:color="auto" w:frame="1"/>
          <w:lang w:eastAsia="es-CO"/>
        </w:rPr>
        <w:t> </w:t>
      </w:r>
    </w:p>
    <w:p w14:paraId="2A8D002B" w14:textId="0194057E" w:rsidR="000C5364" w:rsidRPr="00E805D2" w:rsidRDefault="000C5364" w:rsidP="00074CB9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E805D2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CONSIDERACIONES</w:t>
      </w:r>
    </w:p>
    <w:p w14:paraId="7E4C3A13" w14:textId="77777777" w:rsidR="000C5364" w:rsidRPr="00E805D2" w:rsidRDefault="000C5364" w:rsidP="00E805D2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E805D2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23973509" w14:textId="77777777" w:rsidR="001E5BF0" w:rsidRPr="00E805D2" w:rsidRDefault="001E5BF0" w:rsidP="00E805D2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4D5CDD8B" w14:textId="3A689E5D" w:rsidR="000C5364" w:rsidRPr="00E805D2" w:rsidRDefault="000C5364" w:rsidP="00E805D2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E805D2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1. PRESUPUESTOS PROCESALES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la demanda ejecutiva cumple con los requisitos formales exigidos en los Art. 82</w:t>
      </w:r>
      <w:r w:rsidR="007F3091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84, 85, y 422 de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CGP, el Juzgado es competente para su conocimiento por la cuantía y domicilio de la parte demandada. Legitimación en la causa por activa y pasiva, y la acción ejercida. </w:t>
      </w:r>
    </w:p>
    <w:p w14:paraId="7EABF409" w14:textId="77777777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3A6A6E10" w14:textId="6399BE59" w:rsidR="00A40D2E" w:rsidRDefault="000C5364" w:rsidP="00E0035F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89134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 ANÁLISIS PROBATORIO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</w:t>
      </w:r>
      <w:r w:rsidR="00C362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documento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allegado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 presente caso para el cobro coactivo, </w:t>
      </w:r>
      <w:r w:rsidR="00A40D2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C362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6D4EF2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título</w:t>
      </w:r>
      <w:r w:rsidR="00C362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6D4EF2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valor</w:t>
      </w:r>
      <w:r w:rsidR="00C362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="00A40D2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aparece</w:t>
      </w:r>
      <w:r w:rsidR="00C362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="006D4EF2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otorgado</w:t>
      </w:r>
      <w:r w:rsidR="00C362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</w:t>
      </w:r>
      <w:r w:rsidR="00074C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deudor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manera incondicional, cuya</w:t>
      </w:r>
      <w:r w:rsidR="001E5BF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suma</w:t>
      </w:r>
      <w:r w:rsidR="00767B9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631361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estipulada</w:t>
      </w:r>
      <w:r w:rsidR="00C362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631361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inicialmente fue</w:t>
      </w:r>
      <w:r w:rsidR="00C362B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ron d</w:t>
      </w:r>
      <w:r w:rsidR="00631361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 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$</w:t>
      </w:r>
      <w:r w:rsidR="007E017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593D5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1.249,673, $ 7.532.431 y $ 5.625.000</w:t>
      </w:r>
      <w:r w:rsidR="00022192">
        <w:rPr>
          <w:rFonts w:ascii="Tahoma" w:hAnsi="Tahoma" w:cs="Tahoma"/>
          <w:sz w:val="24"/>
          <w:szCs w:val="24"/>
        </w:rPr>
        <w:t xml:space="preserve">. </w:t>
      </w:r>
    </w:p>
    <w:p w14:paraId="1A3215D8" w14:textId="77777777" w:rsidR="00022192" w:rsidRPr="0089134E" w:rsidRDefault="00022192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7B8E3719" w14:textId="2C8BA71E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Además dicho</w:t>
      </w:r>
      <w:r w:rsidR="0019140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19140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aducido</w:t>
      </w:r>
      <w:r w:rsidR="0019140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como medio</w:t>
      </w:r>
      <w:r w:rsidR="0019140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probatorio</w:t>
      </w:r>
      <w:r w:rsidR="0019140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cumple</w:t>
      </w:r>
      <w:r w:rsidR="0019140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con los requisitos formales de ley y contiene, una</w:t>
      </w:r>
      <w:r w:rsidR="0019140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obligaci</w:t>
      </w:r>
      <w:r w:rsidR="0019140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ones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CLARA</w:t>
      </w:r>
      <w:r w:rsidR="0019140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que consta</w:t>
      </w:r>
      <w:r w:rsidR="0019140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su elemento 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subjetivo del acreedor y deudor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sabiéndose el derecho y la obligación correlativa con plena certeza de sus titulares, así como el objeto de la prestación debida perfectamente individualizada; EXPRESA</w:t>
      </w:r>
      <w:r w:rsidR="0019140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que ha sid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 perfectamente determinada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en </w:t>
      </w:r>
      <w:r w:rsidR="00A40D2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documento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no 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son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implícita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presunta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 inequívoca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actualmente EXIGIBLE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pues vencido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A40D2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plazo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para su pago ya no está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sujeta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 condición alguna y de los cuales surge para </w:t>
      </w:r>
      <w:r w:rsidR="00593D5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BC0F71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="00DE02F9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obligaci</w:t>
      </w:r>
      <w:r w:rsidR="00DE02F9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nes  pecuniarias que incumpli</w:t>
      </w:r>
      <w:r w:rsidR="00593D5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ó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 no sufrag</w:t>
      </w:r>
      <w:r w:rsidR="00593D5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ó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en </w:t>
      </w:r>
      <w:r w:rsidR="00A40D2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plazo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estipulado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 </w:t>
      </w:r>
    </w:p>
    <w:p w14:paraId="19E4A575" w14:textId="77777777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3AC3837" w14:textId="6704EE43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Según lo informado por los Arts. 619 y 709 del Código de Comercio, </w:t>
      </w:r>
      <w:r w:rsidR="00A40D2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PAGAR</w:t>
      </w:r>
      <w:r w:rsid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É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aportado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 la presente acción compulsiva,</w:t>
      </w:r>
      <w:r w:rsidR="00232235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B3D5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 presumen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auténtico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no ha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sido desvirtuado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ningún medio probatorio. </w:t>
      </w:r>
    </w:p>
    <w:p w14:paraId="30F59775" w14:textId="77777777" w:rsidR="00232235" w:rsidRPr="0089134E" w:rsidRDefault="00232235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58C0388C" w14:textId="44A5A485" w:rsidR="0029035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Con fundamento en dicho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valor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como base de recaudo ejecutivo, este Despacho lib</w:t>
      </w:r>
      <w:r w:rsidR="00631361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ró mandamiento de pago el día </w:t>
      </w:r>
      <w:r w:rsidR="00593D5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25</w:t>
      </w:r>
      <w:r w:rsidR="00924D8B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063F9E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593D5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marzo </w:t>
      </w:r>
      <w:r w:rsidR="00924D8B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</w:t>
      </w:r>
      <w:r w:rsidR="00631361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20</w:t>
      </w:r>
      <w:r w:rsidR="00C77746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593D5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el cu</w:t>
      </w:r>
      <w:r w:rsidR="00502FD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al fue notificado mediante aviso al demandad</w:t>
      </w:r>
      <w:r w:rsidR="00C13706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el </w:t>
      </w:r>
      <w:r w:rsidR="00631361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día </w:t>
      </w:r>
      <w:r w:rsidR="00701594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18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</w:t>
      </w:r>
      <w:r w:rsidR="00701594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julio 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202</w:t>
      </w:r>
      <w:r w:rsidR="00701594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83103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sin que se propusiera excepciones oportunamente, por tanto, es menester dictar auto interlocutorio atendiendo lo dispuesto en el art. 440 del C. G del P., que prevé.</w:t>
      </w:r>
    </w:p>
    <w:p w14:paraId="614632EA" w14:textId="77777777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D1C35F7" w14:textId="77777777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“…. Si el ejecutado no propone excepciones oportunamente, el juez ordenará, por medio de auto que no admite recurso, el remate y el avalúo de los bienes embargados y de los que posteriormente se embarguen, si fuere el caso, o seguir adelante la ejecución para el cumplimiento de las obligaciones determinadas en el mandamiento ejecutivo, practicar la liquidación del crédito y condenar en costas al ejecutado”. </w:t>
      </w:r>
    </w:p>
    <w:p w14:paraId="1E4F2158" w14:textId="77777777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 </w:t>
      </w:r>
    </w:p>
    <w:p w14:paraId="5CBEF3ED" w14:textId="043A768A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Dada su claridad y mandato imperativo, se ordenará seguir adelante la ejecución – ordenando la liquidación por separado de las obligaciones demandadas en contra de</w:t>
      </w:r>
      <w:r w:rsidR="00924D8B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l demandado.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 xml:space="preserve">  </w:t>
      </w:r>
    </w:p>
    <w:p w14:paraId="24A0A577" w14:textId="77777777" w:rsidR="00B472BB" w:rsidRPr="0089134E" w:rsidRDefault="00B472BB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41F87BF4" w14:textId="76F78B43" w:rsidR="000C5364" w:rsidRPr="0089134E" w:rsidRDefault="00D74A2A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3E7F1C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 condenará en costas al</w:t>
      </w:r>
      <w:r w:rsidR="00214E0B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3E7F1C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C13706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="003E7F1C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0C5364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por los gastos ocasionados con el proceso a la parte accionante – siempre que estén comprobadas, de conformidad con lo dispuesto en el</w:t>
      </w:r>
      <w:r w:rsidR="000E396B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artículo 361 del C. G. del P; </w:t>
      </w:r>
      <w:r w:rsidR="000C5364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Agencias en Derecho se determinarán de acuerdo a las tarifas establecidas por el Consejo Superior de la Judicatura, Sala Administrativa en el Acuerdo 10554 de 2016. </w:t>
      </w:r>
    </w:p>
    <w:p w14:paraId="571225B5" w14:textId="5E36AC39" w:rsidR="00B8624D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E3D6A4A" w14:textId="77777777" w:rsidR="000C5364" w:rsidRPr="0089134E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DECISIÓN:</w:t>
      </w:r>
    </w:p>
    <w:p w14:paraId="45239B68" w14:textId="77777777" w:rsidR="000C5364" w:rsidRPr="0089134E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6C38F7F" w14:textId="7AE2883C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mérito de lo expuesto, el JUZGADO PRIMERO PROMISCUO MUNICIPAL DE EL TAMBO, CAUCA, administrando justicia en nombre de la República y por autoridad de la Ley,  </w:t>
      </w:r>
    </w:p>
    <w:p w14:paraId="7764F319" w14:textId="77777777" w:rsidR="000C5364" w:rsidRPr="0089134E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89134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RESUELVE: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CEEF81" w14:textId="77777777" w:rsidR="00B472BB" w:rsidRPr="0089134E" w:rsidRDefault="00B472BB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7BC71794" w14:textId="1F974269" w:rsidR="000C5364" w:rsidRPr="00E805D2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E805D2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PRIMERO: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ORDENAR SEGUIR ADELANTE LA EJECUCIÓN en contra de</w:t>
      </w:r>
      <w:r w:rsidR="0083103F" w:rsidRPr="00E805D2">
        <w:rPr>
          <w:rFonts w:ascii="Comic Sans MS" w:hAnsi="Comic Sans MS" w:cs="Tahoma"/>
          <w:sz w:val="24"/>
          <w:szCs w:val="24"/>
        </w:rPr>
        <w:t xml:space="preserve"> </w:t>
      </w:r>
      <w:r w:rsidR="00E860C8"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JOSÉ F</w:t>
      </w:r>
      <w:r w:rsidR="00701594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E</w:t>
      </w:r>
      <w:r w:rsidR="00E860C8" w:rsidRPr="00E860C8">
        <w:rPr>
          <w:rFonts w:ascii="Comic Sans MS" w:eastAsia="Times New Roman" w:hAnsi="Comic Sans MS" w:cs="Times New Roman"/>
          <w:color w:val="000000"/>
          <w:sz w:val="24"/>
          <w:szCs w:val="24"/>
          <w:lang w:val="es-CO" w:eastAsia="es-CO"/>
        </w:rPr>
        <w:t>LIPE IDROBO, identificado con la cédula de ciudadanía número 76.000.028,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tal como se ordenó e</w:t>
      </w:r>
      <w:r w:rsidR="00C26E2B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 el mandamiento ejecutivo de</w:t>
      </w:r>
      <w:r w:rsidR="00110293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01594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25 de marzo </w:t>
      </w:r>
      <w:r w:rsidR="00924D8B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</w:t>
      </w:r>
      <w:r w:rsidR="00C26E2B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 20</w:t>
      </w:r>
      <w:r w:rsidR="003528A0"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701594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 </w:t>
      </w:r>
    </w:p>
    <w:p w14:paraId="1FE08260" w14:textId="77777777" w:rsidR="000C5364" w:rsidRPr="00E805D2" w:rsidRDefault="000C5364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E805D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2F66F3A" w14:textId="77777777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SEGUNDO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</w:t>
      </w:r>
      <w:r w:rsidRPr="0089134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LIQUÍDESE, 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el crédito conforme a las reglas previstas en el Art. 446 del C.G. del Proceso. </w:t>
      </w:r>
    </w:p>
    <w:p w14:paraId="4315A916" w14:textId="77777777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3104807F" w14:textId="77777777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TERCERO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CONDENASE en costas a la parte ejecutada con ocasión del presente proceso, de conformidad con lo dispuesto en el artículo 361 del C. G. del Proceso. </w:t>
      </w:r>
    </w:p>
    <w:p w14:paraId="14C247E7" w14:textId="77777777" w:rsidR="000C5364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4D327F" w14:textId="6B7685FF" w:rsidR="00333BDA" w:rsidRPr="0089134E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 estima el monto de las AGENCIAS EN DERECHO a favor de la parte demandante, en la suma de $</w:t>
      </w:r>
      <w:r w:rsidR="003528A0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01594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720.</w:t>
      </w:r>
      <w:r w:rsidR="00DD6C0C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000</w:t>
      </w:r>
      <w:r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valor que debe ser incluido en la liquidación que presenten las partes conforme lo ordena la Ley (Acuerdo 10554 de 2016 de la Sala Administrativa del Consejo Superior</w:t>
      </w:r>
      <w:r w:rsidR="00C26E2B" w:rsidRPr="0089134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la Judicatura.</w:t>
      </w:r>
    </w:p>
    <w:p w14:paraId="38971A37" w14:textId="77777777" w:rsidR="00333BDA" w:rsidRPr="0089134E" w:rsidRDefault="00333BDA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2131E4F8" w14:textId="5109CF44" w:rsidR="00173B5F" w:rsidRPr="0089134E" w:rsidRDefault="00173B5F" w:rsidP="00E0035F">
      <w:pPr>
        <w:spacing w:after="168" w:line="276" w:lineRule="auto"/>
        <w:ind w:left="-5" w:hanging="10"/>
        <w:jc w:val="center"/>
        <w:rPr>
          <w:rFonts w:ascii="Comic Sans MS" w:eastAsia="Tahoma" w:hAnsi="Comic Sans MS" w:cs="Tahoma"/>
          <w:b/>
          <w:sz w:val="24"/>
          <w:szCs w:val="24"/>
        </w:rPr>
      </w:pPr>
      <w:r w:rsidRPr="0089134E">
        <w:rPr>
          <w:rFonts w:ascii="Comic Sans MS" w:eastAsia="Tahoma" w:hAnsi="Comic Sans MS" w:cs="Tahoma"/>
          <w:b/>
          <w:sz w:val="24"/>
          <w:szCs w:val="24"/>
        </w:rPr>
        <w:t xml:space="preserve">NOTIFÍQUESE Y CÚMPLASE </w:t>
      </w:r>
    </w:p>
    <w:p w14:paraId="187BEB29" w14:textId="77777777" w:rsidR="00173B5F" w:rsidRPr="0089134E" w:rsidRDefault="00173B5F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CO"/>
        </w:rPr>
      </w:pPr>
      <w:r w:rsidRPr="0089134E">
        <w:rPr>
          <w:rFonts w:ascii="Comic Sans MS" w:eastAsia="Times New Roman" w:hAnsi="Comic Sans MS" w:cs="Segoe UI"/>
          <w:noProof/>
          <w:color w:val="000000"/>
          <w:sz w:val="24"/>
          <w:szCs w:val="24"/>
          <w:bdr w:val="none" w:sz="0" w:space="0" w:color="auto" w:frame="1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78D55F7" wp14:editId="6427C0A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34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  <w:r w:rsidRPr="0089134E">
        <w:rPr>
          <w:rFonts w:ascii="Comic Sans MS" w:eastAsia="Times New Roman" w:hAnsi="Comic Sans MS" w:cs="Tahoma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4F9514B" w14:textId="77777777" w:rsidR="00173B5F" w:rsidRPr="0089134E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  <w:lang w:val="es-ES" w:eastAsia="es-ES"/>
        </w:rPr>
      </w:pPr>
    </w:p>
    <w:p w14:paraId="516E47A2" w14:textId="77777777" w:rsidR="00173B5F" w:rsidRPr="0089134E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89134E">
        <w:rPr>
          <w:rFonts w:ascii="Comic Sans MS" w:eastAsia="Tahoma" w:hAnsi="Comic Sans MS" w:cs="Tahoma"/>
          <w:b/>
          <w:sz w:val="24"/>
          <w:szCs w:val="24"/>
        </w:rPr>
        <w:t>ANA CECILIA VARGAS CHILITO</w:t>
      </w:r>
    </w:p>
    <w:p w14:paraId="0EBEEE9E" w14:textId="77777777" w:rsidR="00173B5F" w:rsidRPr="0089134E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89134E">
        <w:rPr>
          <w:rFonts w:ascii="Comic Sans MS" w:hAnsi="Comic Sans MS"/>
          <w:sz w:val="24"/>
          <w:szCs w:val="24"/>
        </w:rPr>
        <w:t>JUEZ</w:t>
      </w:r>
    </w:p>
    <w:p w14:paraId="4DD4D1EE" w14:textId="77777777" w:rsidR="00173B5F" w:rsidRPr="0089134E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p w14:paraId="78866994" w14:textId="77777777" w:rsidR="00173B5F" w:rsidRPr="009F7EA5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sectPr w:rsidR="00173B5F" w:rsidRPr="009F7EA5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C3C0" w14:textId="77777777" w:rsidR="006C323E" w:rsidRDefault="006C323E" w:rsidP="000D728F">
      <w:pPr>
        <w:spacing w:after="0" w:line="240" w:lineRule="auto"/>
      </w:pPr>
      <w:r>
        <w:separator/>
      </w:r>
    </w:p>
  </w:endnote>
  <w:endnote w:type="continuationSeparator" w:id="0">
    <w:p w14:paraId="7F013087" w14:textId="77777777" w:rsidR="006C323E" w:rsidRDefault="006C323E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0DA12" w14:textId="77777777" w:rsidR="006C323E" w:rsidRDefault="006C323E" w:rsidP="000D728F">
      <w:pPr>
        <w:spacing w:after="0" w:line="240" w:lineRule="auto"/>
      </w:pPr>
      <w:r>
        <w:separator/>
      </w:r>
    </w:p>
  </w:footnote>
  <w:footnote w:type="continuationSeparator" w:id="0">
    <w:p w14:paraId="312862FB" w14:textId="77777777" w:rsidR="006C323E" w:rsidRDefault="006C323E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7"/>
  </w:num>
  <w:num w:numId="9">
    <w:abstractNumId w:val="19"/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22"/>
  </w:num>
  <w:num w:numId="16">
    <w:abstractNumId w:val="11"/>
  </w:num>
  <w:num w:numId="17">
    <w:abstractNumId w:val="4"/>
  </w:num>
  <w:num w:numId="18">
    <w:abstractNumId w:val="1"/>
  </w:num>
  <w:num w:numId="19">
    <w:abstractNumId w:val="15"/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2192"/>
    <w:rsid w:val="000314BE"/>
    <w:rsid w:val="00031DE5"/>
    <w:rsid w:val="0004228B"/>
    <w:rsid w:val="000438F6"/>
    <w:rsid w:val="000468A6"/>
    <w:rsid w:val="000503DF"/>
    <w:rsid w:val="00056CC5"/>
    <w:rsid w:val="00063F9E"/>
    <w:rsid w:val="00066778"/>
    <w:rsid w:val="00074CB9"/>
    <w:rsid w:val="0008364F"/>
    <w:rsid w:val="0009189C"/>
    <w:rsid w:val="00092741"/>
    <w:rsid w:val="00093D0F"/>
    <w:rsid w:val="000B3888"/>
    <w:rsid w:val="000B7D5C"/>
    <w:rsid w:val="000C1AFA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0F60C1"/>
    <w:rsid w:val="0010086F"/>
    <w:rsid w:val="00102080"/>
    <w:rsid w:val="00110293"/>
    <w:rsid w:val="00117267"/>
    <w:rsid w:val="00117A47"/>
    <w:rsid w:val="00131B09"/>
    <w:rsid w:val="00150B4A"/>
    <w:rsid w:val="00155FC8"/>
    <w:rsid w:val="00162C72"/>
    <w:rsid w:val="00164C6C"/>
    <w:rsid w:val="001679AE"/>
    <w:rsid w:val="00173B5F"/>
    <w:rsid w:val="00185004"/>
    <w:rsid w:val="0019140B"/>
    <w:rsid w:val="00193C5C"/>
    <w:rsid w:val="00195509"/>
    <w:rsid w:val="001A5BC7"/>
    <w:rsid w:val="001B34C3"/>
    <w:rsid w:val="001C2320"/>
    <w:rsid w:val="001D0C10"/>
    <w:rsid w:val="001D18CE"/>
    <w:rsid w:val="001D4D54"/>
    <w:rsid w:val="001D7C68"/>
    <w:rsid w:val="001E3949"/>
    <w:rsid w:val="001E5A71"/>
    <w:rsid w:val="001E5BF0"/>
    <w:rsid w:val="001F2F70"/>
    <w:rsid w:val="001F52D8"/>
    <w:rsid w:val="00200658"/>
    <w:rsid w:val="00207CE6"/>
    <w:rsid w:val="00212A35"/>
    <w:rsid w:val="00214A0C"/>
    <w:rsid w:val="00214E0B"/>
    <w:rsid w:val="00217786"/>
    <w:rsid w:val="00231788"/>
    <w:rsid w:val="00232235"/>
    <w:rsid w:val="0023640D"/>
    <w:rsid w:val="00241D3F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C039A"/>
    <w:rsid w:val="002D5733"/>
    <w:rsid w:val="002D73AD"/>
    <w:rsid w:val="002E4F93"/>
    <w:rsid w:val="002F09C0"/>
    <w:rsid w:val="002F1BF4"/>
    <w:rsid w:val="002F2A2E"/>
    <w:rsid w:val="00301487"/>
    <w:rsid w:val="00305AF8"/>
    <w:rsid w:val="00306258"/>
    <w:rsid w:val="00311AB1"/>
    <w:rsid w:val="00315B4E"/>
    <w:rsid w:val="00326622"/>
    <w:rsid w:val="003273E3"/>
    <w:rsid w:val="003327AE"/>
    <w:rsid w:val="00333BDA"/>
    <w:rsid w:val="00340FE6"/>
    <w:rsid w:val="00345D22"/>
    <w:rsid w:val="003528A0"/>
    <w:rsid w:val="00355FB7"/>
    <w:rsid w:val="00366AEC"/>
    <w:rsid w:val="003810B7"/>
    <w:rsid w:val="003A1AB1"/>
    <w:rsid w:val="003A3313"/>
    <w:rsid w:val="003B14B7"/>
    <w:rsid w:val="003C28F4"/>
    <w:rsid w:val="003D09AC"/>
    <w:rsid w:val="003D47C7"/>
    <w:rsid w:val="003E16DB"/>
    <w:rsid w:val="003E19D6"/>
    <w:rsid w:val="003E7F1C"/>
    <w:rsid w:val="003F5DAB"/>
    <w:rsid w:val="0040354F"/>
    <w:rsid w:val="00413989"/>
    <w:rsid w:val="004216A2"/>
    <w:rsid w:val="00422731"/>
    <w:rsid w:val="0043122C"/>
    <w:rsid w:val="0043257D"/>
    <w:rsid w:val="00443BD5"/>
    <w:rsid w:val="00447A35"/>
    <w:rsid w:val="00460778"/>
    <w:rsid w:val="00462A12"/>
    <w:rsid w:val="00464EAB"/>
    <w:rsid w:val="004827DF"/>
    <w:rsid w:val="00483DDB"/>
    <w:rsid w:val="00495B40"/>
    <w:rsid w:val="004A1FE8"/>
    <w:rsid w:val="004B5B89"/>
    <w:rsid w:val="004C04C3"/>
    <w:rsid w:val="004C47CD"/>
    <w:rsid w:val="004C7CD9"/>
    <w:rsid w:val="004D3B25"/>
    <w:rsid w:val="004E1C78"/>
    <w:rsid w:val="004E2991"/>
    <w:rsid w:val="004F2173"/>
    <w:rsid w:val="004F73E3"/>
    <w:rsid w:val="00502FD0"/>
    <w:rsid w:val="00504D9D"/>
    <w:rsid w:val="00516D32"/>
    <w:rsid w:val="0051797E"/>
    <w:rsid w:val="00522624"/>
    <w:rsid w:val="00525269"/>
    <w:rsid w:val="005359D6"/>
    <w:rsid w:val="00536531"/>
    <w:rsid w:val="005413E8"/>
    <w:rsid w:val="00542606"/>
    <w:rsid w:val="00562175"/>
    <w:rsid w:val="0058762C"/>
    <w:rsid w:val="00593D5F"/>
    <w:rsid w:val="00594ED0"/>
    <w:rsid w:val="00595936"/>
    <w:rsid w:val="00595ACD"/>
    <w:rsid w:val="00597462"/>
    <w:rsid w:val="005A1D54"/>
    <w:rsid w:val="005A787B"/>
    <w:rsid w:val="005B0E14"/>
    <w:rsid w:val="005C6C90"/>
    <w:rsid w:val="005D71E1"/>
    <w:rsid w:val="005E3684"/>
    <w:rsid w:val="005E4C98"/>
    <w:rsid w:val="005F6276"/>
    <w:rsid w:val="00603001"/>
    <w:rsid w:val="00603195"/>
    <w:rsid w:val="006067CB"/>
    <w:rsid w:val="00616A97"/>
    <w:rsid w:val="006269A3"/>
    <w:rsid w:val="00626E4B"/>
    <w:rsid w:val="006309CB"/>
    <w:rsid w:val="00631361"/>
    <w:rsid w:val="0064212C"/>
    <w:rsid w:val="00643F88"/>
    <w:rsid w:val="0064508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94431"/>
    <w:rsid w:val="006A10CF"/>
    <w:rsid w:val="006A785E"/>
    <w:rsid w:val="006B0C33"/>
    <w:rsid w:val="006B5AE7"/>
    <w:rsid w:val="006B5D8B"/>
    <w:rsid w:val="006B6B66"/>
    <w:rsid w:val="006B7B13"/>
    <w:rsid w:val="006C12C3"/>
    <w:rsid w:val="006C31AC"/>
    <w:rsid w:val="006C323E"/>
    <w:rsid w:val="006C4530"/>
    <w:rsid w:val="006C7CAC"/>
    <w:rsid w:val="006D24B0"/>
    <w:rsid w:val="006D4EF2"/>
    <w:rsid w:val="006E2661"/>
    <w:rsid w:val="006F1CC3"/>
    <w:rsid w:val="00700982"/>
    <w:rsid w:val="00701594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4436B"/>
    <w:rsid w:val="00754DCE"/>
    <w:rsid w:val="0075571A"/>
    <w:rsid w:val="00767B9F"/>
    <w:rsid w:val="00767FF5"/>
    <w:rsid w:val="00780E74"/>
    <w:rsid w:val="00785A5E"/>
    <w:rsid w:val="00794832"/>
    <w:rsid w:val="00795176"/>
    <w:rsid w:val="007961A8"/>
    <w:rsid w:val="00796A83"/>
    <w:rsid w:val="007A2502"/>
    <w:rsid w:val="007A6DD6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1D19"/>
    <w:rsid w:val="007F3091"/>
    <w:rsid w:val="0080024F"/>
    <w:rsid w:val="00802866"/>
    <w:rsid w:val="008107E4"/>
    <w:rsid w:val="008159C3"/>
    <w:rsid w:val="00821DB4"/>
    <w:rsid w:val="008262D7"/>
    <w:rsid w:val="0083103F"/>
    <w:rsid w:val="0084611C"/>
    <w:rsid w:val="00857C83"/>
    <w:rsid w:val="00866F31"/>
    <w:rsid w:val="00886718"/>
    <w:rsid w:val="0089096D"/>
    <w:rsid w:val="00891141"/>
    <w:rsid w:val="0089134E"/>
    <w:rsid w:val="008B0BAE"/>
    <w:rsid w:val="008B5DE8"/>
    <w:rsid w:val="008B7211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47BFB"/>
    <w:rsid w:val="0095139E"/>
    <w:rsid w:val="00951786"/>
    <w:rsid w:val="00951AD6"/>
    <w:rsid w:val="00952386"/>
    <w:rsid w:val="00956483"/>
    <w:rsid w:val="00966C3F"/>
    <w:rsid w:val="009762B4"/>
    <w:rsid w:val="00980F0E"/>
    <w:rsid w:val="00991481"/>
    <w:rsid w:val="009917A5"/>
    <w:rsid w:val="009949D4"/>
    <w:rsid w:val="009B052B"/>
    <w:rsid w:val="009B6045"/>
    <w:rsid w:val="009C0E3A"/>
    <w:rsid w:val="009C4798"/>
    <w:rsid w:val="009C68DE"/>
    <w:rsid w:val="009D588A"/>
    <w:rsid w:val="009E0CAA"/>
    <w:rsid w:val="009E169E"/>
    <w:rsid w:val="009F03D8"/>
    <w:rsid w:val="009F7EA5"/>
    <w:rsid w:val="00A0317C"/>
    <w:rsid w:val="00A134FE"/>
    <w:rsid w:val="00A14621"/>
    <w:rsid w:val="00A202A3"/>
    <w:rsid w:val="00A26A14"/>
    <w:rsid w:val="00A26C25"/>
    <w:rsid w:val="00A26CE6"/>
    <w:rsid w:val="00A32A72"/>
    <w:rsid w:val="00A32DA1"/>
    <w:rsid w:val="00A40D2E"/>
    <w:rsid w:val="00A46229"/>
    <w:rsid w:val="00A61550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34F8"/>
    <w:rsid w:val="00B20E83"/>
    <w:rsid w:val="00B23E8F"/>
    <w:rsid w:val="00B327A3"/>
    <w:rsid w:val="00B32FD0"/>
    <w:rsid w:val="00B44E62"/>
    <w:rsid w:val="00B472BB"/>
    <w:rsid w:val="00B51B98"/>
    <w:rsid w:val="00B53B13"/>
    <w:rsid w:val="00B55B0B"/>
    <w:rsid w:val="00B6099C"/>
    <w:rsid w:val="00B610E0"/>
    <w:rsid w:val="00B64828"/>
    <w:rsid w:val="00B845CF"/>
    <w:rsid w:val="00B84EA5"/>
    <w:rsid w:val="00B8624D"/>
    <w:rsid w:val="00B97D44"/>
    <w:rsid w:val="00BA6671"/>
    <w:rsid w:val="00BC0F71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62B9"/>
    <w:rsid w:val="00C46435"/>
    <w:rsid w:val="00C472F1"/>
    <w:rsid w:val="00C5578F"/>
    <w:rsid w:val="00C571AD"/>
    <w:rsid w:val="00C66DB1"/>
    <w:rsid w:val="00C77746"/>
    <w:rsid w:val="00C81C0C"/>
    <w:rsid w:val="00C81E8B"/>
    <w:rsid w:val="00C9059E"/>
    <w:rsid w:val="00C913E1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3E9A"/>
    <w:rsid w:val="00D61AD5"/>
    <w:rsid w:val="00D6585A"/>
    <w:rsid w:val="00D65E63"/>
    <w:rsid w:val="00D71B64"/>
    <w:rsid w:val="00D74A2A"/>
    <w:rsid w:val="00D803C4"/>
    <w:rsid w:val="00D81C3B"/>
    <w:rsid w:val="00D87CD2"/>
    <w:rsid w:val="00D93C56"/>
    <w:rsid w:val="00DA033E"/>
    <w:rsid w:val="00DA0A30"/>
    <w:rsid w:val="00DC3DF6"/>
    <w:rsid w:val="00DC6783"/>
    <w:rsid w:val="00DD4D2A"/>
    <w:rsid w:val="00DD6C0C"/>
    <w:rsid w:val="00DE02F9"/>
    <w:rsid w:val="00DE05E8"/>
    <w:rsid w:val="00DE68A3"/>
    <w:rsid w:val="00E0035F"/>
    <w:rsid w:val="00E00693"/>
    <w:rsid w:val="00E22666"/>
    <w:rsid w:val="00E35E0A"/>
    <w:rsid w:val="00E36F06"/>
    <w:rsid w:val="00E47196"/>
    <w:rsid w:val="00E50671"/>
    <w:rsid w:val="00E55705"/>
    <w:rsid w:val="00E805D2"/>
    <w:rsid w:val="00E860C8"/>
    <w:rsid w:val="00E8642B"/>
    <w:rsid w:val="00E91A97"/>
    <w:rsid w:val="00EA08A8"/>
    <w:rsid w:val="00EA1C39"/>
    <w:rsid w:val="00EA6C57"/>
    <w:rsid w:val="00EA6D65"/>
    <w:rsid w:val="00EB063A"/>
    <w:rsid w:val="00EC014F"/>
    <w:rsid w:val="00EC5B05"/>
    <w:rsid w:val="00EF138E"/>
    <w:rsid w:val="00F02C71"/>
    <w:rsid w:val="00F0377B"/>
    <w:rsid w:val="00F04DAC"/>
    <w:rsid w:val="00F1181A"/>
    <w:rsid w:val="00F2178B"/>
    <w:rsid w:val="00F23ED0"/>
    <w:rsid w:val="00F3112E"/>
    <w:rsid w:val="00F547CC"/>
    <w:rsid w:val="00F7584A"/>
    <w:rsid w:val="00F7605D"/>
    <w:rsid w:val="00F8278C"/>
    <w:rsid w:val="00F83A21"/>
    <w:rsid w:val="00F846F2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3DAB-6775-41FB-9258-4EDAEA36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andrés felipe lópez</cp:lastModifiedBy>
  <cp:revision>4</cp:revision>
  <cp:lastPrinted>2020-07-28T22:50:00Z</cp:lastPrinted>
  <dcterms:created xsi:type="dcterms:W3CDTF">2022-09-12T15:25:00Z</dcterms:created>
  <dcterms:modified xsi:type="dcterms:W3CDTF">2022-09-16T12:45:00Z</dcterms:modified>
</cp:coreProperties>
</file>