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96D36" w:rsidRDefault="00E2224A" w14:paraId="51AE0A45" w14:textId="77777777">
      <w:pPr>
        <w:spacing w:line="259" w:lineRule="auto"/>
        <w:ind w:left="0" w:right="3829" w:firstLine="0"/>
        <w:jc w:val="center"/>
      </w:pPr>
      <w:r>
        <w:rPr>
          <w:noProof/>
        </w:rPr>
        <w:drawing>
          <wp:inline distT="0" distB="0" distL="0" distR="0" wp14:anchorId="1347B9AA" wp14:editId="41AA5FD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eastAsia="Monotype Corsiva" w:cs="Monotype Corsiva"/>
          <w:sz w:val="36"/>
        </w:rPr>
        <w:t xml:space="preserve"> </w:t>
      </w:r>
      <w:r>
        <w:rPr>
          <w:rFonts w:ascii="Bookman Old Style" w:hAnsi="Bookman Old Style" w:eastAsia="Bookman Old Style" w:cs="Bookman Old Style"/>
          <w:b/>
          <w:sz w:val="24"/>
        </w:rPr>
        <w:t xml:space="preserve">    </w:t>
      </w:r>
    </w:p>
    <w:p w:rsidRPr="00564FA5" w:rsidR="00696D36" w:rsidRDefault="00E2224A" w14:paraId="1CCCCF29" w14:textId="77777777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JUZGADO PRIMERO PROMISCUO MUNICIPAL DE EL TAMBO – CAUCA  </w:t>
      </w:r>
    </w:p>
    <w:p w:rsidRPr="00564FA5" w:rsidR="00696D36" w:rsidRDefault="00E2224A" w14:paraId="7834266B" w14:textId="77777777">
      <w:pPr>
        <w:spacing w:line="259" w:lineRule="auto"/>
        <w:ind w:left="10" w:hanging="1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CÓDIGO No. </w:t>
      </w:r>
      <w:r w:rsidRPr="00564FA5">
        <w:rPr>
          <w:sz w:val="24"/>
          <w:szCs w:val="24"/>
        </w:rPr>
        <w:t>19 2564089001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03B2BE80" w14:textId="77777777">
      <w:pPr>
        <w:spacing w:line="259" w:lineRule="auto"/>
        <w:ind w:left="0" w:right="10" w:firstLine="0"/>
        <w:jc w:val="center"/>
        <w:rPr>
          <w:sz w:val="24"/>
          <w:szCs w:val="24"/>
        </w:rPr>
      </w:pPr>
      <w:r w:rsidRPr="00564FA5">
        <w:rPr>
          <w:b/>
          <w:i/>
          <w:sz w:val="24"/>
          <w:szCs w:val="24"/>
        </w:rPr>
        <w:t xml:space="preserve">Buzón electrónico: </w:t>
      </w:r>
      <w:r w:rsidRPr="00564FA5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7B42F011" w14:textId="77777777">
      <w:pPr>
        <w:spacing w:after="21" w:line="259" w:lineRule="auto"/>
        <w:ind w:left="106" w:right="0" w:firstLine="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 </w:t>
      </w:r>
    </w:p>
    <w:p w:rsidRPr="00564FA5" w:rsidR="00696D36" w:rsidRDefault="00CE6896" w14:paraId="5200A586" w14:textId="365738D3">
      <w:pPr>
        <w:spacing w:line="259" w:lineRule="auto"/>
        <w:ind w:left="0" w:right="74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Dieciséis </w:t>
      </w:r>
      <w:r w:rsidRPr="00564FA5" w:rsidR="00E2224A">
        <w:rPr>
          <w:b/>
          <w:sz w:val="24"/>
          <w:szCs w:val="24"/>
        </w:rPr>
        <w:t>(</w:t>
      </w:r>
      <w:r w:rsidR="00C831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bookmarkStart w:name="_GoBack" w:id="0"/>
      <w:bookmarkEnd w:id="0"/>
      <w:r w:rsidRPr="00564FA5" w:rsidR="00E2224A">
        <w:rPr>
          <w:b/>
          <w:sz w:val="24"/>
          <w:szCs w:val="24"/>
        </w:rPr>
        <w:t xml:space="preserve">) de </w:t>
      </w:r>
      <w:r w:rsidR="009A66B9">
        <w:rPr>
          <w:b/>
          <w:sz w:val="24"/>
          <w:szCs w:val="24"/>
        </w:rPr>
        <w:t xml:space="preserve">septiembre </w:t>
      </w:r>
      <w:r w:rsidRPr="00564FA5" w:rsidR="00E2224A">
        <w:rPr>
          <w:b/>
          <w:sz w:val="24"/>
          <w:szCs w:val="24"/>
        </w:rPr>
        <w:t>de dos</w:t>
      </w:r>
      <w:r w:rsidR="009A66B9">
        <w:rPr>
          <w:b/>
          <w:sz w:val="24"/>
          <w:szCs w:val="24"/>
        </w:rPr>
        <w:t xml:space="preserve"> mil </w:t>
      </w:r>
      <w:r w:rsidRPr="00564FA5" w:rsidR="00E2224A">
        <w:rPr>
          <w:b/>
          <w:sz w:val="24"/>
          <w:szCs w:val="24"/>
        </w:rPr>
        <w:t>veintidós (2022)</w:t>
      </w:r>
      <w:r w:rsidRPr="00564FA5" w:rsidR="00E2224A">
        <w:rPr>
          <w:sz w:val="24"/>
          <w:szCs w:val="24"/>
        </w:rPr>
        <w:t xml:space="preserve"> </w:t>
      </w:r>
      <w:r w:rsidRPr="00564FA5" w:rsidR="00E2224A">
        <w:rPr>
          <w:rFonts w:eastAsia="Segoe UI" w:cs="Segoe UI"/>
          <w:sz w:val="24"/>
          <w:szCs w:val="24"/>
        </w:rPr>
        <w:t xml:space="preserve"> </w:t>
      </w:r>
    </w:p>
    <w:p w:rsidRPr="00564FA5" w:rsidR="00696D36" w:rsidRDefault="00E2224A" w14:paraId="7DDAEE80" w14:textId="77777777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 </w:t>
      </w:r>
      <w:r w:rsidRPr="00564FA5">
        <w:rPr>
          <w:sz w:val="24"/>
          <w:szCs w:val="24"/>
        </w:rPr>
        <w:t xml:space="preserve"> </w:t>
      </w:r>
      <w:r w:rsidRPr="00564FA5">
        <w:rPr>
          <w:rFonts w:eastAsia="Segoe UI" w:cs="Segoe UI"/>
          <w:sz w:val="24"/>
          <w:szCs w:val="24"/>
        </w:rPr>
        <w:t xml:space="preserve"> </w:t>
      </w:r>
    </w:p>
    <w:p w:rsidRPr="00073929" w:rsidR="00696D36" w:rsidP="595CB744" w:rsidRDefault="00E2224A" w14:paraId="52FCA91F" w14:textId="24CD1515">
      <w:pPr>
        <w:spacing w:after="1" w:line="261" w:lineRule="auto"/>
        <w:ind w:left="10" w:right="0" w:hanging="10"/>
        <w:jc w:val="left"/>
        <w:rPr>
          <w:rFonts w:ascii="Comic Sans MS" w:hAnsi="Comic Sans MS" w:eastAsia="Comic Sans MS" w:cs="Comic Sans MS"/>
          <w:sz w:val="24"/>
          <w:szCs w:val="24"/>
        </w:rPr>
      </w:pPr>
      <w:r w:rsidRPr="595CB744" w:rsidR="595CB744">
        <w:rPr>
          <w:b w:val="1"/>
          <w:bCs w:val="1"/>
          <w:sz w:val="24"/>
          <w:szCs w:val="24"/>
        </w:rPr>
        <w:t xml:space="preserve"> A</w:t>
      </w:r>
      <w:r w:rsidRPr="595CB744" w:rsidR="595CB744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 xml:space="preserve">uto:          </w:t>
      </w:r>
      <w:r>
        <w:tab/>
      </w:r>
      <w:r w:rsidRPr="595CB744" w:rsidR="595CB744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 xml:space="preserve">No. 673  </w:t>
      </w:r>
      <w:r w:rsidRPr="595CB744" w:rsidR="595CB744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 xml:space="preserve"> </w:t>
      </w:r>
    </w:p>
    <w:p w:rsidRPr="00073929" w:rsidR="002C7568" w:rsidP="595CB744" w:rsidRDefault="002C7568" w14:paraId="67C8CF66" w14:textId="65F58F53" w14:noSpellErr="1">
      <w:pPr>
        <w:rPr>
          <w:rFonts w:ascii="Comic Sans MS" w:hAnsi="Comic Sans MS" w:eastAsia="Comic Sans MS" w:cs="Comic Sans MS"/>
          <w:sz w:val="24"/>
          <w:szCs w:val="24"/>
        </w:rPr>
      </w:pP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Radicación: </w:t>
      </w:r>
      <w:r>
        <w:tab/>
      </w:r>
      <w:r>
        <w:tab/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>20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>21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>-00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>1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>14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-00 </w:t>
      </w:r>
    </w:p>
    <w:p w:rsidRPr="00073929" w:rsidR="00F67970" w:rsidP="595CB744" w:rsidRDefault="002C7568" w14:paraId="16D17482" w14:textId="1C0DA6AE" w14:noSpellErr="1">
      <w:pPr>
        <w:rPr>
          <w:rFonts w:ascii="Comic Sans MS" w:hAnsi="Comic Sans MS" w:eastAsia="Comic Sans MS" w:cs="Comic Sans MS"/>
          <w:sz w:val="24"/>
          <w:szCs w:val="24"/>
        </w:rPr>
      </w:pP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Proceso: </w:t>
      </w:r>
      <w:r>
        <w:tab/>
      </w:r>
      <w:r>
        <w:tab/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EJECUTIVO SINGULAR 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 </w:t>
      </w:r>
    </w:p>
    <w:p w:rsidRPr="00073929" w:rsidR="002C7568" w:rsidP="595CB744" w:rsidRDefault="00F67970" w14:paraId="558101BC" w14:textId="3E8D468A" w14:noSpellErr="1">
      <w:pPr>
        <w:rPr>
          <w:rFonts w:ascii="Comic Sans MS" w:hAnsi="Comic Sans MS" w:eastAsia="Comic Sans MS" w:cs="Comic Sans MS"/>
          <w:sz w:val="24"/>
          <w:szCs w:val="24"/>
        </w:rPr>
      </w:pPr>
      <w:r w:rsidRPr="595CB744" w:rsidR="595CB744">
        <w:rPr>
          <w:rFonts w:ascii="Comic Sans MS" w:hAnsi="Comic Sans MS" w:eastAsia="Comic Sans MS" w:cs="Comic Sans MS"/>
          <w:sz w:val="24"/>
          <w:szCs w:val="24"/>
        </w:rPr>
        <w:t>Demandante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: </w:t>
      </w:r>
      <w:r>
        <w:tab/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BANCO AGRARIO DE COLOMBIA S.A. 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 </w:t>
      </w:r>
    </w:p>
    <w:p w:rsidRPr="00073929" w:rsidR="00696D36" w:rsidP="595CB744" w:rsidRDefault="002C7568" w14:paraId="58666C15" w14:textId="74A941AB">
      <w:pPr>
        <w:rPr>
          <w:rFonts w:ascii="Comic Sans MS" w:hAnsi="Comic Sans MS" w:eastAsia="Comic Sans MS" w:cs="Comic Sans MS"/>
          <w:sz w:val="24"/>
          <w:szCs w:val="24"/>
        </w:rPr>
      </w:pP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Demandado: </w:t>
      </w:r>
      <w:r>
        <w:tab/>
      </w:r>
      <w:r w:rsidRPr="595CB744" w:rsidR="595CB744">
        <w:rPr>
          <w:rFonts w:ascii="Comic Sans MS" w:hAnsi="Comic Sans MS" w:eastAsia="Comic Sans MS" w:cs="Comic Sans MS"/>
          <w:sz w:val="24"/>
          <w:szCs w:val="24"/>
        </w:rPr>
        <w:t xml:space="preserve">DIANA MARIBEL CEBALLOS MUÑOZ      </w:t>
      </w:r>
    </w:p>
    <w:p w:rsidRPr="008B6A57" w:rsidR="006B2BE4" w:rsidP="595CB744" w:rsidRDefault="006B2BE4" w14:paraId="1EEDFB5F" w14:textId="2AD11C24" w14:noSpellErr="1">
      <w:pPr>
        <w:rPr>
          <w:rFonts w:ascii="Comic Sans MS" w:hAnsi="Comic Sans MS" w:eastAsia="Comic Sans MS" w:cs="Comic Sans MS"/>
          <w:sz w:val="24"/>
          <w:szCs w:val="24"/>
        </w:rPr>
      </w:pPr>
    </w:p>
    <w:p w:rsidRPr="00553C16" w:rsidR="007D299E" w:rsidP="595CB744" w:rsidRDefault="007D299E" w14:paraId="5931D7E4" w14:textId="2BBDB655" w14:noSpellErr="1">
      <w:pPr>
        <w:pStyle w:val="DefaultText"/>
        <w:spacing w:line="276" w:lineRule="auto"/>
        <w:jc w:val="both"/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</w:pP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>Una vez vencido el término de traslado establecido en los Artículos 110 y 446 del C.G.P., a la parte demandada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 dentro del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proceso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de la referencia,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de la liquidación del crédito y costas; y al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>no haber formulado objeción alguna a la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s mismas, el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>Despacho,</w:t>
      </w:r>
    </w:p>
    <w:p w:rsidRPr="00553C16" w:rsidR="007D299E" w:rsidP="595CB744" w:rsidRDefault="007D299E" w14:paraId="68341A1F" w14:textId="77777777" w14:noSpellErr="1">
      <w:pPr>
        <w:pStyle w:val="DefaultText"/>
        <w:spacing w:line="276" w:lineRule="auto"/>
        <w:jc w:val="both"/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</w:pPr>
    </w:p>
    <w:p w:rsidRPr="00553C16" w:rsidR="007D299E" w:rsidP="595CB744" w:rsidRDefault="007D299E" w14:paraId="31DAFE5D" w14:textId="77777777" w14:noSpellErr="1">
      <w:pPr>
        <w:pStyle w:val="DefaultText"/>
        <w:spacing w:line="276" w:lineRule="auto"/>
        <w:jc w:val="center"/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  <w:lang w:val="es-CO"/>
        </w:rPr>
      </w:pPr>
      <w:r w:rsidRPr="595CB744" w:rsidR="595CB744"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  <w:lang w:val="es-CO"/>
        </w:rPr>
        <w:t>RESUELVE:</w:t>
      </w:r>
    </w:p>
    <w:p w:rsidRPr="00553C16" w:rsidR="007D299E" w:rsidP="595CB744" w:rsidRDefault="007D299E" w14:paraId="395D0D3A" w14:textId="77777777" w14:noSpellErr="1">
      <w:pPr>
        <w:pStyle w:val="DefaultText"/>
        <w:spacing w:line="276" w:lineRule="auto"/>
        <w:jc w:val="center"/>
        <w:rPr>
          <w:rFonts w:ascii="Comic Sans MS" w:hAnsi="Comic Sans MS" w:eastAsia="Comic Sans MS" w:cs="Comic Sans MS"/>
          <w:b w:val="1"/>
          <w:bCs w:val="1"/>
          <w:color w:val="FF0000"/>
          <w:sz w:val="24"/>
          <w:szCs w:val="24"/>
          <w:lang w:val="es-CO"/>
        </w:rPr>
      </w:pPr>
    </w:p>
    <w:p w:rsidR="007D299E" w:rsidP="595CB744" w:rsidRDefault="007D299E" w14:paraId="41D142EF" w14:textId="1E096D36" w14:noSpellErr="1">
      <w:pPr>
        <w:pStyle w:val="DefaultText"/>
        <w:spacing w:line="276" w:lineRule="auto"/>
        <w:jc w:val="both"/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</w:pPr>
      <w:r w:rsidRPr="595CB744" w:rsidR="595CB744"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  <w:lang w:val="es-CO"/>
        </w:rPr>
        <w:t>APROBAR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 la liquidación de crédito realizada por la parte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>d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>emandante por medio de a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>poderada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 judicial dentro del proceso referenciado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 y la liquidación de costas realizada por la Secretaria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>, por no haber sido objetado por la parte demandada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 y por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encontrarse ajustada a derecho.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 </w:t>
      </w:r>
      <w:r w:rsidRPr="595CB744" w:rsidR="595CB744"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  <w:t xml:space="preserve"> </w:t>
      </w:r>
    </w:p>
    <w:p w:rsidR="006B2BE4" w:rsidP="595CB744" w:rsidRDefault="006B2BE4" w14:paraId="6324C577" w14:textId="14B84D2F" w14:noSpellErr="1">
      <w:pPr>
        <w:pStyle w:val="DefaultText"/>
        <w:spacing w:line="276" w:lineRule="auto"/>
        <w:jc w:val="both"/>
        <w:rPr>
          <w:rFonts w:ascii="Comic Sans MS" w:hAnsi="Comic Sans MS" w:eastAsia="Comic Sans MS" w:cs="Comic Sans MS"/>
          <w:color w:val="auto"/>
          <w:sz w:val="24"/>
          <w:szCs w:val="24"/>
          <w:lang w:val="es-CO"/>
        </w:rPr>
      </w:pPr>
    </w:p>
    <w:p w:rsidRPr="00553C16" w:rsidR="007D299E" w:rsidP="007D299E" w:rsidRDefault="007D299E" w14:paraId="1401B500" w14:textId="77777777">
      <w:pPr>
        <w:pStyle w:val="DefaultText"/>
        <w:spacing w:line="276" w:lineRule="auto"/>
        <w:jc w:val="both"/>
        <w:rPr>
          <w:rFonts w:ascii="Tahoma" w:hAnsi="Tahoma" w:cs="Tahoma"/>
          <w:color w:val="auto"/>
          <w:szCs w:val="24"/>
          <w:lang w:val="es-CO"/>
        </w:rPr>
      </w:pPr>
    </w:p>
    <w:p w:rsidRPr="004A13EB" w:rsidR="007D299E" w:rsidP="007D299E" w:rsidRDefault="007D299E" w14:paraId="2089833D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NOTIFIQUESE Y CUMPLASE</w:t>
      </w:r>
    </w:p>
    <w:p w:rsidR="007D299E" w:rsidP="006B2BE4" w:rsidRDefault="007D299E" w14:paraId="01F48F21" w14:textId="2B5C87E0">
      <w:pPr>
        <w:shd w:val="clear" w:color="auto" w:fill="FFFFFF"/>
        <w:spacing w:line="276" w:lineRule="auto"/>
        <w:ind w:right="474"/>
        <w:rPr>
          <w:rFonts w:ascii="Tahoma" w:hAnsi="Tahoma" w:cs="Tahoma"/>
          <w:b/>
          <w:sz w:val="24"/>
          <w:szCs w:val="24"/>
        </w:rPr>
      </w:pPr>
      <w:r w:rsidRPr="00E8666A">
        <w:rPr>
          <w:rFonts w:ascii="Verdana" w:hAnsi="Verdana"/>
          <w:b/>
          <w:bCs/>
          <w:color w:val="262626"/>
        </w:rPr>
        <w:t> </w:t>
      </w:r>
      <w:r>
        <w:rPr>
          <w:rFonts w:ascii="Tahoma" w:hAnsi="Tahoma" w:cs="Tahoma"/>
          <w:b/>
        </w:rPr>
        <w:t xml:space="preserve">        </w:t>
      </w: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AEDEE2" wp14:editId="38A96FB3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i/>
          <w:iCs/>
          <w:sz w:val="28"/>
          <w:szCs w:val="28"/>
          <w:bdr w:val="none" w:color="auto" w:sz="0" w:space="0" w:frame="1"/>
        </w:rPr>
        <w:t> </w:t>
      </w:r>
    </w:p>
    <w:p w:rsidR="007D299E" w:rsidP="007D299E" w:rsidRDefault="007D299E" w14:paraId="1E2389E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4A13EB" w:rsidR="007D299E" w:rsidP="007D299E" w:rsidRDefault="007D299E" w14:paraId="546F37F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 xml:space="preserve">ANA CECILIA VARGAS CHILITO </w:t>
      </w:r>
    </w:p>
    <w:p w:rsidR="007D299E" w:rsidP="007D299E" w:rsidRDefault="007D299E" w14:paraId="49C3F585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JUEZ</w:t>
      </w:r>
    </w:p>
    <w:p w:rsidR="007D299E" w:rsidP="00B8721F" w:rsidRDefault="007D299E" w14:paraId="4029442F" w14:textId="77777777">
      <w:pPr>
        <w:pStyle w:val="Textopredeterminado"/>
        <w:jc w:val="both"/>
        <w:rPr>
          <w:rFonts w:ascii="Comic Sans MS" w:hAnsi="Comic Sans MS" w:cs="Tahoma"/>
          <w:iCs/>
        </w:rPr>
      </w:pPr>
    </w:p>
    <w:sectPr w:rsidR="007D299E">
      <w:pgSz w:w="12240" w:h="18705" w:orient="portrait"/>
      <w:pgMar w:top="1140" w:right="1123" w:bottom="111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692"/>
    <w:multiLevelType w:val="hybridMultilevel"/>
    <w:tmpl w:val="EF121750"/>
    <w:lvl w:ilvl="0" w:tplc="FFFFFFFF">
      <w:start w:val="1"/>
      <w:numFmt w:val="bullet"/>
      <w:lvlText w:val="-"/>
      <w:lvlJc w:val="left"/>
      <w:pPr>
        <w:ind w:left="7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EE21C58"/>
    <w:multiLevelType w:val="hybridMultilevel"/>
    <w:tmpl w:val="08781E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6"/>
    <w:rsid w:val="00044644"/>
    <w:rsid w:val="000513B7"/>
    <w:rsid w:val="00072462"/>
    <w:rsid w:val="00073929"/>
    <w:rsid w:val="000D262D"/>
    <w:rsid w:val="000D6BFA"/>
    <w:rsid w:val="000F0A95"/>
    <w:rsid w:val="0012761D"/>
    <w:rsid w:val="00140C4C"/>
    <w:rsid w:val="001B5DF5"/>
    <w:rsid w:val="001C7F01"/>
    <w:rsid w:val="001E2E06"/>
    <w:rsid w:val="0022611C"/>
    <w:rsid w:val="002A6C42"/>
    <w:rsid w:val="002C7568"/>
    <w:rsid w:val="002E3574"/>
    <w:rsid w:val="0030797A"/>
    <w:rsid w:val="003134F3"/>
    <w:rsid w:val="00326AF9"/>
    <w:rsid w:val="00336316"/>
    <w:rsid w:val="00350A5E"/>
    <w:rsid w:val="00355FB9"/>
    <w:rsid w:val="00365930"/>
    <w:rsid w:val="003802A8"/>
    <w:rsid w:val="003F23E6"/>
    <w:rsid w:val="003F3131"/>
    <w:rsid w:val="0040188C"/>
    <w:rsid w:val="004356BC"/>
    <w:rsid w:val="00454A2C"/>
    <w:rsid w:val="0046501A"/>
    <w:rsid w:val="00471B15"/>
    <w:rsid w:val="00475F64"/>
    <w:rsid w:val="00492A85"/>
    <w:rsid w:val="004A4B30"/>
    <w:rsid w:val="004B50AA"/>
    <w:rsid w:val="004C7AE4"/>
    <w:rsid w:val="00504A8D"/>
    <w:rsid w:val="005160EF"/>
    <w:rsid w:val="00544897"/>
    <w:rsid w:val="00556C89"/>
    <w:rsid w:val="00564FA5"/>
    <w:rsid w:val="00566D94"/>
    <w:rsid w:val="00567C84"/>
    <w:rsid w:val="005719A5"/>
    <w:rsid w:val="005815B7"/>
    <w:rsid w:val="005C3FE9"/>
    <w:rsid w:val="005F642D"/>
    <w:rsid w:val="0061676E"/>
    <w:rsid w:val="00624532"/>
    <w:rsid w:val="00626E1F"/>
    <w:rsid w:val="00627324"/>
    <w:rsid w:val="00661C72"/>
    <w:rsid w:val="00696D36"/>
    <w:rsid w:val="006B2BE4"/>
    <w:rsid w:val="006C07A4"/>
    <w:rsid w:val="006D2D03"/>
    <w:rsid w:val="00746DE0"/>
    <w:rsid w:val="007619D0"/>
    <w:rsid w:val="00763A14"/>
    <w:rsid w:val="00771CDE"/>
    <w:rsid w:val="00797847"/>
    <w:rsid w:val="007A234A"/>
    <w:rsid w:val="007D0E7B"/>
    <w:rsid w:val="007D299E"/>
    <w:rsid w:val="0081176E"/>
    <w:rsid w:val="008120E9"/>
    <w:rsid w:val="008437BF"/>
    <w:rsid w:val="0084542D"/>
    <w:rsid w:val="0086422A"/>
    <w:rsid w:val="00897C7F"/>
    <w:rsid w:val="008B6A57"/>
    <w:rsid w:val="008C6EE5"/>
    <w:rsid w:val="008D747E"/>
    <w:rsid w:val="008F3306"/>
    <w:rsid w:val="00907F2E"/>
    <w:rsid w:val="0096046C"/>
    <w:rsid w:val="00966A21"/>
    <w:rsid w:val="00972261"/>
    <w:rsid w:val="009A66B9"/>
    <w:rsid w:val="009D345C"/>
    <w:rsid w:val="009D3B3D"/>
    <w:rsid w:val="00A104CD"/>
    <w:rsid w:val="00A44ECC"/>
    <w:rsid w:val="00A57B98"/>
    <w:rsid w:val="00A70DE8"/>
    <w:rsid w:val="00A906CE"/>
    <w:rsid w:val="00A907C3"/>
    <w:rsid w:val="00AB47F8"/>
    <w:rsid w:val="00AE08C4"/>
    <w:rsid w:val="00AF462D"/>
    <w:rsid w:val="00B25183"/>
    <w:rsid w:val="00B8721F"/>
    <w:rsid w:val="00BA4AB2"/>
    <w:rsid w:val="00BD497C"/>
    <w:rsid w:val="00C3086F"/>
    <w:rsid w:val="00C352CC"/>
    <w:rsid w:val="00C446C7"/>
    <w:rsid w:val="00C531BA"/>
    <w:rsid w:val="00C831AB"/>
    <w:rsid w:val="00CE5A15"/>
    <w:rsid w:val="00CE6896"/>
    <w:rsid w:val="00CF7781"/>
    <w:rsid w:val="00D504BA"/>
    <w:rsid w:val="00D90C68"/>
    <w:rsid w:val="00D90CD8"/>
    <w:rsid w:val="00D95563"/>
    <w:rsid w:val="00DD1E13"/>
    <w:rsid w:val="00DF77F3"/>
    <w:rsid w:val="00E2224A"/>
    <w:rsid w:val="00E72A22"/>
    <w:rsid w:val="00E82937"/>
    <w:rsid w:val="00E915B3"/>
    <w:rsid w:val="00EA31C9"/>
    <w:rsid w:val="00EF4273"/>
    <w:rsid w:val="00F1782A"/>
    <w:rsid w:val="00F20A5E"/>
    <w:rsid w:val="00F20F2C"/>
    <w:rsid w:val="00F67970"/>
    <w:rsid w:val="00F90B5A"/>
    <w:rsid w:val="00F92FAC"/>
    <w:rsid w:val="00F95DE3"/>
    <w:rsid w:val="00F971CE"/>
    <w:rsid w:val="00FA1B75"/>
    <w:rsid w:val="00FB4902"/>
    <w:rsid w:val="00FC4282"/>
    <w:rsid w:val="00FC6A9D"/>
    <w:rsid w:val="00FE2335"/>
    <w:rsid w:val="595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BD7B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35" w:lineRule="auto"/>
      <w:ind w:left="371" w:right="43" w:hanging="371"/>
      <w:jc w:val="both"/>
    </w:pPr>
    <w:rPr>
      <w:rFonts w:ascii="Comic Sans MS" w:hAnsi="Comic Sans MS" w:eastAsia="Comic Sans MS" w:cs="Comic Sans MS"/>
      <w:color w:val="000000"/>
      <w:sz w:val="2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mic Sans MS" w:hAnsi="Comic Sans MS" w:eastAsia="Comic Sans MS" w:cs="Comic Sans MS"/>
      <w:b/>
      <w:color w:val="000000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omic Sans MS" w:hAnsi="Comic Sans MS" w:eastAsia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BA4AB2"/>
    <w:pPr>
      <w:ind w:left="720"/>
      <w:contextualSpacing/>
    </w:pPr>
  </w:style>
  <w:style w:type="paragraph" w:styleId="Textopredeterminado" w:customStyle="1">
    <w:name w:val="Texto predeterminado"/>
    <w:basedOn w:val="Normal"/>
    <w:rsid w:val="005F642D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5815B7"/>
    <w:pPr>
      <w:widowControl w:val="0"/>
      <w:autoSpaceDE w:val="0"/>
      <w:autoSpaceDN w:val="0"/>
      <w:adjustRightInd w:val="0"/>
      <w:spacing w:line="240" w:lineRule="auto"/>
      <w:ind w:left="4252" w:right="0" w:firstLine="0"/>
      <w:jc w:val="left"/>
    </w:pPr>
    <w:rPr>
      <w:rFonts w:ascii="Lucida Sans Typewriter" w:hAnsi="Lucida Sans Typewriter" w:eastAsia="Times New Roman" w:cs="Lucida Sans Typewriter"/>
      <w:color w:val="auto"/>
      <w:sz w:val="24"/>
      <w:szCs w:val="24"/>
      <w:lang w:val="es-ES" w:eastAsia="es-ES"/>
    </w:rPr>
  </w:style>
  <w:style w:type="character" w:styleId="CierreCar" w:customStyle="1">
    <w:name w:val="Cierre Car"/>
    <w:basedOn w:val="Fuentedeprrafopredeter"/>
    <w:link w:val="Cierre"/>
    <w:rsid w:val="005815B7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DefaultText" w:customStyle="1">
    <w:name w:val="Default Text"/>
    <w:basedOn w:val="Normal"/>
    <w:rsid w:val="007D299E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8DF6-BB4B-40EB-B1CD-017748CF37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Marina Perafan Martinez</dc:creator>
  <keywords/>
  <lastModifiedBy>Juzgado 01 Promiscuo Municipal - Cauca - El Tambo</lastModifiedBy>
  <revision>3</revision>
  <dcterms:created xsi:type="dcterms:W3CDTF">2022-09-16T14:58:00.0000000Z</dcterms:created>
  <dcterms:modified xsi:type="dcterms:W3CDTF">2022-09-16T19:47:38.5276229Z</dcterms:modified>
</coreProperties>
</file>