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96D36" w:rsidRDefault="00E2224A" w14:paraId="51AE0A45" w14:textId="77777777">
      <w:pPr>
        <w:spacing w:line="259" w:lineRule="auto"/>
        <w:ind w:left="0" w:right="3829" w:firstLine="0"/>
        <w:jc w:val="center"/>
      </w:pPr>
      <w:r>
        <w:rPr>
          <w:noProof/>
        </w:rPr>
        <w:drawing>
          <wp:inline distT="0" distB="0" distL="0" distR="0" wp14:anchorId="1347B9AA" wp14:editId="41AA5FD6">
            <wp:extent cx="2505075" cy="7524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otype Corsiva" w:hAnsi="Monotype Corsiva" w:eastAsia="Monotype Corsiva" w:cs="Monotype Corsiva"/>
          <w:sz w:val="36"/>
        </w:rPr>
        <w:t xml:space="preserve"> </w:t>
      </w:r>
      <w:r>
        <w:rPr>
          <w:rFonts w:ascii="Bookman Old Style" w:hAnsi="Bookman Old Style" w:eastAsia="Bookman Old Style" w:cs="Bookman Old Style"/>
          <w:b/>
          <w:sz w:val="24"/>
        </w:rPr>
        <w:t xml:space="preserve">    </w:t>
      </w:r>
    </w:p>
    <w:p w:rsidRPr="00564FA5" w:rsidR="00696D36" w:rsidRDefault="00E2224A" w14:paraId="1CCCCF29" w14:textId="77777777">
      <w:pPr>
        <w:spacing w:after="1" w:line="261" w:lineRule="auto"/>
        <w:ind w:left="3935" w:right="0" w:hanging="3935"/>
        <w:jc w:val="left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JUZGADO PRIMERO PROMISCUO MUNICIPAL DE EL TAMBO – CAUCA  </w:t>
      </w:r>
    </w:p>
    <w:p w:rsidRPr="00564FA5" w:rsidR="00696D36" w:rsidRDefault="00E2224A" w14:paraId="7834266B" w14:textId="77777777">
      <w:pPr>
        <w:spacing w:line="259" w:lineRule="auto"/>
        <w:ind w:left="10" w:hanging="10"/>
        <w:jc w:val="center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CÓDIGO No. </w:t>
      </w:r>
      <w:r w:rsidRPr="00564FA5">
        <w:rPr>
          <w:sz w:val="24"/>
          <w:szCs w:val="24"/>
        </w:rPr>
        <w:t>19 2564089001</w:t>
      </w:r>
      <w:r w:rsidRPr="00564FA5">
        <w:rPr>
          <w:b/>
          <w:sz w:val="24"/>
          <w:szCs w:val="24"/>
        </w:rPr>
        <w:t xml:space="preserve"> </w:t>
      </w:r>
    </w:p>
    <w:p w:rsidRPr="00564FA5" w:rsidR="00696D36" w:rsidRDefault="00E2224A" w14:paraId="03B2BE80" w14:textId="77777777">
      <w:pPr>
        <w:spacing w:line="259" w:lineRule="auto"/>
        <w:ind w:left="0" w:right="10" w:firstLine="0"/>
        <w:jc w:val="center"/>
        <w:rPr>
          <w:sz w:val="24"/>
          <w:szCs w:val="24"/>
        </w:rPr>
      </w:pPr>
      <w:r w:rsidRPr="00564FA5">
        <w:rPr>
          <w:b/>
          <w:i/>
          <w:sz w:val="24"/>
          <w:szCs w:val="24"/>
        </w:rPr>
        <w:t xml:space="preserve">Buzón electrónico: </w:t>
      </w:r>
      <w:r w:rsidRPr="00564FA5">
        <w:rPr>
          <w:b/>
          <w:i/>
          <w:color w:val="0563C1"/>
          <w:sz w:val="24"/>
          <w:szCs w:val="24"/>
          <w:u w:val="single" w:color="0563C1"/>
        </w:rPr>
        <w:t>j01prmtambo@cendoj.ramajudicial.gov.co</w:t>
      </w:r>
      <w:r w:rsidRPr="00564FA5">
        <w:rPr>
          <w:b/>
          <w:sz w:val="24"/>
          <w:szCs w:val="24"/>
        </w:rPr>
        <w:t xml:space="preserve"> </w:t>
      </w:r>
    </w:p>
    <w:p w:rsidRPr="00564FA5" w:rsidR="00696D36" w:rsidRDefault="00E2224A" w14:paraId="7B42F011" w14:textId="77777777">
      <w:pPr>
        <w:spacing w:after="21" w:line="259" w:lineRule="auto"/>
        <w:ind w:left="106" w:right="0" w:firstLine="0"/>
        <w:jc w:val="center"/>
        <w:rPr>
          <w:sz w:val="24"/>
          <w:szCs w:val="24"/>
        </w:rPr>
      </w:pPr>
      <w:r w:rsidRPr="00564FA5">
        <w:rPr>
          <w:b/>
          <w:sz w:val="24"/>
          <w:szCs w:val="24"/>
        </w:rPr>
        <w:t xml:space="preserve"> </w:t>
      </w:r>
    </w:p>
    <w:p w:rsidRPr="00B03396" w:rsidR="00696D36" w:rsidRDefault="00640266" w14:paraId="5200A586" w14:textId="19296562">
      <w:pPr>
        <w:spacing w:line="259" w:lineRule="auto"/>
        <w:ind w:left="0" w:right="74" w:firstLine="0"/>
        <w:jc w:val="center"/>
        <w:rPr>
          <w:sz w:val="24"/>
          <w:szCs w:val="24"/>
        </w:rPr>
      </w:pPr>
      <w:r w:rsidRPr="00B03396">
        <w:rPr>
          <w:b/>
          <w:sz w:val="24"/>
          <w:szCs w:val="24"/>
        </w:rPr>
        <w:t>Dieciséis</w:t>
      </w:r>
      <w:r w:rsidRPr="00B03396" w:rsidR="00C831AB">
        <w:rPr>
          <w:b/>
          <w:sz w:val="24"/>
          <w:szCs w:val="24"/>
        </w:rPr>
        <w:t xml:space="preserve"> </w:t>
      </w:r>
      <w:r w:rsidRPr="00B03396" w:rsidR="00E2224A">
        <w:rPr>
          <w:b/>
          <w:sz w:val="24"/>
          <w:szCs w:val="24"/>
        </w:rPr>
        <w:t>(</w:t>
      </w:r>
      <w:r w:rsidRPr="00B03396" w:rsidR="00C831AB">
        <w:rPr>
          <w:b/>
          <w:sz w:val="24"/>
          <w:szCs w:val="24"/>
        </w:rPr>
        <w:t>1</w:t>
      </w:r>
      <w:r w:rsidRPr="00B03396">
        <w:rPr>
          <w:b/>
          <w:sz w:val="24"/>
          <w:szCs w:val="24"/>
        </w:rPr>
        <w:t>6</w:t>
      </w:r>
      <w:r w:rsidRPr="00B03396" w:rsidR="00E2224A">
        <w:rPr>
          <w:b/>
          <w:sz w:val="24"/>
          <w:szCs w:val="24"/>
        </w:rPr>
        <w:t xml:space="preserve">) de </w:t>
      </w:r>
      <w:r w:rsidRPr="00B03396" w:rsidR="009A66B9">
        <w:rPr>
          <w:b/>
          <w:sz w:val="24"/>
          <w:szCs w:val="24"/>
        </w:rPr>
        <w:t xml:space="preserve">septiembre </w:t>
      </w:r>
      <w:r w:rsidRPr="00B03396" w:rsidR="00E2224A">
        <w:rPr>
          <w:b/>
          <w:sz w:val="24"/>
          <w:szCs w:val="24"/>
        </w:rPr>
        <w:t>de dos</w:t>
      </w:r>
      <w:r w:rsidRPr="00B03396" w:rsidR="009A66B9">
        <w:rPr>
          <w:b/>
          <w:sz w:val="24"/>
          <w:szCs w:val="24"/>
        </w:rPr>
        <w:t xml:space="preserve"> mil </w:t>
      </w:r>
      <w:r w:rsidRPr="00B03396" w:rsidR="00E2224A">
        <w:rPr>
          <w:b/>
          <w:sz w:val="24"/>
          <w:szCs w:val="24"/>
        </w:rPr>
        <w:t>veintidós (2022)</w:t>
      </w:r>
      <w:r w:rsidRPr="00B03396" w:rsidR="00E2224A">
        <w:rPr>
          <w:sz w:val="24"/>
          <w:szCs w:val="24"/>
        </w:rPr>
        <w:t xml:space="preserve"> </w:t>
      </w:r>
      <w:r w:rsidRPr="00B03396" w:rsidR="00E2224A">
        <w:rPr>
          <w:rFonts w:eastAsia="Segoe UI" w:cs="Segoe UI"/>
          <w:sz w:val="24"/>
          <w:szCs w:val="24"/>
        </w:rPr>
        <w:t xml:space="preserve"> </w:t>
      </w:r>
    </w:p>
    <w:p w:rsidRPr="00B03396" w:rsidR="00696D36" w:rsidRDefault="00E2224A" w14:paraId="7DDAEE80" w14:textId="77777777">
      <w:pPr>
        <w:spacing w:line="259" w:lineRule="auto"/>
        <w:ind w:left="0" w:right="0" w:firstLine="0"/>
        <w:jc w:val="left"/>
        <w:rPr>
          <w:sz w:val="24"/>
          <w:szCs w:val="24"/>
        </w:rPr>
      </w:pPr>
      <w:r w:rsidRPr="00B03396">
        <w:rPr>
          <w:b/>
          <w:sz w:val="24"/>
          <w:szCs w:val="24"/>
        </w:rPr>
        <w:t xml:space="preserve"> </w:t>
      </w:r>
      <w:r w:rsidRPr="00B03396">
        <w:rPr>
          <w:sz w:val="24"/>
          <w:szCs w:val="24"/>
        </w:rPr>
        <w:t xml:space="preserve"> </w:t>
      </w:r>
      <w:r w:rsidRPr="00B03396">
        <w:rPr>
          <w:rFonts w:eastAsia="Segoe UI" w:cs="Segoe UI"/>
          <w:sz w:val="24"/>
          <w:szCs w:val="24"/>
        </w:rPr>
        <w:t xml:space="preserve"> </w:t>
      </w:r>
    </w:p>
    <w:p w:rsidRPr="00B03396" w:rsidR="00696D36" w:rsidRDefault="00B03396" w14:paraId="52FCA91F" w14:textId="3688D103">
      <w:pPr>
        <w:spacing w:after="1" w:line="261" w:lineRule="auto"/>
        <w:ind w:left="10" w:right="0" w:hanging="10"/>
        <w:jc w:val="left"/>
        <w:rPr>
          <w:sz w:val="24"/>
          <w:szCs w:val="24"/>
        </w:rPr>
      </w:pPr>
      <w:r w:rsidRPr="35E13826" w:rsidR="35E13826">
        <w:rPr>
          <w:b w:val="1"/>
          <w:bCs w:val="1"/>
          <w:sz w:val="24"/>
          <w:szCs w:val="24"/>
        </w:rPr>
        <w:t>Auto:</w:t>
      </w:r>
      <w:r>
        <w:tab/>
      </w:r>
      <w:r>
        <w:tab/>
      </w:r>
      <w:r>
        <w:tab/>
      </w:r>
      <w:r w:rsidRPr="35E13826" w:rsidR="35E13826">
        <w:rPr>
          <w:b w:val="1"/>
          <w:bCs w:val="1"/>
          <w:sz w:val="24"/>
          <w:szCs w:val="24"/>
        </w:rPr>
        <w:t xml:space="preserve">No.675  </w:t>
      </w:r>
    </w:p>
    <w:p w:rsidRPr="00B03396" w:rsidR="002C7568" w:rsidP="002C7568" w:rsidRDefault="002C7568" w14:paraId="67C8CF66" w14:textId="382BCE77">
      <w:pPr>
        <w:rPr>
          <w:sz w:val="24"/>
          <w:szCs w:val="24"/>
        </w:rPr>
      </w:pPr>
      <w:r w:rsidRPr="00B03396">
        <w:rPr>
          <w:sz w:val="24"/>
          <w:szCs w:val="24"/>
        </w:rPr>
        <w:t xml:space="preserve">Radicación: </w:t>
      </w:r>
      <w:r w:rsidRPr="00B03396">
        <w:rPr>
          <w:sz w:val="24"/>
          <w:szCs w:val="24"/>
        </w:rPr>
        <w:tab/>
      </w:r>
      <w:r w:rsidRPr="00B03396" w:rsidR="00073929">
        <w:rPr>
          <w:sz w:val="24"/>
          <w:szCs w:val="24"/>
        </w:rPr>
        <w:tab/>
      </w:r>
      <w:r w:rsidRPr="00B03396">
        <w:rPr>
          <w:sz w:val="24"/>
          <w:szCs w:val="24"/>
        </w:rPr>
        <w:t>20</w:t>
      </w:r>
      <w:r w:rsidRPr="00B03396" w:rsidR="003802A8">
        <w:rPr>
          <w:sz w:val="24"/>
          <w:szCs w:val="24"/>
        </w:rPr>
        <w:t>2</w:t>
      </w:r>
      <w:r w:rsidR="00961D76">
        <w:rPr>
          <w:sz w:val="24"/>
          <w:szCs w:val="24"/>
        </w:rPr>
        <w:t>1</w:t>
      </w:r>
      <w:r w:rsidRPr="00B03396">
        <w:rPr>
          <w:sz w:val="24"/>
          <w:szCs w:val="24"/>
        </w:rPr>
        <w:t>-00</w:t>
      </w:r>
      <w:r w:rsidR="009B5F9E">
        <w:rPr>
          <w:sz w:val="24"/>
          <w:szCs w:val="24"/>
        </w:rPr>
        <w:t>162</w:t>
      </w:r>
      <w:r w:rsidRPr="00B03396">
        <w:rPr>
          <w:sz w:val="24"/>
          <w:szCs w:val="24"/>
        </w:rPr>
        <w:t xml:space="preserve">-00 </w:t>
      </w:r>
    </w:p>
    <w:p w:rsidRPr="00B03396" w:rsidR="00F67970" w:rsidP="002C7568" w:rsidRDefault="002C7568" w14:paraId="16D17482" w14:textId="1C0DA6AE">
      <w:pPr>
        <w:rPr>
          <w:sz w:val="24"/>
          <w:szCs w:val="24"/>
        </w:rPr>
      </w:pPr>
      <w:r w:rsidRPr="00B03396">
        <w:rPr>
          <w:sz w:val="24"/>
          <w:szCs w:val="24"/>
        </w:rPr>
        <w:t xml:space="preserve">Proceso: </w:t>
      </w:r>
      <w:r w:rsidRPr="00B03396">
        <w:rPr>
          <w:sz w:val="24"/>
          <w:szCs w:val="24"/>
        </w:rPr>
        <w:tab/>
      </w:r>
      <w:r w:rsidRPr="00B03396">
        <w:rPr>
          <w:sz w:val="24"/>
          <w:szCs w:val="24"/>
        </w:rPr>
        <w:tab/>
      </w:r>
      <w:r w:rsidRPr="00B03396" w:rsidR="006B2BE4">
        <w:rPr>
          <w:sz w:val="24"/>
          <w:szCs w:val="24"/>
        </w:rPr>
        <w:t xml:space="preserve">EJECUTIVO SINGULAR </w:t>
      </w:r>
      <w:r w:rsidRPr="00B03396" w:rsidR="00F67970">
        <w:rPr>
          <w:sz w:val="24"/>
          <w:szCs w:val="24"/>
        </w:rPr>
        <w:t xml:space="preserve"> </w:t>
      </w:r>
    </w:p>
    <w:p w:rsidRPr="00B03396" w:rsidR="002C7568" w:rsidP="002C7568" w:rsidRDefault="00F67970" w14:paraId="558101BC" w14:textId="3E8D468A">
      <w:pPr>
        <w:rPr>
          <w:sz w:val="24"/>
          <w:szCs w:val="24"/>
        </w:rPr>
      </w:pPr>
      <w:r w:rsidRPr="00B03396">
        <w:rPr>
          <w:sz w:val="24"/>
          <w:szCs w:val="24"/>
        </w:rPr>
        <w:t>Demandante</w:t>
      </w:r>
      <w:r w:rsidRPr="00B03396" w:rsidR="002C7568">
        <w:rPr>
          <w:sz w:val="24"/>
          <w:szCs w:val="24"/>
        </w:rPr>
        <w:t xml:space="preserve">: </w:t>
      </w:r>
      <w:r w:rsidRPr="00B03396" w:rsidR="002C7568">
        <w:rPr>
          <w:sz w:val="24"/>
          <w:szCs w:val="24"/>
        </w:rPr>
        <w:tab/>
      </w:r>
      <w:r w:rsidRPr="00B03396" w:rsidR="006B2BE4">
        <w:rPr>
          <w:sz w:val="24"/>
          <w:szCs w:val="24"/>
        </w:rPr>
        <w:t xml:space="preserve">BANCO AGRARIO DE COLOMBIA S.A. </w:t>
      </w:r>
      <w:r w:rsidRPr="00B03396" w:rsidR="007A234A">
        <w:rPr>
          <w:sz w:val="24"/>
          <w:szCs w:val="24"/>
        </w:rPr>
        <w:t xml:space="preserve"> </w:t>
      </w:r>
      <w:r w:rsidRPr="00B03396" w:rsidR="002C7568">
        <w:rPr>
          <w:sz w:val="24"/>
          <w:szCs w:val="24"/>
        </w:rPr>
        <w:t xml:space="preserve"> </w:t>
      </w:r>
    </w:p>
    <w:p w:rsidRPr="00B03396" w:rsidR="006D21BE" w:rsidP="006D21BE" w:rsidRDefault="002C7568" w14:paraId="71C742E0" w14:textId="7AFE5983">
      <w:pPr>
        <w:rPr>
          <w:sz w:val="24"/>
          <w:szCs w:val="24"/>
        </w:rPr>
      </w:pPr>
      <w:r w:rsidRPr="35E13826" w:rsidR="35E13826">
        <w:rPr>
          <w:sz w:val="24"/>
          <w:szCs w:val="24"/>
        </w:rPr>
        <w:t xml:space="preserve">Demandado: </w:t>
      </w:r>
      <w:r>
        <w:tab/>
      </w:r>
      <w:r w:rsidRPr="35E13826" w:rsidR="35E13826">
        <w:rPr>
          <w:sz w:val="24"/>
          <w:szCs w:val="24"/>
        </w:rPr>
        <w:t xml:space="preserve">DANIEL TRUJILLO FERNÁNDEZ   </w:t>
      </w:r>
    </w:p>
    <w:p w:rsidRPr="00B03396" w:rsidR="00640266" w:rsidP="006D21BE" w:rsidRDefault="00640266" w14:paraId="0CE5281D" w14:textId="77777777">
      <w:pPr>
        <w:rPr>
          <w:sz w:val="24"/>
          <w:szCs w:val="24"/>
        </w:rPr>
      </w:pPr>
    </w:p>
    <w:p w:rsidRPr="00B03396" w:rsidR="007D299E" w:rsidP="007D299E" w:rsidRDefault="007D299E" w14:paraId="5931D7E4" w14:textId="074AC8C0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color w:val="auto"/>
          <w:szCs w:val="24"/>
          <w:lang w:val="es-CO"/>
        </w:rPr>
        <w:t>Una vez vencido el término de traslado establecido en los Artículos 110 y 446 del C.G.P., a la parte demandada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 xml:space="preserve"> dentro del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proceso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>de la referencia</w:t>
      </w:r>
      <w:r w:rsidRPr="00B03396" w:rsidR="008A23D6">
        <w:rPr>
          <w:rFonts w:ascii="Comic Sans MS" w:hAnsi="Comic Sans MS" w:cs="Tahoma"/>
          <w:color w:val="auto"/>
          <w:szCs w:val="24"/>
          <w:lang w:val="es-CO"/>
        </w:rPr>
        <w:t xml:space="preserve">;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 xml:space="preserve">y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al no haber formulado objeción alguna a la</w:t>
      </w:r>
      <w:r w:rsidRPr="00B03396" w:rsidR="008A23D6">
        <w:rPr>
          <w:rFonts w:ascii="Comic Sans MS" w:hAnsi="Comic Sans MS" w:cs="Tahoma"/>
          <w:color w:val="auto"/>
          <w:szCs w:val="24"/>
          <w:lang w:val="es-CO"/>
        </w:rPr>
        <w:t>s mismas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,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el Despacho,</w:t>
      </w:r>
    </w:p>
    <w:p w:rsidRPr="00B03396" w:rsidR="007D299E" w:rsidP="007D299E" w:rsidRDefault="007D299E" w14:paraId="68341A1F" w14:textId="4E409955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</w:p>
    <w:p w:rsidRPr="00B03396" w:rsidR="007D299E" w:rsidP="007D299E" w:rsidRDefault="007D299E" w14:paraId="31DAFE5D" w14:textId="77777777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b/>
          <w:color w:val="auto"/>
          <w:szCs w:val="24"/>
          <w:lang w:val="es-CO"/>
        </w:rPr>
        <w:t>RESUELVE:</w:t>
      </w:r>
    </w:p>
    <w:p w:rsidRPr="00B03396" w:rsidR="007D299E" w:rsidP="007D299E" w:rsidRDefault="007D299E" w14:paraId="395D0D3A" w14:textId="77777777">
      <w:pPr>
        <w:pStyle w:val="DefaultText"/>
        <w:spacing w:line="276" w:lineRule="auto"/>
        <w:jc w:val="center"/>
        <w:rPr>
          <w:rFonts w:ascii="Comic Sans MS" w:hAnsi="Comic Sans MS" w:cs="Tahoma"/>
          <w:b/>
          <w:color w:val="FF0000"/>
          <w:szCs w:val="24"/>
          <w:lang w:val="es-CO"/>
        </w:rPr>
      </w:pPr>
    </w:p>
    <w:p w:rsidRPr="00B03396" w:rsidR="007D299E" w:rsidP="007D299E" w:rsidRDefault="007D299E" w14:paraId="41D142EF" w14:textId="146F76A0">
      <w:pPr>
        <w:pStyle w:val="DefaultText"/>
        <w:spacing w:line="276" w:lineRule="auto"/>
        <w:jc w:val="both"/>
        <w:rPr>
          <w:rFonts w:ascii="Comic Sans MS" w:hAnsi="Comic Sans MS" w:cs="Tahoma"/>
          <w:color w:val="auto"/>
          <w:szCs w:val="24"/>
          <w:lang w:val="es-CO"/>
        </w:rPr>
      </w:pPr>
      <w:r w:rsidRPr="00B03396">
        <w:rPr>
          <w:rFonts w:ascii="Comic Sans MS" w:hAnsi="Comic Sans MS" w:cs="Tahoma"/>
          <w:b/>
          <w:color w:val="auto"/>
          <w:szCs w:val="24"/>
          <w:lang w:val="es-CO"/>
        </w:rPr>
        <w:t>APROBAR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 la liquidación de crédito realizada por la parte </w:t>
      </w:r>
      <w:r w:rsidRPr="00B03396" w:rsidR="006B2BE4">
        <w:rPr>
          <w:rFonts w:ascii="Comic Sans MS" w:hAnsi="Comic Sans MS" w:cs="Tahoma"/>
          <w:color w:val="auto"/>
          <w:szCs w:val="24"/>
          <w:lang w:val="es-CO"/>
        </w:rPr>
        <w:t>d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>emandante por medio de apoderada judicial dentro del proceso referenciado, por no haber sido objetado por la parte demandada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 y la liquidación de costras realizada por la Secretaría del Despacho</w:t>
      </w:r>
      <w:r w:rsidRPr="00B03396" w:rsidR="000513B7">
        <w:rPr>
          <w:rFonts w:ascii="Comic Sans MS" w:hAnsi="Comic Sans MS" w:cs="Tahoma"/>
          <w:color w:val="auto"/>
          <w:szCs w:val="24"/>
          <w:lang w:val="es-CO"/>
        </w:rPr>
        <w:t xml:space="preserve">, por encontrarse </w:t>
      </w:r>
      <w:bookmarkStart w:name="_GoBack" w:id="0"/>
      <w:bookmarkEnd w:id="0"/>
      <w:r w:rsidRPr="00B03396" w:rsidR="000513B7">
        <w:rPr>
          <w:rFonts w:ascii="Comic Sans MS" w:hAnsi="Comic Sans MS" w:cs="Tahoma"/>
          <w:color w:val="auto"/>
          <w:szCs w:val="24"/>
          <w:lang w:val="es-CO"/>
        </w:rPr>
        <w:t xml:space="preserve">ajustadas a derecho. </w:t>
      </w:r>
      <w:r w:rsidRPr="00B03396" w:rsidR="00E82937">
        <w:rPr>
          <w:rFonts w:ascii="Comic Sans MS" w:hAnsi="Comic Sans MS" w:cs="Tahoma"/>
          <w:color w:val="auto"/>
          <w:szCs w:val="24"/>
          <w:lang w:val="es-CO"/>
        </w:rPr>
        <w:t xml:space="preserve"> </w:t>
      </w:r>
      <w:r w:rsidRPr="00B03396">
        <w:rPr>
          <w:rFonts w:ascii="Comic Sans MS" w:hAnsi="Comic Sans MS" w:cs="Tahoma"/>
          <w:color w:val="auto"/>
          <w:szCs w:val="24"/>
          <w:lang w:val="es-CO"/>
        </w:rPr>
        <w:t xml:space="preserve"> </w:t>
      </w:r>
    </w:p>
    <w:p w:rsidRPr="00553C16" w:rsidR="007D299E" w:rsidP="007D299E" w:rsidRDefault="007D299E" w14:paraId="1401B500" w14:textId="77777777">
      <w:pPr>
        <w:pStyle w:val="DefaultText"/>
        <w:spacing w:line="276" w:lineRule="auto"/>
        <w:jc w:val="both"/>
        <w:rPr>
          <w:rFonts w:ascii="Tahoma" w:hAnsi="Tahoma" w:cs="Tahoma"/>
          <w:color w:val="auto"/>
          <w:szCs w:val="24"/>
          <w:lang w:val="es-CO"/>
        </w:rPr>
      </w:pPr>
    </w:p>
    <w:p w:rsidRPr="004A13EB" w:rsidR="007D299E" w:rsidP="007D299E" w:rsidRDefault="007D299E" w14:paraId="2089833D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>NOTIFIQUESE Y CUMPLASE</w:t>
      </w:r>
    </w:p>
    <w:p w:rsidR="007D299E" w:rsidP="006B2BE4" w:rsidRDefault="007D299E" w14:paraId="01F48F21" w14:textId="2B5C87E0">
      <w:pPr>
        <w:shd w:val="clear" w:color="auto" w:fill="FFFFFF"/>
        <w:spacing w:line="276" w:lineRule="auto"/>
        <w:ind w:right="474"/>
        <w:rPr>
          <w:rFonts w:ascii="Tahoma" w:hAnsi="Tahoma" w:cs="Tahoma"/>
          <w:b/>
          <w:sz w:val="24"/>
          <w:szCs w:val="24"/>
        </w:rPr>
      </w:pPr>
      <w:r w:rsidRPr="00E8666A">
        <w:rPr>
          <w:rFonts w:ascii="Verdana" w:hAnsi="Verdana"/>
          <w:b/>
          <w:bCs/>
          <w:color w:val="262626"/>
        </w:rPr>
        <w:t> </w:t>
      </w:r>
      <w:r>
        <w:rPr>
          <w:rFonts w:ascii="Tahoma" w:hAnsi="Tahoma" w:cs="Tahoma"/>
          <w:b/>
        </w:rPr>
        <w:t xml:space="preserve">        </w:t>
      </w:r>
      <w:r>
        <w:rPr>
          <w:rFonts w:ascii="Bookman Old Style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AEDEE2" wp14:editId="38A96FB3">
            <wp:simplePos x="0" y="0"/>
            <wp:positionH relativeFrom="margin">
              <wp:posOffset>1348740</wp:posOffset>
            </wp:positionH>
            <wp:positionV relativeFrom="paragraph">
              <wp:posOffset>192460</wp:posOffset>
            </wp:positionV>
            <wp:extent cx="3393440" cy="40881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52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i/>
          <w:iCs/>
          <w:sz w:val="28"/>
          <w:szCs w:val="28"/>
          <w:bdr w:val="none" w:color="auto" w:sz="0" w:space="0" w:frame="1"/>
        </w:rPr>
        <w:t> </w:t>
      </w:r>
    </w:p>
    <w:p w:rsidR="007D299E" w:rsidP="007D299E" w:rsidRDefault="007D299E" w14:paraId="1E2389EE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Pr="004A13EB" w:rsidR="007D299E" w:rsidP="007D299E" w:rsidRDefault="007D299E" w14:paraId="546F37FE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 xml:space="preserve">ANA CECILIA VARGAS CHILITO </w:t>
      </w:r>
    </w:p>
    <w:p w:rsidR="007D299E" w:rsidP="007D299E" w:rsidRDefault="007D299E" w14:paraId="49C3F585" w14:textId="7777777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4A13EB">
        <w:rPr>
          <w:rFonts w:ascii="Tahoma" w:hAnsi="Tahoma" w:cs="Tahoma"/>
          <w:b/>
          <w:sz w:val="24"/>
          <w:szCs w:val="24"/>
        </w:rPr>
        <w:t>JUEZ</w:t>
      </w:r>
    </w:p>
    <w:p w:rsidR="007D299E" w:rsidP="00B8721F" w:rsidRDefault="007D299E" w14:paraId="4029442F" w14:textId="77777777">
      <w:pPr>
        <w:pStyle w:val="Textopredeterminado"/>
        <w:jc w:val="both"/>
        <w:rPr>
          <w:rFonts w:ascii="Comic Sans MS" w:hAnsi="Comic Sans MS" w:cs="Tahoma"/>
          <w:iCs/>
        </w:rPr>
      </w:pPr>
    </w:p>
    <w:sectPr w:rsidR="007D299E">
      <w:pgSz w:w="12240" w:h="18705" w:orient="portrait"/>
      <w:pgMar w:top="1140" w:right="1123" w:bottom="1118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5692"/>
    <w:multiLevelType w:val="hybridMultilevel"/>
    <w:tmpl w:val="EF121750"/>
    <w:lvl w:ilvl="0" w:tplc="FFFFFFFF">
      <w:start w:val="1"/>
      <w:numFmt w:val="bullet"/>
      <w:lvlText w:val="-"/>
      <w:lvlJc w:val="left"/>
      <w:pPr>
        <w:ind w:left="71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EE21C58"/>
    <w:multiLevelType w:val="hybridMultilevel"/>
    <w:tmpl w:val="08781E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36"/>
    <w:rsid w:val="00044644"/>
    <w:rsid w:val="000513B7"/>
    <w:rsid w:val="00072462"/>
    <w:rsid w:val="00073929"/>
    <w:rsid w:val="000C122C"/>
    <w:rsid w:val="000D262D"/>
    <w:rsid w:val="000D6BFA"/>
    <w:rsid w:val="000F0A95"/>
    <w:rsid w:val="0012761D"/>
    <w:rsid w:val="00140C4C"/>
    <w:rsid w:val="001B5DF5"/>
    <w:rsid w:val="001C7F01"/>
    <w:rsid w:val="001E2E06"/>
    <w:rsid w:val="0022611C"/>
    <w:rsid w:val="002A6C42"/>
    <w:rsid w:val="002C7568"/>
    <w:rsid w:val="002E3574"/>
    <w:rsid w:val="0030797A"/>
    <w:rsid w:val="003134F3"/>
    <w:rsid w:val="00326AF9"/>
    <w:rsid w:val="00336316"/>
    <w:rsid w:val="00350A5E"/>
    <w:rsid w:val="00355FB9"/>
    <w:rsid w:val="00365930"/>
    <w:rsid w:val="003802A8"/>
    <w:rsid w:val="003B75A1"/>
    <w:rsid w:val="003F23E6"/>
    <w:rsid w:val="003F3131"/>
    <w:rsid w:val="0040188C"/>
    <w:rsid w:val="004356BC"/>
    <w:rsid w:val="00454A2C"/>
    <w:rsid w:val="0046501A"/>
    <w:rsid w:val="00471B15"/>
    <w:rsid w:val="00475F64"/>
    <w:rsid w:val="00492A85"/>
    <w:rsid w:val="004A4B30"/>
    <w:rsid w:val="004B50AA"/>
    <w:rsid w:val="004C7AE4"/>
    <w:rsid w:val="005160EF"/>
    <w:rsid w:val="00544897"/>
    <w:rsid w:val="00556C89"/>
    <w:rsid w:val="00564FA5"/>
    <w:rsid w:val="00566D94"/>
    <w:rsid w:val="00567C84"/>
    <w:rsid w:val="005815B7"/>
    <w:rsid w:val="005C3FE9"/>
    <w:rsid w:val="005F642D"/>
    <w:rsid w:val="0061676E"/>
    <w:rsid w:val="00624532"/>
    <w:rsid w:val="00626E1F"/>
    <w:rsid w:val="00627324"/>
    <w:rsid w:val="00640266"/>
    <w:rsid w:val="00661C72"/>
    <w:rsid w:val="00696D36"/>
    <w:rsid w:val="006B2BE4"/>
    <w:rsid w:val="006C07A4"/>
    <w:rsid w:val="006D21BE"/>
    <w:rsid w:val="006D2D03"/>
    <w:rsid w:val="00746DE0"/>
    <w:rsid w:val="007619D0"/>
    <w:rsid w:val="00763A14"/>
    <w:rsid w:val="00771CDE"/>
    <w:rsid w:val="00797847"/>
    <w:rsid w:val="007A234A"/>
    <w:rsid w:val="007D0E7B"/>
    <w:rsid w:val="007D299E"/>
    <w:rsid w:val="0081176E"/>
    <w:rsid w:val="008120E9"/>
    <w:rsid w:val="008437BF"/>
    <w:rsid w:val="0084542D"/>
    <w:rsid w:val="00850949"/>
    <w:rsid w:val="0086422A"/>
    <w:rsid w:val="00897C7F"/>
    <w:rsid w:val="008A23D6"/>
    <w:rsid w:val="008C6EE5"/>
    <w:rsid w:val="008D747E"/>
    <w:rsid w:val="008F3306"/>
    <w:rsid w:val="00907F2E"/>
    <w:rsid w:val="009276FE"/>
    <w:rsid w:val="00961D76"/>
    <w:rsid w:val="00966A21"/>
    <w:rsid w:val="00972261"/>
    <w:rsid w:val="009A66B9"/>
    <w:rsid w:val="009B5F9E"/>
    <w:rsid w:val="009D345C"/>
    <w:rsid w:val="009D3B3D"/>
    <w:rsid w:val="00A1047D"/>
    <w:rsid w:val="00A104CD"/>
    <w:rsid w:val="00A44ECC"/>
    <w:rsid w:val="00A57B98"/>
    <w:rsid w:val="00A649DD"/>
    <w:rsid w:val="00A70DE8"/>
    <w:rsid w:val="00A907C3"/>
    <w:rsid w:val="00AB47F8"/>
    <w:rsid w:val="00AE08C4"/>
    <w:rsid w:val="00AF462D"/>
    <w:rsid w:val="00B03396"/>
    <w:rsid w:val="00B25183"/>
    <w:rsid w:val="00B8721F"/>
    <w:rsid w:val="00BA4AB2"/>
    <w:rsid w:val="00BD497C"/>
    <w:rsid w:val="00C3086F"/>
    <w:rsid w:val="00C352CC"/>
    <w:rsid w:val="00C446C7"/>
    <w:rsid w:val="00C531BA"/>
    <w:rsid w:val="00C831AB"/>
    <w:rsid w:val="00CC646C"/>
    <w:rsid w:val="00CE5A15"/>
    <w:rsid w:val="00CF7781"/>
    <w:rsid w:val="00D41212"/>
    <w:rsid w:val="00D504BA"/>
    <w:rsid w:val="00D72333"/>
    <w:rsid w:val="00D90C68"/>
    <w:rsid w:val="00D90CD8"/>
    <w:rsid w:val="00D95563"/>
    <w:rsid w:val="00DD1E13"/>
    <w:rsid w:val="00DD6CD1"/>
    <w:rsid w:val="00DF77F3"/>
    <w:rsid w:val="00E2224A"/>
    <w:rsid w:val="00E72A22"/>
    <w:rsid w:val="00E82937"/>
    <w:rsid w:val="00E915B3"/>
    <w:rsid w:val="00EA31C9"/>
    <w:rsid w:val="00EF4273"/>
    <w:rsid w:val="00F1782A"/>
    <w:rsid w:val="00F20A5E"/>
    <w:rsid w:val="00F20F2C"/>
    <w:rsid w:val="00F67970"/>
    <w:rsid w:val="00F90B5A"/>
    <w:rsid w:val="00F92FAC"/>
    <w:rsid w:val="00F95DE3"/>
    <w:rsid w:val="00F971CE"/>
    <w:rsid w:val="00FA1B75"/>
    <w:rsid w:val="00FC4282"/>
    <w:rsid w:val="00FC6A9D"/>
    <w:rsid w:val="35E1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8BD7B"/>
  <w15:docId w15:val="{C74B2A54-C318-42DA-B3D0-BFDCD9979E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35" w:lineRule="auto"/>
      <w:ind w:left="371" w:right="43" w:hanging="371"/>
      <w:jc w:val="both"/>
    </w:pPr>
    <w:rPr>
      <w:rFonts w:ascii="Comic Sans MS" w:hAnsi="Comic Sans MS" w:eastAsia="Comic Sans MS" w:cs="Comic Sans MS"/>
      <w:color w:val="000000"/>
      <w:sz w:val="29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omic Sans MS" w:hAnsi="Comic Sans MS" w:eastAsia="Comic Sans MS" w:cs="Comic Sans MS"/>
      <w:b/>
      <w:color w:val="000000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rPr>
      <w:rFonts w:ascii="Comic Sans MS" w:hAnsi="Comic Sans MS" w:eastAsia="Comic Sans MS" w:cs="Comic Sans MS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BA4AB2"/>
    <w:pPr>
      <w:ind w:left="720"/>
      <w:contextualSpacing/>
    </w:pPr>
  </w:style>
  <w:style w:type="paragraph" w:styleId="Textopredeterminado" w:customStyle="1">
    <w:name w:val="Texto predeterminado"/>
    <w:basedOn w:val="Normal"/>
    <w:rsid w:val="005F642D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5815B7"/>
    <w:pPr>
      <w:widowControl w:val="0"/>
      <w:autoSpaceDE w:val="0"/>
      <w:autoSpaceDN w:val="0"/>
      <w:adjustRightInd w:val="0"/>
      <w:spacing w:line="240" w:lineRule="auto"/>
      <w:ind w:left="4252" w:right="0" w:firstLine="0"/>
      <w:jc w:val="left"/>
    </w:pPr>
    <w:rPr>
      <w:rFonts w:ascii="Lucida Sans Typewriter" w:hAnsi="Lucida Sans Typewriter" w:eastAsia="Times New Roman" w:cs="Lucida Sans Typewriter"/>
      <w:color w:val="auto"/>
      <w:sz w:val="24"/>
      <w:szCs w:val="24"/>
      <w:lang w:val="es-ES" w:eastAsia="es-ES"/>
    </w:rPr>
  </w:style>
  <w:style w:type="character" w:styleId="CierreCar" w:customStyle="1">
    <w:name w:val="Cierre Car"/>
    <w:basedOn w:val="Fuentedeprrafopredeter"/>
    <w:link w:val="Cierre"/>
    <w:rsid w:val="005815B7"/>
    <w:rPr>
      <w:rFonts w:ascii="Lucida Sans Typewriter" w:hAnsi="Lucida Sans Typewriter" w:eastAsia="Times New Roman" w:cs="Lucida Sans Typewriter"/>
      <w:sz w:val="24"/>
      <w:szCs w:val="24"/>
      <w:lang w:val="es-ES" w:eastAsia="es-ES"/>
    </w:rPr>
  </w:style>
  <w:style w:type="paragraph" w:styleId="DefaultText" w:customStyle="1">
    <w:name w:val="Default Text"/>
    <w:basedOn w:val="Normal"/>
    <w:rsid w:val="007D299E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eastAsia="Times New Roman" w:cs="Times New Roman"/>
      <w:sz w:val="24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67A3-B712-4092-98C6-FC39C033B2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Marina Perafan Martinez</dc:creator>
  <keywords/>
  <lastModifiedBy>Juzgado 01 Promiscuo Municipal - Cauca - El Tambo</lastModifiedBy>
  <revision>4</revision>
  <dcterms:created xsi:type="dcterms:W3CDTF">2022-09-16T19:02:00.0000000Z</dcterms:created>
  <dcterms:modified xsi:type="dcterms:W3CDTF">2022-09-16T19:48:23.2997557Z</dcterms:modified>
</coreProperties>
</file>