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9B3640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 w:rsidRPr="009B3640">
        <w:rPr>
          <w:rFonts w:eastAsia="Century Gothic" w:cs="Century Gothic"/>
          <w:szCs w:val="24"/>
        </w:rPr>
        <w:t xml:space="preserve">JUZGADO </w:t>
      </w:r>
      <w:r w:rsidR="00A73DF8" w:rsidRPr="009B3640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9B3640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9B3640">
        <w:rPr>
          <w:rFonts w:eastAsia="Century Gothic" w:cs="Century Gothic"/>
          <w:szCs w:val="24"/>
        </w:rPr>
        <w:t>CÓDIGO No. 19</w:t>
      </w:r>
      <w:r w:rsidR="00A73DF8" w:rsidRPr="009B3640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9B3640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9B3640">
        <w:rPr>
          <w:rFonts w:eastAsia="Times New Roman" w:cs="Times New Roman"/>
          <w:i/>
          <w:szCs w:val="24"/>
        </w:rPr>
        <w:t xml:space="preserve">Buzón electrónico: </w:t>
      </w:r>
      <w:r w:rsidRPr="009B3640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9B3640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9B3640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9B3640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9B3640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9B3640">
        <w:rPr>
          <w:rFonts w:eastAsia="Bookman Old Style" w:cs="Bookman Old Style"/>
          <w:szCs w:val="24"/>
        </w:rPr>
        <w:t xml:space="preserve"> </w:t>
      </w:r>
    </w:p>
    <w:p w14:paraId="409BE016" w14:textId="77777777" w:rsidR="0008212E" w:rsidRDefault="0008212E" w:rsidP="009B3640">
      <w:pPr>
        <w:spacing w:after="28" w:line="276" w:lineRule="auto"/>
        <w:ind w:left="99" w:right="0" w:firstLine="0"/>
        <w:rPr>
          <w:szCs w:val="24"/>
        </w:rPr>
      </w:pPr>
    </w:p>
    <w:p w14:paraId="68DB2870" w14:textId="1F20990A" w:rsidR="00352A56" w:rsidRPr="009B3640" w:rsidRDefault="00001C53" w:rsidP="009B3640">
      <w:pPr>
        <w:spacing w:after="28" w:line="276" w:lineRule="auto"/>
        <w:ind w:left="99" w:right="0" w:firstLine="0"/>
        <w:rPr>
          <w:szCs w:val="24"/>
        </w:rPr>
      </w:pPr>
      <w:r w:rsidRPr="009B3640">
        <w:rPr>
          <w:szCs w:val="24"/>
        </w:rPr>
        <w:t xml:space="preserve"> </w:t>
      </w:r>
      <w:r w:rsidR="002D6C69" w:rsidRPr="009B3640">
        <w:rPr>
          <w:szCs w:val="24"/>
        </w:rPr>
        <w:t>Veinti</w:t>
      </w:r>
      <w:r w:rsidR="00940D4A" w:rsidRPr="009B3640">
        <w:rPr>
          <w:b w:val="0"/>
          <w:szCs w:val="24"/>
        </w:rPr>
        <w:t xml:space="preserve">siete </w:t>
      </w:r>
      <w:r w:rsidRPr="009B3640">
        <w:rPr>
          <w:szCs w:val="24"/>
        </w:rPr>
        <w:t>(</w:t>
      </w:r>
      <w:r w:rsidR="002D6C69" w:rsidRPr="009B3640">
        <w:rPr>
          <w:szCs w:val="24"/>
        </w:rPr>
        <w:t>2</w:t>
      </w:r>
      <w:r w:rsidR="00940D4A" w:rsidRPr="009B3640">
        <w:rPr>
          <w:b w:val="0"/>
          <w:szCs w:val="24"/>
        </w:rPr>
        <w:t>7</w:t>
      </w:r>
      <w:r w:rsidRPr="009B3640">
        <w:rPr>
          <w:szCs w:val="24"/>
        </w:rPr>
        <w:t xml:space="preserve">) de </w:t>
      </w:r>
      <w:r w:rsidR="00940D4A" w:rsidRPr="009B3640">
        <w:rPr>
          <w:b w:val="0"/>
          <w:szCs w:val="24"/>
        </w:rPr>
        <w:t>septiembre</w:t>
      </w:r>
      <w:r w:rsidR="00415384" w:rsidRPr="009B3640">
        <w:rPr>
          <w:szCs w:val="24"/>
        </w:rPr>
        <w:t xml:space="preserve"> </w:t>
      </w:r>
      <w:r w:rsidRPr="009B3640">
        <w:rPr>
          <w:szCs w:val="24"/>
        </w:rPr>
        <w:t xml:space="preserve">de dos </w:t>
      </w:r>
      <w:r w:rsidR="00415384" w:rsidRPr="009B3640">
        <w:rPr>
          <w:szCs w:val="24"/>
        </w:rPr>
        <w:t xml:space="preserve">mil </w:t>
      </w:r>
      <w:r w:rsidR="00A73DF8" w:rsidRPr="009B3640">
        <w:rPr>
          <w:szCs w:val="24"/>
        </w:rPr>
        <w:t xml:space="preserve">veintidós </w:t>
      </w:r>
      <w:r w:rsidRPr="009B3640">
        <w:rPr>
          <w:szCs w:val="24"/>
        </w:rPr>
        <w:t>(202</w:t>
      </w:r>
      <w:r w:rsidR="00A73DF8" w:rsidRPr="009B3640">
        <w:rPr>
          <w:szCs w:val="24"/>
        </w:rPr>
        <w:t>2</w:t>
      </w:r>
      <w:r w:rsidRPr="009B3640">
        <w:rPr>
          <w:szCs w:val="24"/>
        </w:rPr>
        <w:t>)</w:t>
      </w:r>
    </w:p>
    <w:p w14:paraId="7DBD815A" w14:textId="77777777" w:rsidR="009B3640" w:rsidRDefault="009B3640" w:rsidP="00A63A34">
      <w:pPr>
        <w:rPr>
          <w:rFonts w:cs="Tahoma"/>
          <w:szCs w:val="24"/>
        </w:rPr>
      </w:pPr>
    </w:p>
    <w:p w14:paraId="17DBC1C9" w14:textId="4A6ED4F7" w:rsidR="00A63A34" w:rsidRPr="009B3640" w:rsidRDefault="00A63A34" w:rsidP="00A63A34">
      <w:pPr>
        <w:rPr>
          <w:rFonts w:cs="Tahoma"/>
          <w:b w:val="0"/>
          <w:szCs w:val="24"/>
        </w:rPr>
      </w:pPr>
      <w:r w:rsidRPr="009B3640">
        <w:rPr>
          <w:rFonts w:cs="Tahoma"/>
          <w:szCs w:val="24"/>
        </w:rPr>
        <w:t>AUTO:</w:t>
      </w:r>
      <w:r w:rsidRPr="009B3640">
        <w:rPr>
          <w:rFonts w:cs="Tahoma"/>
          <w:szCs w:val="24"/>
        </w:rPr>
        <w:tab/>
      </w:r>
      <w:r w:rsidRPr="009B3640">
        <w:rPr>
          <w:rFonts w:cs="Tahoma"/>
          <w:szCs w:val="24"/>
        </w:rPr>
        <w:tab/>
        <w:t xml:space="preserve">Nº </w:t>
      </w:r>
      <w:r w:rsidR="005B1E16">
        <w:rPr>
          <w:rFonts w:cs="Tahoma"/>
          <w:szCs w:val="24"/>
        </w:rPr>
        <w:t>684</w:t>
      </w:r>
    </w:p>
    <w:p w14:paraId="64A5EE38" w14:textId="0E0CD50F" w:rsidR="00A63A34" w:rsidRPr="009B3640" w:rsidRDefault="00A63A34" w:rsidP="00A63A34">
      <w:pPr>
        <w:ind w:left="2124" w:hanging="2124"/>
        <w:rPr>
          <w:rFonts w:cs="Tahoma"/>
          <w:b w:val="0"/>
          <w:szCs w:val="24"/>
        </w:rPr>
      </w:pPr>
      <w:r w:rsidRPr="009B3640">
        <w:rPr>
          <w:rFonts w:cs="Tahoma"/>
          <w:szCs w:val="24"/>
        </w:rPr>
        <w:t>PROCESO:</w:t>
      </w:r>
      <w:r w:rsidRPr="009B3640">
        <w:rPr>
          <w:rFonts w:cs="Tahoma"/>
          <w:szCs w:val="24"/>
        </w:rPr>
        <w:tab/>
      </w:r>
      <w:r w:rsidR="002D6C69" w:rsidRPr="009B3640">
        <w:rPr>
          <w:rFonts w:cs="Tahoma"/>
          <w:szCs w:val="24"/>
        </w:rPr>
        <w:t xml:space="preserve">EJECUTIVO SINGULAR </w:t>
      </w:r>
      <w:r w:rsidRPr="009B3640">
        <w:rPr>
          <w:rFonts w:cs="Tahoma"/>
          <w:szCs w:val="24"/>
        </w:rPr>
        <w:t xml:space="preserve"> </w:t>
      </w:r>
    </w:p>
    <w:p w14:paraId="4CB0CF02" w14:textId="0FAC135C" w:rsidR="00A63A34" w:rsidRPr="009B3640" w:rsidRDefault="00A63A34" w:rsidP="00A63A34">
      <w:pPr>
        <w:rPr>
          <w:rFonts w:cs="Tahoma"/>
          <w:b w:val="0"/>
          <w:szCs w:val="24"/>
        </w:rPr>
      </w:pPr>
      <w:r w:rsidRPr="009B3640">
        <w:rPr>
          <w:rFonts w:cs="Tahoma"/>
          <w:szCs w:val="24"/>
        </w:rPr>
        <w:t>Dte:</w:t>
      </w:r>
      <w:r w:rsidRPr="009B3640">
        <w:rPr>
          <w:rFonts w:cs="Tahoma"/>
          <w:szCs w:val="24"/>
        </w:rPr>
        <w:tab/>
      </w:r>
      <w:r w:rsidRPr="009B3640">
        <w:rPr>
          <w:rFonts w:cs="Tahoma"/>
          <w:szCs w:val="24"/>
        </w:rPr>
        <w:tab/>
      </w:r>
      <w:r w:rsidRPr="009B3640">
        <w:rPr>
          <w:rFonts w:cs="Tahoma"/>
          <w:szCs w:val="24"/>
        </w:rPr>
        <w:tab/>
      </w:r>
      <w:r w:rsidR="002D6C69" w:rsidRPr="009B3640">
        <w:rPr>
          <w:rFonts w:cs="Tahoma"/>
          <w:szCs w:val="24"/>
        </w:rPr>
        <w:t xml:space="preserve">BANCO AGRARIO DE COLOMBIA S.A. </w:t>
      </w:r>
      <w:r w:rsidRPr="009B3640">
        <w:rPr>
          <w:rFonts w:cs="Tahoma"/>
          <w:szCs w:val="24"/>
        </w:rPr>
        <w:t xml:space="preserve">   </w:t>
      </w:r>
    </w:p>
    <w:p w14:paraId="2D4CCD15" w14:textId="367D2F95" w:rsidR="00FE5DE0" w:rsidRPr="009B3640" w:rsidRDefault="00A63A34" w:rsidP="00A63A34">
      <w:pPr>
        <w:ind w:left="2124" w:hanging="2124"/>
        <w:rPr>
          <w:rFonts w:cs="Tahoma"/>
          <w:szCs w:val="24"/>
        </w:rPr>
      </w:pPr>
      <w:r w:rsidRPr="009B3640">
        <w:rPr>
          <w:rFonts w:cs="Tahoma"/>
          <w:szCs w:val="24"/>
        </w:rPr>
        <w:t xml:space="preserve">Ddo: </w:t>
      </w:r>
      <w:r w:rsidRPr="009B3640">
        <w:rPr>
          <w:rFonts w:cs="Tahoma"/>
          <w:szCs w:val="24"/>
        </w:rPr>
        <w:tab/>
      </w:r>
      <w:r w:rsidR="00EF138C" w:rsidRPr="009B3640">
        <w:rPr>
          <w:rFonts w:cs="Tahoma"/>
          <w:szCs w:val="24"/>
        </w:rPr>
        <w:t>DANIEL TRUJILLO FERN</w:t>
      </w:r>
      <w:r w:rsidR="009B3640">
        <w:rPr>
          <w:rFonts w:cs="Tahoma"/>
          <w:szCs w:val="24"/>
        </w:rPr>
        <w:t>Á</w:t>
      </w:r>
      <w:r w:rsidR="00EF138C" w:rsidRPr="009B3640">
        <w:rPr>
          <w:rFonts w:cs="Tahoma"/>
          <w:szCs w:val="24"/>
        </w:rPr>
        <w:t xml:space="preserve">NDEZ </w:t>
      </w:r>
      <w:r w:rsidR="008A77FA" w:rsidRPr="009B3640">
        <w:rPr>
          <w:rFonts w:cs="Tahoma"/>
          <w:szCs w:val="24"/>
        </w:rPr>
        <w:t xml:space="preserve"> </w:t>
      </w:r>
      <w:r w:rsidR="00F52E1D" w:rsidRPr="009B3640">
        <w:rPr>
          <w:rFonts w:cs="Tahoma"/>
          <w:szCs w:val="24"/>
        </w:rPr>
        <w:t xml:space="preserve"> </w:t>
      </w:r>
      <w:r w:rsidR="00473099" w:rsidRPr="009B3640">
        <w:rPr>
          <w:rFonts w:cs="Tahoma"/>
          <w:szCs w:val="24"/>
        </w:rPr>
        <w:t xml:space="preserve"> </w:t>
      </w:r>
      <w:r w:rsidR="004555AE" w:rsidRPr="009B3640">
        <w:rPr>
          <w:rFonts w:cs="Tahoma"/>
          <w:szCs w:val="24"/>
        </w:rPr>
        <w:t xml:space="preserve"> </w:t>
      </w:r>
      <w:r w:rsidR="005B7B81" w:rsidRPr="009B3640">
        <w:rPr>
          <w:rFonts w:cs="Tahoma"/>
          <w:szCs w:val="24"/>
        </w:rPr>
        <w:t xml:space="preserve"> </w:t>
      </w:r>
      <w:r w:rsidR="006476BE" w:rsidRPr="009B3640">
        <w:rPr>
          <w:rFonts w:cs="Tahoma"/>
          <w:szCs w:val="24"/>
        </w:rPr>
        <w:t xml:space="preserve"> </w:t>
      </w:r>
      <w:r w:rsidR="00633B97" w:rsidRPr="009B3640">
        <w:rPr>
          <w:rFonts w:cs="Tahoma"/>
          <w:szCs w:val="24"/>
        </w:rPr>
        <w:t xml:space="preserve"> </w:t>
      </w:r>
      <w:r w:rsidR="00B073AA" w:rsidRPr="009B3640">
        <w:rPr>
          <w:rFonts w:cs="Tahoma"/>
          <w:szCs w:val="24"/>
        </w:rPr>
        <w:t xml:space="preserve"> </w:t>
      </w:r>
      <w:r w:rsidR="002A3BB1" w:rsidRPr="009B3640">
        <w:rPr>
          <w:rFonts w:cs="Tahoma"/>
          <w:szCs w:val="24"/>
        </w:rPr>
        <w:t xml:space="preserve"> </w:t>
      </w:r>
    </w:p>
    <w:p w14:paraId="1221CDA3" w14:textId="5C40A27C" w:rsidR="00A63A34" w:rsidRPr="009B3640" w:rsidRDefault="00A63A34" w:rsidP="00A63A34">
      <w:pPr>
        <w:ind w:left="2124" w:hanging="2124"/>
        <w:rPr>
          <w:rFonts w:cs="Tahoma"/>
          <w:b w:val="0"/>
          <w:szCs w:val="24"/>
        </w:rPr>
      </w:pPr>
      <w:r w:rsidRPr="009B3640">
        <w:rPr>
          <w:rFonts w:cs="Tahoma"/>
          <w:szCs w:val="24"/>
        </w:rPr>
        <w:t>Rad:</w:t>
      </w:r>
      <w:r w:rsidRPr="009B3640">
        <w:rPr>
          <w:rFonts w:cs="Tahoma"/>
          <w:szCs w:val="24"/>
        </w:rPr>
        <w:tab/>
        <w:t>20</w:t>
      </w:r>
      <w:r w:rsidR="008A77FA" w:rsidRPr="009B3640">
        <w:rPr>
          <w:rFonts w:cs="Tahoma"/>
          <w:szCs w:val="24"/>
        </w:rPr>
        <w:t>2</w:t>
      </w:r>
      <w:r w:rsidR="00EF138C" w:rsidRPr="009B3640">
        <w:rPr>
          <w:rFonts w:cs="Tahoma"/>
          <w:szCs w:val="24"/>
        </w:rPr>
        <w:t>1</w:t>
      </w:r>
      <w:r w:rsidR="008A77FA" w:rsidRPr="009B3640">
        <w:rPr>
          <w:rFonts w:cs="Tahoma"/>
          <w:szCs w:val="24"/>
        </w:rPr>
        <w:t>-001</w:t>
      </w:r>
      <w:r w:rsidR="00EF138C" w:rsidRPr="009B3640">
        <w:rPr>
          <w:rFonts w:cs="Tahoma"/>
          <w:szCs w:val="24"/>
        </w:rPr>
        <w:t>62</w:t>
      </w:r>
      <w:r w:rsidRPr="009B3640">
        <w:rPr>
          <w:rFonts w:cs="Tahoma"/>
          <w:szCs w:val="24"/>
        </w:rPr>
        <w:t>-00</w:t>
      </w:r>
    </w:p>
    <w:p w14:paraId="35DAA11C" w14:textId="36F08276" w:rsidR="00A63A34" w:rsidRDefault="00A63A34" w:rsidP="00A63A34">
      <w:pPr>
        <w:rPr>
          <w:rFonts w:cs="Tahoma"/>
          <w:b w:val="0"/>
          <w:szCs w:val="24"/>
        </w:rPr>
      </w:pPr>
    </w:p>
    <w:p w14:paraId="43C9B3DF" w14:textId="77777777" w:rsidR="0008212E" w:rsidRPr="009B3640" w:rsidRDefault="0008212E" w:rsidP="00A63A34">
      <w:pPr>
        <w:rPr>
          <w:rFonts w:cs="Tahoma"/>
          <w:b w:val="0"/>
          <w:szCs w:val="24"/>
        </w:rPr>
      </w:pPr>
    </w:p>
    <w:p w14:paraId="4C24C23C" w14:textId="0E32D37C" w:rsidR="009B3640" w:rsidRDefault="007E0E16" w:rsidP="007E0E16">
      <w:pPr>
        <w:rPr>
          <w:rFonts w:cs="Tahoma"/>
          <w:szCs w:val="24"/>
        </w:rPr>
      </w:pPr>
      <w:r w:rsidRPr="009B3640">
        <w:rPr>
          <w:rFonts w:cs="Tahoma"/>
          <w:szCs w:val="24"/>
        </w:rPr>
        <w:t xml:space="preserve">Teniendo en cuenta </w:t>
      </w:r>
      <w:r w:rsidR="00EF138C" w:rsidRPr="009B3640">
        <w:rPr>
          <w:rFonts w:cs="Tahoma"/>
          <w:szCs w:val="24"/>
        </w:rPr>
        <w:t xml:space="preserve">el certificado que allega la parte demandante y donde consta que se inscribió </w:t>
      </w:r>
      <w:r w:rsidRPr="009B3640">
        <w:rPr>
          <w:rFonts w:cs="Tahoma"/>
          <w:szCs w:val="24"/>
        </w:rPr>
        <w:t>el embargo del inmueble, identificado con Matrícula Inmobiliaria No. 120-</w:t>
      </w:r>
      <w:r w:rsidR="009B3640" w:rsidRPr="009B3640">
        <w:rPr>
          <w:rFonts w:cs="Tahoma"/>
          <w:szCs w:val="24"/>
        </w:rPr>
        <w:t>155432</w:t>
      </w:r>
      <w:r w:rsidRPr="009B3640">
        <w:rPr>
          <w:rFonts w:cs="Tahoma"/>
          <w:szCs w:val="24"/>
        </w:rPr>
        <w:t xml:space="preserve">, ubicado en </w:t>
      </w:r>
      <w:r w:rsidR="009B3640" w:rsidRPr="009B3640">
        <w:rPr>
          <w:rFonts w:cs="Tahoma"/>
          <w:szCs w:val="24"/>
        </w:rPr>
        <w:t>el</w:t>
      </w:r>
      <w:r w:rsidR="009B3640">
        <w:rPr>
          <w:rFonts w:cs="Tahoma"/>
          <w:szCs w:val="24"/>
        </w:rPr>
        <w:t xml:space="preserve"> </w:t>
      </w:r>
      <w:r w:rsidR="009B3640" w:rsidRPr="009B3640">
        <w:rPr>
          <w:rFonts w:cs="Tahoma"/>
          <w:szCs w:val="24"/>
        </w:rPr>
        <w:t>Mu</w:t>
      </w:r>
      <w:r w:rsidR="009B3640">
        <w:rPr>
          <w:rFonts w:cs="Tahoma"/>
          <w:szCs w:val="24"/>
        </w:rPr>
        <w:t>n</w:t>
      </w:r>
      <w:r w:rsidR="009B3640" w:rsidRPr="009B3640">
        <w:rPr>
          <w:rFonts w:cs="Tahoma"/>
          <w:szCs w:val="24"/>
        </w:rPr>
        <w:t xml:space="preserve">icipio de El Tambo – Cauca, </w:t>
      </w:r>
      <w:r w:rsidRPr="009B3640">
        <w:rPr>
          <w:rFonts w:cs="Tahoma"/>
          <w:szCs w:val="24"/>
        </w:rPr>
        <w:t xml:space="preserve">de propiedad del demandado </w:t>
      </w:r>
      <w:r w:rsidR="009B3640" w:rsidRPr="009B3640">
        <w:rPr>
          <w:rFonts w:cs="Tahoma"/>
          <w:szCs w:val="24"/>
        </w:rPr>
        <w:t>DANIEL TRUJILLO FERN</w:t>
      </w:r>
      <w:r w:rsidR="009B3640">
        <w:rPr>
          <w:rFonts w:cs="Tahoma"/>
          <w:szCs w:val="24"/>
        </w:rPr>
        <w:t>Á</w:t>
      </w:r>
      <w:r w:rsidR="009B3640" w:rsidRPr="009B3640">
        <w:rPr>
          <w:rFonts w:cs="Tahoma"/>
          <w:szCs w:val="24"/>
        </w:rPr>
        <w:t>NDEZ</w:t>
      </w:r>
      <w:r w:rsidRPr="009B3640">
        <w:rPr>
          <w:rFonts w:cs="Tahoma"/>
          <w:szCs w:val="24"/>
        </w:rPr>
        <w:t xml:space="preserve">; el Despacho, procede a ordenar el secuestro del inmueble, comisionando al señor Alcalde de El Tambo, Cauca, para que señale fecha, hora y nombre secuestre. No se fija término para la comisión, y para su desarrollo debe observar lo previsto en el Artículo 595 del C.G.P. Líbrese por Secretaría el Despacho Comisorio. </w:t>
      </w:r>
    </w:p>
    <w:p w14:paraId="5B9B9A4C" w14:textId="77777777" w:rsidR="009B3640" w:rsidRDefault="009B3640" w:rsidP="007E0E16">
      <w:pPr>
        <w:rPr>
          <w:rFonts w:cs="Tahoma"/>
          <w:szCs w:val="24"/>
        </w:rPr>
      </w:pPr>
    </w:p>
    <w:p w14:paraId="294D9736" w14:textId="393C5BD4" w:rsidR="007E0E16" w:rsidRPr="009B3640" w:rsidRDefault="007E0E16" w:rsidP="007E0E16">
      <w:pPr>
        <w:rPr>
          <w:rFonts w:cs="Tahoma"/>
          <w:szCs w:val="24"/>
        </w:rPr>
      </w:pPr>
      <w:r w:rsidRPr="009B3640">
        <w:rPr>
          <w:rFonts w:cs="Tahoma"/>
          <w:szCs w:val="24"/>
        </w:rPr>
        <w:t>Por lo cual, EL JUZGADO PRIMERO PROMISCUO MUNICIPAL DE EL TAMBO, CAUCA,</w:t>
      </w:r>
    </w:p>
    <w:p w14:paraId="20AEC09F" w14:textId="77777777" w:rsidR="007E0E16" w:rsidRPr="009B3640" w:rsidRDefault="007E0E16" w:rsidP="007E0E16">
      <w:pPr>
        <w:rPr>
          <w:rFonts w:cs="Tahoma"/>
          <w:szCs w:val="24"/>
        </w:rPr>
      </w:pPr>
    </w:p>
    <w:p w14:paraId="6B204A9B" w14:textId="77777777" w:rsidR="007E0E16" w:rsidRPr="009B3640" w:rsidRDefault="007E0E16" w:rsidP="007E0E16">
      <w:pPr>
        <w:jc w:val="center"/>
        <w:rPr>
          <w:rFonts w:cs="Tahoma"/>
          <w:szCs w:val="24"/>
        </w:rPr>
      </w:pPr>
      <w:r w:rsidRPr="009B3640">
        <w:rPr>
          <w:rFonts w:cs="Tahoma"/>
          <w:szCs w:val="24"/>
        </w:rPr>
        <w:t>DISPONE:</w:t>
      </w:r>
    </w:p>
    <w:p w14:paraId="079327A4" w14:textId="77777777" w:rsidR="0008212E" w:rsidRDefault="0008212E" w:rsidP="007E0E16">
      <w:pPr>
        <w:rPr>
          <w:rFonts w:cs="Tahoma"/>
          <w:szCs w:val="24"/>
        </w:rPr>
      </w:pPr>
    </w:p>
    <w:p w14:paraId="50DB1B03" w14:textId="1901652B" w:rsidR="007E0E16" w:rsidRPr="009B3640" w:rsidRDefault="007E0E16" w:rsidP="007E0E16">
      <w:pPr>
        <w:rPr>
          <w:rFonts w:cs="Tahoma"/>
          <w:szCs w:val="24"/>
        </w:rPr>
      </w:pPr>
      <w:r w:rsidRPr="009B3640">
        <w:rPr>
          <w:rFonts w:cs="Tahoma"/>
          <w:szCs w:val="24"/>
        </w:rPr>
        <w:t xml:space="preserve">PRIMERO: DECRETAR el secuestro del inmueble-lote, de propiedad del demandado </w:t>
      </w:r>
      <w:r w:rsidR="009B3640" w:rsidRPr="009B3640">
        <w:rPr>
          <w:rFonts w:cs="Tahoma"/>
          <w:szCs w:val="24"/>
        </w:rPr>
        <w:t>DANIEL TRUJILLO</w:t>
      </w:r>
      <w:r w:rsidR="009B3640">
        <w:rPr>
          <w:rFonts w:cs="Tahoma"/>
          <w:szCs w:val="24"/>
        </w:rPr>
        <w:t xml:space="preserve"> </w:t>
      </w:r>
      <w:r w:rsidR="009B3640" w:rsidRPr="009B3640">
        <w:rPr>
          <w:rFonts w:cs="Tahoma"/>
          <w:szCs w:val="24"/>
        </w:rPr>
        <w:t>FERN</w:t>
      </w:r>
      <w:r w:rsidR="009B3640">
        <w:rPr>
          <w:rFonts w:cs="Tahoma"/>
          <w:szCs w:val="24"/>
        </w:rPr>
        <w:t>ÁN</w:t>
      </w:r>
      <w:r w:rsidR="009B3640" w:rsidRPr="009B3640">
        <w:rPr>
          <w:rFonts w:cs="Tahoma"/>
          <w:szCs w:val="24"/>
        </w:rPr>
        <w:t>DEZ</w:t>
      </w:r>
      <w:r w:rsidRPr="009B3640">
        <w:rPr>
          <w:rFonts w:cs="Tahoma"/>
          <w:szCs w:val="24"/>
        </w:rPr>
        <w:t xml:space="preserve">, identificado con Cédula de Ciudadanía No. </w:t>
      </w:r>
      <w:r w:rsidR="009B3640" w:rsidRPr="009B3640">
        <w:rPr>
          <w:rFonts w:cs="Tahoma"/>
          <w:szCs w:val="24"/>
        </w:rPr>
        <w:t>76.001.074</w:t>
      </w:r>
      <w:r w:rsidRPr="009B3640">
        <w:rPr>
          <w:rFonts w:cs="Tahoma"/>
          <w:szCs w:val="24"/>
        </w:rPr>
        <w:t xml:space="preserve">, ubicado en </w:t>
      </w:r>
      <w:r w:rsidR="009B3640" w:rsidRPr="009B3640">
        <w:rPr>
          <w:rFonts w:cs="Tahoma"/>
          <w:szCs w:val="24"/>
        </w:rPr>
        <w:t>el Municipio de El Tambo- Cauca,</w:t>
      </w:r>
      <w:r w:rsidRPr="009B3640">
        <w:rPr>
          <w:rFonts w:cs="Tahoma"/>
          <w:szCs w:val="24"/>
        </w:rPr>
        <w:t xml:space="preserve"> distinguido con la Matrícula Inmobiliaria No. 120-1</w:t>
      </w:r>
      <w:r w:rsidR="009B3640" w:rsidRPr="009B3640">
        <w:rPr>
          <w:rFonts w:cs="Tahoma"/>
          <w:szCs w:val="24"/>
        </w:rPr>
        <w:t>55432</w:t>
      </w:r>
      <w:r w:rsidRPr="009B3640">
        <w:rPr>
          <w:rFonts w:cs="Tahoma"/>
          <w:szCs w:val="24"/>
        </w:rPr>
        <w:t>.</w:t>
      </w:r>
    </w:p>
    <w:p w14:paraId="6534F5BD" w14:textId="77777777" w:rsidR="009B3640" w:rsidRPr="009B3640" w:rsidRDefault="009B3640" w:rsidP="007E0E16">
      <w:pPr>
        <w:rPr>
          <w:rFonts w:cs="Tahoma"/>
          <w:szCs w:val="24"/>
        </w:rPr>
      </w:pPr>
    </w:p>
    <w:p w14:paraId="00A821ED" w14:textId="3BC43152" w:rsidR="007E0E16" w:rsidRPr="009B3640" w:rsidRDefault="007E0E16" w:rsidP="007E0E16">
      <w:pPr>
        <w:rPr>
          <w:rFonts w:cs="Tahoma"/>
          <w:szCs w:val="24"/>
        </w:rPr>
      </w:pPr>
      <w:r w:rsidRPr="009B3640">
        <w:rPr>
          <w:rFonts w:cs="Tahoma"/>
          <w:szCs w:val="24"/>
        </w:rPr>
        <w:t>SEGUNDO: Para el perfeccionamiento de dicha medida comisionará al señor Alcalde Municipal de El Tambo – Cauca, facultándolo para señalar fecha, hora y nombrar secuestre. No se fija término para la comisión, y para su desarrollo debe observar lo previsto en el artículo 595 del C.G.P. Líbrese el Despacho Comisorio con los insertos del caso.</w:t>
      </w:r>
    </w:p>
    <w:p w14:paraId="70A4F293" w14:textId="77777777" w:rsidR="009B3640" w:rsidRPr="009B3640" w:rsidRDefault="009B3640" w:rsidP="007E0E16">
      <w:pPr>
        <w:rPr>
          <w:rFonts w:cs="Tahoma"/>
          <w:szCs w:val="24"/>
        </w:rPr>
      </w:pPr>
    </w:p>
    <w:p w14:paraId="2E1C8468" w14:textId="77777777" w:rsidR="0008212E" w:rsidRDefault="0008212E" w:rsidP="007E0E16">
      <w:pPr>
        <w:spacing w:line="276" w:lineRule="auto"/>
        <w:jc w:val="center"/>
        <w:rPr>
          <w:rFonts w:cs="Tahoma"/>
          <w:szCs w:val="24"/>
        </w:rPr>
      </w:pPr>
    </w:p>
    <w:p w14:paraId="19CD0A18" w14:textId="77777777" w:rsidR="0000417D" w:rsidRPr="00FE4CE0" w:rsidRDefault="0000417D" w:rsidP="0000417D">
      <w:pPr>
        <w:jc w:val="center"/>
        <w:rPr>
          <w:b w:val="0"/>
          <w:szCs w:val="24"/>
        </w:rPr>
      </w:pPr>
      <w:r w:rsidRPr="00FE4CE0">
        <w:rPr>
          <w:szCs w:val="24"/>
        </w:rPr>
        <w:lastRenderedPageBreak/>
        <w:t>NOTIFIQUESE y CÚMPLASE</w:t>
      </w:r>
    </w:p>
    <w:p w14:paraId="6A090233" w14:textId="77777777" w:rsidR="0000417D" w:rsidRPr="00FE4CE0" w:rsidRDefault="0000417D" w:rsidP="0000417D">
      <w:pPr>
        <w:spacing w:after="0" w:line="276" w:lineRule="auto"/>
        <w:jc w:val="center"/>
        <w:rPr>
          <w:rFonts w:cs="Tahoma"/>
          <w:szCs w:val="24"/>
        </w:rPr>
      </w:pPr>
    </w:p>
    <w:p w14:paraId="76A6434E" w14:textId="77777777" w:rsidR="0000417D" w:rsidRPr="00FE4CE0" w:rsidRDefault="0000417D" w:rsidP="0000417D">
      <w:pPr>
        <w:spacing w:after="0" w:line="276" w:lineRule="auto"/>
        <w:jc w:val="center"/>
        <w:rPr>
          <w:rFonts w:cs="Tahoma"/>
          <w:b w:val="0"/>
          <w:szCs w:val="24"/>
        </w:rPr>
      </w:pPr>
      <w:r w:rsidRPr="00FE4CE0">
        <w:rPr>
          <w:rFonts w:eastAsia="Times New Roman" w:cs="Segoe UI"/>
          <w:noProof/>
          <w:szCs w:val="24"/>
          <w:bdr w:val="none" w:sz="0" w:space="0" w:color="auto" w:frame="1"/>
        </w:rPr>
        <w:drawing>
          <wp:anchor distT="0" distB="0" distL="114300" distR="114300" simplePos="0" relativeHeight="251664384" behindDoc="0" locked="0" layoutInCell="1" allowOverlap="1" wp14:anchorId="3130F977" wp14:editId="3EDF141C">
            <wp:simplePos x="0" y="0"/>
            <wp:positionH relativeFrom="margin">
              <wp:posOffset>1449705</wp:posOffset>
            </wp:positionH>
            <wp:positionV relativeFrom="paragraph">
              <wp:posOffset>5715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0ECF0" w14:textId="77777777" w:rsidR="0000417D" w:rsidRPr="00FE4CE0" w:rsidRDefault="0000417D" w:rsidP="0000417D">
      <w:pPr>
        <w:spacing w:after="0" w:line="276" w:lineRule="auto"/>
        <w:jc w:val="center"/>
        <w:rPr>
          <w:rFonts w:cs="Tahoma"/>
          <w:b w:val="0"/>
          <w:szCs w:val="24"/>
        </w:rPr>
      </w:pPr>
    </w:p>
    <w:p w14:paraId="7E3E98B6" w14:textId="77777777" w:rsidR="0000417D" w:rsidRDefault="0000417D" w:rsidP="0000417D">
      <w:pPr>
        <w:spacing w:after="0" w:line="276" w:lineRule="auto"/>
        <w:jc w:val="center"/>
        <w:rPr>
          <w:rFonts w:cs="Tahoma"/>
          <w:b w:val="0"/>
          <w:szCs w:val="24"/>
        </w:rPr>
      </w:pPr>
      <w:r w:rsidRPr="00FE4CE0">
        <w:rPr>
          <w:rFonts w:cs="Tahoma"/>
          <w:szCs w:val="24"/>
        </w:rPr>
        <w:t>ANA CECILIA VARGAS CHILITO</w:t>
      </w:r>
    </w:p>
    <w:p w14:paraId="390E44C3" w14:textId="77777777" w:rsidR="0000417D" w:rsidRPr="0008212E" w:rsidRDefault="0000417D" w:rsidP="0000417D">
      <w:pPr>
        <w:spacing w:line="276" w:lineRule="auto"/>
        <w:jc w:val="center"/>
        <w:rPr>
          <w:rFonts w:cs="Tahoma"/>
          <w:szCs w:val="24"/>
        </w:rPr>
      </w:pPr>
      <w:r w:rsidRPr="0008212E">
        <w:rPr>
          <w:rFonts w:cs="Tahoma"/>
          <w:szCs w:val="24"/>
        </w:rPr>
        <w:t>JUEZ</w:t>
      </w:r>
      <w:r w:rsidRPr="0008212E">
        <w:rPr>
          <w:rFonts w:cs="Tahoma"/>
          <w:szCs w:val="24"/>
        </w:rPr>
        <w:t xml:space="preserve"> </w:t>
      </w:r>
    </w:p>
    <w:sectPr w:rsidR="0000417D" w:rsidRPr="0008212E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417D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8212E"/>
    <w:rsid w:val="000B1BE5"/>
    <w:rsid w:val="00106E2B"/>
    <w:rsid w:val="00135773"/>
    <w:rsid w:val="0014093F"/>
    <w:rsid w:val="00152BB6"/>
    <w:rsid w:val="00157F10"/>
    <w:rsid w:val="00170945"/>
    <w:rsid w:val="0017182D"/>
    <w:rsid w:val="00190FB6"/>
    <w:rsid w:val="001B114E"/>
    <w:rsid w:val="001B466C"/>
    <w:rsid w:val="001B5FFB"/>
    <w:rsid w:val="001F54E2"/>
    <w:rsid w:val="002060B2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90128"/>
    <w:rsid w:val="004A3D8D"/>
    <w:rsid w:val="004A66C5"/>
    <w:rsid w:val="004C5A9B"/>
    <w:rsid w:val="004E3671"/>
    <w:rsid w:val="004F1499"/>
    <w:rsid w:val="005322BD"/>
    <w:rsid w:val="00537C65"/>
    <w:rsid w:val="00546E63"/>
    <w:rsid w:val="00554901"/>
    <w:rsid w:val="00560518"/>
    <w:rsid w:val="00562AE6"/>
    <w:rsid w:val="005B1E16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560B8"/>
    <w:rsid w:val="0077062B"/>
    <w:rsid w:val="0077674F"/>
    <w:rsid w:val="00790920"/>
    <w:rsid w:val="007A4940"/>
    <w:rsid w:val="007B6EE5"/>
    <w:rsid w:val="007B7CA7"/>
    <w:rsid w:val="007D7F03"/>
    <w:rsid w:val="007E0E16"/>
    <w:rsid w:val="00800426"/>
    <w:rsid w:val="008031B4"/>
    <w:rsid w:val="00843B04"/>
    <w:rsid w:val="008506D3"/>
    <w:rsid w:val="00883010"/>
    <w:rsid w:val="00890BFE"/>
    <w:rsid w:val="008A77FA"/>
    <w:rsid w:val="008B405A"/>
    <w:rsid w:val="008C6018"/>
    <w:rsid w:val="0091466A"/>
    <w:rsid w:val="0092181B"/>
    <w:rsid w:val="00922590"/>
    <w:rsid w:val="00940D4A"/>
    <w:rsid w:val="00947772"/>
    <w:rsid w:val="00974166"/>
    <w:rsid w:val="0098503E"/>
    <w:rsid w:val="00992DD7"/>
    <w:rsid w:val="009B2999"/>
    <w:rsid w:val="009B3640"/>
    <w:rsid w:val="009F4433"/>
    <w:rsid w:val="00A07B8A"/>
    <w:rsid w:val="00A1121F"/>
    <w:rsid w:val="00A21D68"/>
    <w:rsid w:val="00A21D76"/>
    <w:rsid w:val="00A63A34"/>
    <w:rsid w:val="00A66B4C"/>
    <w:rsid w:val="00A73DF8"/>
    <w:rsid w:val="00A743DC"/>
    <w:rsid w:val="00A97477"/>
    <w:rsid w:val="00A97E66"/>
    <w:rsid w:val="00AA09A7"/>
    <w:rsid w:val="00AD0BB7"/>
    <w:rsid w:val="00AD27FB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735A7"/>
    <w:rsid w:val="00B801B9"/>
    <w:rsid w:val="00B830B5"/>
    <w:rsid w:val="00B87119"/>
    <w:rsid w:val="00B923D1"/>
    <w:rsid w:val="00BA2BF8"/>
    <w:rsid w:val="00BB28E8"/>
    <w:rsid w:val="00BD4980"/>
    <w:rsid w:val="00BF6A64"/>
    <w:rsid w:val="00C04190"/>
    <w:rsid w:val="00C04C9E"/>
    <w:rsid w:val="00C16EBA"/>
    <w:rsid w:val="00C364B1"/>
    <w:rsid w:val="00C40139"/>
    <w:rsid w:val="00C46967"/>
    <w:rsid w:val="00C522C2"/>
    <w:rsid w:val="00C54E2B"/>
    <w:rsid w:val="00C55FBD"/>
    <w:rsid w:val="00C570DE"/>
    <w:rsid w:val="00CA1961"/>
    <w:rsid w:val="00CE0D10"/>
    <w:rsid w:val="00CF23D0"/>
    <w:rsid w:val="00CF50E4"/>
    <w:rsid w:val="00CF7695"/>
    <w:rsid w:val="00D118E9"/>
    <w:rsid w:val="00D22E28"/>
    <w:rsid w:val="00D2534C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E191B"/>
    <w:rsid w:val="00EF138C"/>
    <w:rsid w:val="00F05B15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4</cp:revision>
  <cp:lastPrinted>2022-04-21T02:35:00Z</cp:lastPrinted>
  <dcterms:created xsi:type="dcterms:W3CDTF">2022-09-27T16:10:00Z</dcterms:created>
  <dcterms:modified xsi:type="dcterms:W3CDTF">2022-09-27T18:22:00Z</dcterms:modified>
</cp:coreProperties>
</file>