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4F742215" w:rsidR="003528A0" w:rsidRDefault="006A75EB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 w:rsidRPr="006A75EB">
        <w:rPr>
          <w:rFonts w:ascii="Comic Sans MS" w:eastAsia="Comic Sans MS" w:hAnsi="Comic Sans MS" w:cs="Comic Sans MS"/>
          <w:color w:val="000000"/>
          <w:sz w:val="24"/>
          <w:szCs w:val="24"/>
          <w:lang w:val="es-CO" w:eastAsia="es-CO"/>
        </w:rPr>
        <w:t xml:space="preserve">Treinta </w:t>
      </w:r>
      <w:r w:rsidRPr="006A75EB">
        <w:rPr>
          <w:rFonts w:ascii="Comic Sans MS" w:eastAsia="Comic Sans MS" w:hAnsi="Comic Sans MS" w:cs="Comic Sans MS"/>
          <w:b/>
          <w:color w:val="000000"/>
          <w:sz w:val="24"/>
          <w:szCs w:val="24"/>
          <w:lang w:val="es-CO" w:eastAsia="es-CO"/>
        </w:rPr>
        <w:t>(30)</w:t>
      </w:r>
      <w:bookmarkStart w:id="0" w:name="_GoBack"/>
      <w:bookmarkEnd w:id="0"/>
      <w:r w:rsidR="003528A0" w:rsidRPr="009F7EA5">
        <w:rPr>
          <w:rFonts w:ascii="Comic Sans MS" w:hAnsi="Comic Sans MS"/>
          <w:b/>
          <w:sz w:val="24"/>
          <w:szCs w:val="24"/>
        </w:rPr>
        <w:t xml:space="preserve"> de </w:t>
      </w:r>
      <w:r w:rsidR="00D57DA6">
        <w:rPr>
          <w:rFonts w:ascii="Comic Sans MS" w:hAnsi="Comic Sans MS"/>
          <w:b/>
          <w:sz w:val="24"/>
          <w:szCs w:val="24"/>
        </w:rPr>
        <w:t xml:space="preserve">septiembre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D57DA6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veintidós (2022)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6FF8E14" w:rsidR="003528A0" w:rsidRPr="002B5873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  <w:r w:rsidRPr="002B5873">
        <w:rPr>
          <w:rFonts w:ascii="Comic Sans MS" w:hAnsi="Comic Sans MS"/>
          <w:b/>
          <w:sz w:val="24"/>
          <w:szCs w:val="24"/>
        </w:rPr>
        <w:t xml:space="preserve">Auto:          </w:t>
      </w:r>
      <w:r w:rsidRPr="002B5873">
        <w:rPr>
          <w:rFonts w:ascii="Comic Sans MS" w:hAnsi="Comic Sans MS"/>
          <w:b/>
          <w:sz w:val="24"/>
          <w:szCs w:val="24"/>
        </w:rPr>
        <w:tab/>
        <w:t>No.</w:t>
      </w:r>
      <w:r w:rsidR="008B0BAE" w:rsidRPr="002B5873">
        <w:rPr>
          <w:rFonts w:ascii="Comic Sans MS" w:hAnsi="Comic Sans MS"/>
          <w:b/>
          <w:sz w:val="24"/>
          <w:szCs w:val="24"/>
        </w:rPr>
        <w:t xml:space="preserve"> </w:t>
      </w:r>
      <w:r w:rsidR="00D57DA6" w:rsidRPr="002B5873">
        <w:rPr>
          <w:rFonts w:ascii="Comic Sans MS" w:hAnsi="Comic Sans MS"/>
          <w:b/>
          <w:sz w:val="24"/>
          <w:szCs w:val="24"/>
        </w:rPr>
        <w:t>695</w:t>
      </w:r>
      <w:r w:rsidRPr="002B5873">
        <w:rPr>
          <w:rFonts w:ascii="Comic Sans MS" w:hAnsi="Comic Sans MS"/>
          <w:b/>
          <w:sz w:val="24"/>
          <w:szCs w:val="24"/>
        </w:rPr>
        <w:t xml:space="preserve">   </w:t>
      </w:r>
      <w:r w:rsidRPr="002B5873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p w14:paraId="6AF78D81" w14:textId="307629BA" w:rsidR="003528A0" w:rsidRPr="002B5873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2B5873">
        <w:rPr>
          <w:rFonts w:ascii="Comic Sans MS" w:hAnsi="Comic Sans MS"/>
          <w:b/>
          <w:sz w:val="24"/>
          <w:szCs w:val="24"/>
        </w:rPr>
        <w:t xml:space="preserve">Radicación:    </w:t>
      </w:r>
      <w:r w:rsidRPr="002B5873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2B5873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2B5873">
        <w:rPr>
          <w:rFonts w:ascii="Comic Sans MS" w:hAnsi="Comic Sans MS"/>
          <w:b/>
          <w:sz w:val="24"/>
          <w:szCs w:val="24"/>
        </w:rPr>
        <w:t>202</w:t>
      </w:r>
      <w:r w:rsidR="00692F3F" w:rsidRPr="002B5873">
        <w:rPr>
          <w:rFonts w:ascii="Comic Sans MS" w:hAnsi="Comic Sans MS"/>
          <w:b/>
          <w:sz w:val="24"/>
          <w:szCs w:val="24"/>
        </w:rPr>
        <w:t>2</w:t>
      </w:r>
      <w:r w:rsidRPr="002B5873">
        <w:rPr>
          <w:rFonts w:ascii="Comic Sans MS" w:hAnsi="Comic Sans MS"/>
          <w:b/>
          <w:sz w:val="24"/>
          <w:szCs w:val="24"/>
        </w:rPr>
        <w:t>-00</w:t>
      </w:r>
      <w:r w:rsidR="00692F3F" w:rsidRPr="002B5873">
        <w:rPr>
          <w:rFonts w:ascii="Comic Sans MS" w:hAnsi="Comic Sans MS"/>
          <w:b/>
          <w:sz w:val="24"/>
          <w:szCs w:val="24"/>
        </w:rPr>
        <w:t>017</w:t>
      </w:r>
      <w:r w:rsidR="009E0CAA" w:rsidRPr="002B5873">
        <w:rPr>
          <w:rFonts w:ascii="Comic Sans MS" w:hAnsi="Comic Sans MS"/>
          <w:b/>
          <w:sz w:val="24"/>
          <w:szCs w:val="24"/>
        </w:rPr>
        <w:t>-00</w:t>
      </w:r>
      <w:r w:rsidRPr="002B5873">
        <w:rPr>
          <w:rFonts w:ascii="Comic Sans MS" w:hAnsi="Comic Sans MS"/>
          <w:b/>
          <w:sz w:val="24"/>
          <w:szCs w:val="24"/>
        </w:rPr>
        <w:t xml:space="preserve">  </w:t>
      </w:r>
      <w:r w:rsidRPr="002B5873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2B5873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2B5873">
        <w:rPr>
          <w:rFonts w:ascii="Comic Sans MS" w:hAnsi="Comic Sans MS"/>
          <w:b/>
          <w:sz w:val="24"/>
          <w:szCs w:val="24"/>
        </w:rPr>
        <w:t xml:space="preserve">Proceso:        </w:t>
      </w:r>
      <w:r w:rsidRPr="002B5873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2B5873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2B5873">
        <w:rPr>
          <w:rFonts w:ascii="Comic Sans MS" w:hAnsi="Comic Sans MS"/>
          <w:b/>
          <w:sz w:val="24"/>
          <w:szCs w:val="24"/>
        </w:rPr>
        <w:t xml:space="preserve">Demandante:   </w:t>
      </w:r>
      <w:r w:rsidRPr="002B5873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253B46D5" w:rsidR="003528A0" w:rsidRPr="002B5873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2B5873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2B5873">
        <w:rPr>
          <w:rFonts w:ascii="Comic Sans MS" w:hAnsi="Comic Sans MS"/>
          <w:b/>
          <w:sz w:val="24"/>
          <w:szCs w:val="24"/>
        </w:rPr>
        <w:tab/>
      </w:r>
      <w:bookmarkStart w:id="1" w:name="_Hlk104202891"/>
      <w:r w:rsidR="001F5F0E" w:rsidRPr="002B5873">
        <w:rPr>
          <w:rFonts w:ascii="Comic Sans MS" w:hAnsi="Comic Sans MS"/>
          <w:b/>
          <w:sz w:val="24"/>
          <w:szCs w:val="24"/>
        </w:rPr>
        <w:t xml:space="preserve">CARLOS EIBAR ESCOBEDO OROZCO </w:t>
      </w:r>
      <w:r w:rsidR="00C31253" w:rsidRPr="002B587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2B5873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2B5873">
        <w:rPr>
          <w:rFonts w:ascii="Comic Sans MS" w:hAnsi="Comic Sans MS"/>
          <w:b/>
          <w:sz w:val="24"/>
          <w:szCs w:val="24"/>
        </w:rPr>
        <w:t xml:space="preserve"> </w:t>
      </w:r>
      <w:r w:rsidRPr="002B5873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E0035F">
      <w:pPr>
        <w:pStyle w:val="Sinespaciado"/>
        <w:spacing w:line="276" w:lineRule="auto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1"/>
    <w:p w14:paraId="1821E0B6" w14:textId="27CE4864" w:rsidR="000C5364" w:rsidRPr="009F7EA5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9F7EA5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PUNTO A TRATAR</w:t>
      </w:r>
    </w:p>
    <w:p w14:paraId="66B65971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922E25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Ha pasado a Despacho el proceso ejecutivo de la referencia</w:t>
      </w: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para dictar providencia en los términos del artículo 440 del CGP. </w:t>
      </w:r>
    </w:p>
    <w:p w14:paraId="0F014971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 </w:t>
      </w:r>
    </w:p>
    <w:p w14:paraId="3F6B1B3D" w14:textId="77777777" w:rsidR="000C5364" w:rsidRPr="0088490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ANTECEDENTES </w:t>
      </w:r>
    </w:p>
    <w:p w14:paraId="0B00CCEE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2A82EEF" w14:textId="2DED6ADB" w:rsidR="00E50671" w:rsidRPr="001F5F0E" w:rsidRDefault="000C5364" w:rsidP="00E0035F">
      <w:pPr>
        <w:pStyle w:val="Sinespaciado"/>
        <w:spacing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Mediante apoderad</w:t>
      </w:r>
      <w:r w:rsidR="000B7D5C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judicial, el BA</w:t>
      </w:r>
      <w:r w:rsidR="00F7584A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NCO AGRARIO DE COLOMBIA, demand</w:t>
      </w:r>
      <w:r w:rsidR="003A1AB1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para el cobro ejecutivo,</w:t>
      </w:r>
      <w:r w:rsidR="00EC5B05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al</w:t>
      </w:r>
      <w:r w:rsidR="00EC5B05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señor</w:t>
      </w:r>
      <w:r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1F5F0E" w:rsidRPr="001F5F0E">
        <w:rPr>
          <w:rFonts w:ascii="Comic Sans MS" w:hAnsi="Comic Sans MS"/>
          <w:sz w:val="24"/>
          <w:szCs w:val="24"/>
        </w:rPr>
        <w:t>CARLOS EIBAR ESCOBEDO OROZCO</w:t>
      </w:r>
      <w:r w:rsidR="00C31253" w:rsidRPr="001F5F0E">
        <w:rPr>
          <w:rFonts w:ascii="Comic Sans MS" w:hAnsi="Comic Sans MS"/>
          <w:b/>
          <w:sz w:val="24"/>
          <w:szCs w:val="24"/>
        </w:rPr>
        <w:t>,</w:t>
      </w:r>
      <w:r w:rsidR="0088490E" w:rsidRPr="001F5F0E">
        <w:rPr>
          <w:rFonts w:ascii="Comic Sans MS" w:hAnsi="Comic Sans MS"/>
          <w:b/>
          <w:sz w:val="24"/>
          <w:szCs w:val="24"/>
        </w:rPr>
        <w:t xml:space="preserve"> </w:t>
      </w:r>
      <w:r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quien suscribi</w:t>
      </w:r>
      <w:r w:rsidR="000B7D5C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="00EC5B05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y acept</w:t>
      </w:r>
      <w:r w:rsidR="000B7D5C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="00EC5B05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pagar a su favor </w:t>
      </w:r>
      <w:r w:rsidR="000B7D5C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A46229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siguiente título valo</w:t>
      </w:r>
      <w:r w:rsidR="00516D32"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r</w:t>
      </w:r>
      <w:r w:rsidRPr="001F5F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 </w:t>
      </w:r>
    </w:p>
    <w:p w14:paraId="6D3A7157" w14:textId="4D6BBEC7" w:rsidR="00214A0C" w:rsidRDefault="00214A0C" w:rsidP="00E0035F">
      <w:pPr>
        <w:pStyle w:val="Sinespaciado"/>
        <w:spacing w:line="276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14:paraId="72C022FD" w14:textId="5063B456" w:rsidR="001F5F0E" w:rsidRPr="001F5F0E" w:rsidRDefault="001F5F0E" w:rsidP="001F5F0E">
      <w:pPr>
        <w:spacing w:after="0"/>
        <w:ind w:left="22" w:right="12"/>
        <w:jc w:val="both"/>
        <w:rPr>
          <w:rFonts w:ascii="Comic Sans MS" w:hAnsi="Comic Sans MS"/>
          <w:sz w:val="24"/>
          <w:szCs w:val="24"/>
        </w:rPr>
      </w:pPr>
      <w:r w:rsidRPr="001F5F0E">
        <w:rPr>
          <w:rFonts w:ascii="Comic Sans MS" w:hAnsi="Comic Sans MS"/>
          <w:sz w:val="24"/>
          <w:szCs w:val="24"/>
        </w:rPr>
        <w:t>1.- Pagaré No. 021016100018637, el cual respalda la obligación No. 725021010337567, por la suma de $ 15.000.000, por capital adeudado.</w:t>
      </w:r>
    </w:p>
    <w:p w14:paraId="328F0736" w14:textId="77777777" w:rsidR="001F5F0E" w:rsidRPr="001F5F0E" w:rsidRDefault="001F5F0E" w:rsidP="001F5F0E">
      <w:pPr>
        <w:spacing w:after="25"/>
        <w:ind w:left="1412" w:right="12"/>
        <w:jc w:val="both"/>
        <w:rPr>
          <w:rFonts w:ascii="Comic Sans MS" w:hAnsi="Comic Sans MS"/>
          <w:sz w:val="24"/>
          <w:szCs w:val="24"/>
        </w:rPr>
      </w:pPr>
    </w:p>
    <w:p w14:paraId="58C87ABC" w14:textId="0B15ACFD" w:rsidR="001F5F0E" w:rsidRPr="001F5F0E" w:rsidRDefault="001F5F0E" w:rsidP="001F5F0E">
      <w:pPr>
        <w:spacing w:after="25"/>
        <w:ind w:right="12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1F5F0E">
        <w:rPr>
          <w:rFonts w:ascii="Comic Sans MS" w:hAnsi="Comic Sans MS"/>
          <w:sz w:val="24"/>
          <w:szCs w:val="24"/>
        </w:rPr>
        <w:t>a.- La suma de $1.999.336,00, por intereses remuneratorios o</w:t>
      </w:r>
      <w:r>
        <w:rPr>
          <w:rFonts w:ascii="Comic Sans MS" w:hAnsi="Comic Sans MS"/>
          <w:sz w:val="24"/>
          <w:szCs w:val="24"/>
        </w:rPr>
        <w:t xml:space="preserve"> </w:t>
      </w:r>
      <w:r w:rsidRPr="001F5F0E">
        <w:rPr>
          <w:rFonts w:ascii="Comic Sans MS" w:hAnsi="Comic Sans MS"/>
          <w:sz w:val="24"/>
          <w:szCs w:val="24"/>
        </w:rPr>
        <w:t xml:space="preserve">de plazo liquidados desde el 25 de agosto del 2020 hasta 10 de febrero del 2022, contenido en el pagaré No </w:t>
      </w:r>
      <w:r w:rsidRPr="001F5F0E">
        <w:rPr>
          <w:rFonts w:ascii="Comic Sans MS" w:eastAsia="Times New Roman" w:hAnsi="Comic Sans MS" w:cs="Times New Roman"/>
          <w:sz w:val="24"/>
          <w:szCs w:val="24"/>
        </w:rPr>
        <w:t>021016100018637.</w:t>
      </w:r>
    </w:p>
    <w:p w14:paraId="27ABFA47" w14:textId="77777777" w:rsidR="001F5F0E" w:rsidRPr="001F5F0E" w:rsidRDefault="001F5F0E" w:rsidP="001F5F0E">
      <w:pPr>
        <w:spacing w:after="25"/>
        <w:ind w:right="12"/>
        <w:jc w:val="both"/>
        <w:rPr>
          <w:rFonts w:ascii="Comic Sans MS" w:hAnsi="Comic Sans MS"/>
          <w:sz w:val="24"/>
          <w:szCs w:val="24"/>
        </w:rPr>
      </w:pPr>
    </w:p>
    <w:p w14:paraId="1E195092" w14:textId="07BE5D49" w:rsidR="001F5F0E" w:rsidRPr="001F5F0E" w:rsidRDefault="001F5F0E" w:rsidP="001F5F0E">
      <w:pPr>
        <w:spacing w:after="7"/>
        <w:ind w:right="12"/>
        <w:jc w:val="both"/>
        <w:rPr>
          <w:rFonts w:ascii="Comic Sans MS" w:hAnsi="Comic Sans MS"/>
          <w:sz w:val="24"/>
          <w:szCs w:val="24"/>
        </w:rPr>
      </w:pPr>
      <w:r w:rsidRPr="001F5F0E">
        <w:rPr>
          <w:rFonts w:ascii="Comic Sans MS" w:hAnsi="Comic Sans MS"/>
          <w:sz w:val="24"/>
          <w:szCs w:val="24"/>
        </w:rPr>
        <w:t>b.- La suma de $ 9. 223 por intereses moratorios, sobre el capital vencido, liquidados desde 11 de febrero del 2022 hasta la fecha de la presentación de la demanda (22 de febrero de 2022), a la tasa máxima legal autorizada por la Superintendencia Financiera de Colombia.</w:t>
      </w:r>
    </w:p>
    <w:p w14:paraId="4C34B573" w14:textId="77777777" w:rsidR="001F5F0E" w:rsidRPr="001F5F0E" w:rsidRDefault="001F5F0E" w:rsidP="001F5F0E">
      <w:pPr>
        <w:spacing w:after="178"/>
        <w:ind w:left="7563"/>
        <w:jc w:val="both"/>
        <w:rPr>
          <w:rFonts w:ascii="Comic Sans MS" w:hAnsi="Comic Sans MS"/>
          <w:sz w:val="24"/>
          <w:szCs w:val="24"/>
        </w:rPr>
      </w:pPr>
      <w:r w:rsidRPr="001F5F0E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5E66001" wp14:editId="11FDDBDC">
            <wp:extent cx="923317" cy="48217"/>
            <wp:effectExtent l="0" t="0" r="0" b="0"/>
            <wp:docPr id="6492" name="Picture 6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" name="Picture 64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317" cy="4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1D066" w14:textId="0CFA0020" w:rsidR="001F5F0E" w:rsidRPr="001F5F0E" w:rsidRDefault="001F5F0E" w:rsidP="001F5F0E">
      <w:pPr>
        <w:spacing w:after="269"/>
        <w:ind w:right="12"/>
        <w:jc w:val="both"/>
        <w:rPr>
          <w:rFonts w:ascii="Comic Sans MS" w:hAnsi="Comic Sans MS"/>
          <w:sz w:val="24"/>
          <w:szCs w:val="24"/>
        </w:rPr>
      </w:pPr>
      <w:r w:rsidRPr="001F5F0E">
        <w:rPr>
          <w:rFonts w:ascii="Comic Sans MS" w:hAnsi="Comic Sans MS"/>
          <w:sz w:val="24"/>
          <w:szCs w:val="24"/>
        </w:rPr>
        <w:t>c.- El valor de los intereses moratorios sobre el capital vencido, liquidados desde un día desp</w:t>
      </w:r>
      <w:r>
        <w:rPr>
          <w:rFonts w:ascii="Comic Sans MS" w:hAnsi="Comic Sans MS"/>
          <w:sz w:val="24"/>
          <w:szCs w:val="24"/>
        </w:rPr>
        <w:t>ué</w:t>
      </w:r>
      <w:r w:rsidRPr="001F5F0E">
        <w:rPr>
          <w:rFonts w:ascii="Comic Sans MS" w:hAnsi="Comic Sans MS"/>
          <w:sz w:val="24"/>
          <w:szCs w:val="24"/>
        </w:rPr>
        <w:t xml:space="preserve">s de la presentación de la demanda (23 de febrero de 2022) y hasta que se cancele la totalidad de la obligación financiera para cada periodo </w:t>
      </w:r>
      <w:r w:rsidRPr="001F5F0E">
        <w:rPr>
          <w:rFonts w:ascii="Comic Sans MS" w:hAnsi="Comic Sans MS"/>
          <w:sz w:val="24"/>
          <w:szCs w:val="24"/>
        </w:rPr>
        <w:lastRenderedPageBreak/>
        <w:t xml:space="preserve">de mora a la tasa máxima </w:t>
      </w:r>
      <w:r w:rsidRPr="001F5F0E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2DD10DC" wp14:editId="75DC79BF">
            <wp:extent cx="3445" cy="3444"/>
            <wp:effectExtent l="0" t="0" r="0" b="0"/>
            <wp:docPr id="6227" name="Picture 6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" name="Picture 62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5" cy="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5F0E">
        <w:rPr>
          <w:rFonts w:ascii="Comic Sans MS" w:hAnsi="Comic Sans MS"/>
          <w:sz w:val="24"/>
          <w:szCs w:val="24"/>
        </w:rPr>
        <w:t xml:space="preserve"> legal autorizada por la Superintendencia Financiera de Colombia.</w:t>
      </w:r>
    </w:p>
    <w:p w14:paraId="55CB98D0" w14:textId="77777777" w:rsidR="001F5F0E" w:rsidRDefault="001F5F0E" w:rsidP="001F5F0E">
      <w:pPr>
        <w:pStyle w:val="NormalWeb"/>
        <w:rPr>
          <w:rFonts w:ascii="Comic Sans MS" w:hAnsi="Comic Sans MS"/>
        </w:rPr>
      </w:pPr>
      <w:r w:rsidRPr="001F5F0E">
        <w:rPr>
          <w:rFonts w:ascii="Comic Sans MS" w:hAnsi="Comic Sans MS"/>
        </w:rPr>
        <w:t xml:space="preserve">d.- La suma de $ 103.658, por otros conceptos, tal y como se determina en el </w:t>
      </w:r>
    </w:p>
    <w:p w14:paraId="1E355FB5" w14:textId="77777777" w:rsidR="00D010B4" w:rsidRPr="0088490E" w:rsidRDefault="00D010B4" w:rsidP="00D010B4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proofErr w:type="spellStart"/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</w:t>
      </w:r>
      <w:proofErr w:type="spellEnd"/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.- La condena de costas y agencias en derecho. </w:t>
      </w:r>
    </w:p>
    <w:p w14:paraId="5798C87F" w14:textId="7CBB384D" w:rsidR="00692F3F" w:rsidRDefault="001F5F0E" w:rsidP="001F5F0E">
      <w:pPr>
        <w:pStyle w:val="NormalWeb"/>
        <w:jc w:val="both"/>
        <w:rPr>
          <w:rFonts w:ascii="Comic Sans MS" w:hAnsi="Comic Sans MS"/>
          <w:color w:val="000000"/>
        </w:rPr>
      </w:pPr>
      <w:r w:rsidRPr="001F5F0E">
        <w:rPr>
          <w:rFonts w:ascii="Comic Sans MS" w:hAnsi="Comic Sans MS"/>
        </w:rPr>
        <w:t xml:space="preserve">Mediante auto del 28 de marzo de 2022, se dispuso tener </w:t>
      </w:r>
      <w:r w:rsidRPr="001F5F0E">
        <w:rPr>
          <w:rFonts w:ascii="Comic Sans MS" w:hAnsi="Comic Sans MS"/>
          <w:color w:val="000000"/>
        </w:rPr>
        <w:t>para todos los efectos que el mandamiento de pago se libra por el pagaré No. 021016100018637, que respalda la obligación No. 725021010337567, y no el No. 72502101033567 enunciado en la parte considerativa de la orden de pago, emitido dentro del proceso de la referencia.</w:t>
      </w:r>
    </w:p>
    <w:p w14:paraId="57166D20" w14:textId="4B571F24" w:rsidR="000C5364" w:rsidRPr="0088490E" w:rsidRDefault="000C5364" w:rsidP="00D010B4">
      <w:pPr>
        <w:spacing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este asunto se solicitaron medidas cautelares. </w:t>
      </w:r>
    </w:p>
    <w:p w14:paraId="0A79FD4B" w14:textId="7E7D29C2" w:rsidR="00B51B98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378B19D" w14:textId="77777777" w:rsidR="000C5364" w:rsidRPr="0088490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TR</w:t>
      </w:r>
      <w:r w:rsidR="006D4EF2"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Á</w:t>
      </w: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MITE PROCESAL </w:t>
      </w:r>
    </w:p>
    <w:p w14:paraId="45A60BE6" w14:textId="22B7F5E2" w:rsidR="001E5BF0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</w:p>
    <w:p w14:paraId="12EF86B6" w14:textId="7816A9EB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1.- Cuaderno principal: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Se profirió orden de pago por parte del Juzgado por encontrar la deman</w:t>
      </w:r>
      <w:r w:rsidR="007A2502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da ajustada a derecho, el </w:t>
      </w:r>
      <w:r w:rsidR="001C361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2</w:t>
      </w:r>
      <w:r w:rsidR="00D010B4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5</w:t>
      </w:r>
      <w:r w:rsidR="00F04DAC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</w:t>
      </w:r>
      <w:r w:rsidR="00F84D54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de </w:t>
      </w:r>
      <w:r w:rsidR="00D010B4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febrero </w:t>
      </w:r>
      <w:r w:rsidR="00522624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de </w:t>
      </w:r>
      <w:r w:rsidR="000D5F07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202</w:t>
      </w:r>
      <w:r w:rsidR="00DE66B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2</w:t>
      </w:r>
      <w:r w:rsidR="000D5F07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,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pieza procesal que constituye el Mandamiento Ejecutivo, </w:t>
      </w:r>
      <w:r w:rsidR="006C7CAC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previniendo al</w:t>
      </w:r>
      <w:r w:rsidR="00B3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  <w:r w:rsidR="006C7CAC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deudor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para que en un término de cinco (5) días siguientes a su notificación, cancelara al acreedor los capitales insolutos referenciados más sus intereses, o en su defecto y dentro del plazo de 10 días, propusiera las excepciones de mérito que tuviera en su favor.  </w:t>
      </w:r>
    </w:p>
    <w:p w14:paraId="0A0FB1B6" w14:textId="48A1ABCF" w:rsidR="000C5364" w:rsidRPr="0088490E" w:rsidRDefault="000C5364" w:rsidP="00E0035F">
      <w:pPr>
        <w:shd w:val="clear" w:color="auto" w:fill="FFFFFF"/>
        <w:spacing w:after="0" w:line="276" w:lineRule="auto"/>
        <w:ind w:left="720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</w:p>
    <w:p w14:paraId="39A863A5" w14:textId="4019DDE9" w:rsidR="001E5BF0" w:rsidRPr="0088490E" w:rsidRDefault="006B6B66" w:rsidP="00E0035F">
      <w:pPr>
        <w:spacing w:after="0" w:line="276" w:lineRule="auto"/>
        <w:jc w:val="both"/>
        <w:rPr>
          <w:rFonts w:ascii="Comic Sans MS" w:eastAsia="Times New Roman" w:hAnsi="Comic Sans MS" w:cs="Arial"/>
          <w:sz w:val="24"/>
          <w:szCs w:val="24"/>
          <w:lang w:eastAsia="es-ES"/>
        </w:rPr>
      </w:pPr>
      <w:r w:rsidRPr="0088490E"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 xml:space="preserve">El demandado </w:t>
      </w:r>
      <w:r w:rsidR="006620DD" w:rsidRPr="0088490E">
        <w:rPr>
          <w:rFonts w:ascii="Comic Sans MS" w:eastAsia="Times New Roman" w:hAnsi="Comic Sans MS" w:cs="Arial"/>
          <w:sz w:val="24"/>
          <w:szCs w:val="24"/>
          <w:lang w:val="es-MX" w:eastAsia="es-ES"/>
        </w:rPr>
        <w:t>fue</w:t>
      </w:r>
      <w:r w:rsidR="00AF7897" w:rsidRPr="0088490E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</w:t>
      </w:r>
      <w:r w:rsidR="006620DD" w:rsidRPr="0088490E">
        <w:rPr>
          <w:rFonts w:ascii="Comic Sans MS" w:eastAsia="Times New Roman" w:hAnsi="Comic Sans MS" w:cs="Arial"/>
          <w:sz w:val="24"/>
          <w:szCs w:val="24"/>
          <w:lang w:val="es-MX" w:eastAsia="es-ES"/>
        </w:rPr>
        <w:t>notificad</w:t>
      </w:r>
      <w:r w:rsidR="00B845CF" w:rsidRPr="0088490E">
        <w:rPr>
          <w:rFonts w:ascii="Comic Sans MS" w:eastAsia="Times New Roman" w:hAnsi="Comic Sans MS" w:cs="Arial"/>
          <w:sz w:val="24"/>
          <w:szCs w:val="24"/>
          <w:lang w:val="es-MX" w:eastAsia="es-ES"/>
        </w:rPr>
        <w:t>o</w:t>
      </w:r>
      <w:r w:rsidR="006620DD" w:rsidRPr="0088490E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por Aviso, el </w:t>
      </w:r>
      <w:r w:rsidRPr="0088490E">
        <w:rPr>
          <w:rFonts w:ascii="Comic Sans MS" w:eastAsia="Times New Roman" w:hAnsi="Comic Sans MS" w:cs="Arial"/>
          <w:sz w:val="24"/>
          <w:szCs w:val="24"/>
          <w:lang w:val="es-MX" w:eastAsia="es-ES"/>
        </w:rPr>
        <w:t>2</w:t>
      </w:r>
      <w:r w:rsidR="00DB4450">
        <w:rPr>
          <w:rFonts w:ascii="Comic Sans MS" w:eastAsia="Times New Roman" w:hAnsi="Comic Sans MS" w:cs="Arial"/>
          <w:sz w:val="24"/>
          <w:szCs w:val="24"/>
          <w:lang w:val="es-MX" w:eastAsia="es-ES"/>
        </w:rPr>
        <w:t>7</w:t>
      </w:r>
      <w:r w:rsidR="00951AD6" w:rsidRPr="0088490E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de </w:t>
      </w:r>
      <w:r w:rsidRPr="0088490E">
        <w:rPr>
          <w:rFonts w:ascii="Comic Sans MS" w:eastAsia="Times New Roman" w:hAnsi="Comic Sans MS" w:cs="Arial"/>
          <w:sz w:val="24"/>
          <w:szCs w:val="24"/>
          <w:lang w:val="es-MX" w:eastAsia="es-ES"/>
        </w:rPr>
        <w:t>a</w:t>
      </w:r>
      <w:r w:rsidR="00DB4450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gosto </w:t>
      </w:r>
      <w:r w:rsidR="00951AD6" w:rsidRPr="0088490E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de 2022, </w:t>
      </w:r>
      <w:r w:rsidR="006620DD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y el término para proponer excepciones</w:t>
      </w:r>
      <w:r w:rsidR="001679AE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empezó a regir el día siguiente tal como lo establece el artículo 292 del C.G.P., es decir, el día </w:t>
      </w:r>
      <w:r w:rsidR="009C68DE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2</w:t>
      </w:r>
      <w:r w:rsidR="00DB4450">
        <w:rPr>
          <w:rFonts w:ascii="Comic Sans MS" w:eastAsia="Times New Roman" w:hAnsi="Comic Sans MS" w:cs="Arial"/>
          <w:sz w:val="24"/>
          <w:szCs w:val="24"/>
          <w:lang w:eastAsia="es-ES"/>
        </w:rPr>
        <w:t>9</w:t>
      </w:r>
      <w:r w:rsidR="00951AD6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de </w:t>
      </w:r>
      <w:r w:rsidR="004827DF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a</w:t>
      </w:r>
      <w:r w:rsidR="00DB4450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gosto </w:t>
      </w:r>
      <w:r w:rsidR="00951AD6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de 2022</w:t>
      </w:r>
      <w:r w:rsidR="001679AE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y </w:t>
      </w:r>
      <w:r w:rsidR="006620DD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culminó </w:t>
      </w:r>
      <w:r w:rsidR="0095139E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el</w:t>
      </w:r>
      <w:r w:rsidR="006620DD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</w:t>
      </w:r>
      <w:r w:rsidR="00E47196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0</w:t>
      </w:r>
      <w:r w:rsidR="00DB4450">
        <w:rPr>
          <w:rFonts w:ascii="Comic Sans MS" w:eastAsia="Times New Roman" w:hAnsi="Comic Sans MS" w:cs="Arial"/>
          <w:sz w:val="24"/>
          <w:szCs w:val="24"/>
          <w:lang w:eastAsia="es-ES"/>
        </w:rPr>
        <w:t>9</w:t>
      </w:r>
      <w:r w:rsidR="00A61550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de </w:t>
      </w:r>
      <w:r w:rsidR="00DB4450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septiembre </w:t>
      </w:r>
      <w:r w:rsidR="00A61550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de </w:t>
      </w:r>
      <w:r w:rsidR="006620DD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202</w:t>
      </w:r>
      <w:r w:rsidR="00A61550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2</w:t>
      </w:r>
      <w:r w:rsidR="000D5F07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; término de</w:t>
      </w:r>
      <w:r w:rsidR="001E5BF0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ntro del cual </w:t>
      </w:r>
      <w:r w:rsidR="00E47196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el </w:t>
      </w:r>
      <w:r w:rsidR="001E5BF0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demandad</w:t>
      </w:r>
      <w:r w:rsidR="00B845CF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o</w:t>
      </w:r>
      <w:r w:rsidR="001E5BF0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no propus</w:t>
      </w:r>
      <w:r w:rsidR="00E47196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o </w:t>
      </w:r>
      <w:r w:rsidR="001E5BF0" w:rsidRPr="0088490E">
        <w:rPr>
          <w:rFonts w:ascii="Comic Sans MS" w:eastAsia="Times New Roman" w:hAnsi="Comic Sans MS" w:cs="Arial"/>
          <w:sz w:val="24"/>
          <w:szCs w:val="24"/>
          <w:lang w:eastAsia="es-ES"/>
        </w:rPr>
        <w:t>ninguna clase de excepción.</w:t>
      </w:r>
    </w:p>
    <w:p w14:paraId="74643274" w14:textId="6697A4ED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42F08CF1" w14:textId="7AF0DE2D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2.- Cuaderno de excepciones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dentro del término de 10 días siguientes a la </w:t>
      </w:r>
      <w:r w:rsidR="00150B4A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notificación</w:t>
      </w:r>
      <w:r w:rsidR="007D6CAF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aviso</w:t>
      </w:r>
      <w:r w:rsidR="00150B4A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(art. 29</w:t>
      </w:r>
      <w:r w:rsidR="007D6CAF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del C.G.</w:t>
      </w:r>
      <w:r w:rsidR="00207CE6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del P.), establecidos por la l</w:t>
      </w:r>
      <w:r w:rsidR="0030625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ey para proponer excepciones, </w:t>
      </w:r>
      <w:r w:rsidR="00B845CF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B6482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B845CF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30625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B845CF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B6482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30625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no propu</w:t>
      </w:r>
      <w:r w:rsidR="00B6482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sieron </w:t>
      </w:r>
      <w:r w:rsidR="0030625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ninguna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el mandamiento de pago se encuentra en firme. </w:t>
      </w:r>
    </w:p>
    <w:p w14:paraId="215BDCAF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A5CFAB" w14:textId="67D5E7D2" w:rsidR="00796A83" w:rsidRPr="0088490E" w:rsidRDefault="000C5364" w:rsidP="00E0035F">
      <w:pPr>
        <w:pStyle w:val="Standard"/>
        <w:spacing w:after="0" w:line="276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3.- Cuaderno de medidas previas: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las medidas cautelares solicitadas por la parte demandante se decr</w:t>
      </w:r>
      <w:r w:rsidR="0030625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etaron mediante auto de fecha</w:t>
      </w:r>
      <w:r w:rsidR="003327A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B123DC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21</w:t>
      </w:r>
      <w:r w:rsidR="00495B4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D6CAF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B123DC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enero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</w:t>
      </w:r>
      <w:r w:rsidR="0095139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02</w:t>
      </w:r>
      <w:r w:rsidR="00DE66B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88490E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="00B8624D" w:rsidRPr="0088490E">
        <w:rPr>
          <w:rFonts w:ascii="Comic Sans MS" w:eastAsia="Times New Roman" w:hAnsi="Comic Sans MS" w:cstheme="majorHAnsi"/>
          <w:sz w:val="24"/>
          <w:szCs w:val="24"/>
          <w:lang w:eastAsia="es-ES"/>
        </w:rPr>
        <w:t>el emba</w:t>
      </w:r>
      <w:r w:rsidR="007D6CAF" w:rsidRPr="0088490E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rgo y retención de los dineros depositados en cuenta corriente, de ahorro o a cualquier título bancario o financiero que posea </w:t>
      </w:r>
      <w:r w:rsidR="00B845CF" w:rsidRPr="0088490E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el </w:t>
      </w:r>
      <w:r w:rsidR="007D6CAF" w:rsidRPr="0088490E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señor </w:t>
      </w:r>
      <w:r w:rsidR="00C44E12">
        <w:t>CARLOS EIBAR ESCOBEDO OROZCO, identificado con la cédula de ciudadanía No. 4.666.370,</w:t>
      </w:r>
      <w:r w:rsidR="00C44E12" w:rsidRPr="0088490E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</w:t>
      </w:r>
      <w:r w:rsidR="00B8624D" w:rsidRPr="0088490E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en el Banco Agrario </w:t>
      </w:r>
      <w:r w:rsidR="007E0170" w:rsidRPr="0088490E">
        <w:rPr>
          <w:rFonts w:ascii="Comic Sans MS" w:eastAsia="Times New Roman" w:hAnsi="Comic Sans MS" w:cstheme="majorHAnsi"/>
          <w:sz w:val="24"/>
          <w:szCs w:val="24"/>
          <w:lang w:eastAsia="es-ES"/>
        </w:rPr>
        <w:t>d</w:t>
      </w:r>
      <w:r w:rsidR="00B8624D" w:rsidRPr="0088490E">
        <w:rPr>
          <w:rFonts w:ascii="Comic Sans MS" w:eastAsia="Times New Roman" w:hAnsi="Comic Sans MS" w:cstheme="majorHAnsi"/>
          <w:sz w:val="24"/>
          <w:szCs w:val="24"/>
          <w:lang w:eastAsia="es-ES"/>
        </w:rPr>
        <w:t>e Colombia S.A- oficina del Tambo, Cauca</w:t>
      </w:r>
      <w:r w:rsidRPr="0088490E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, comunicada a esa en</w:t>
      </w:r>
      <w:r w:rsidR="006D4EF2" w:rsidRPr="0088490E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tidad mediante oficio </w:t>
      </w:r>
      <w:r w:rsidR="00C44E1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307 </w:t>
      </w:r>
      <w:r w:rsidR="007E0170" w:rsidRPr="0088490E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del </w:t>
      </w:r>
      <w:r w:rsidR="00B123DC" w:rsidRPr="0088490E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C44E1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5</w:t>
      </w:r>
      <w:r w:rsidR="00495B40" w:rsidRPr="0088490E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E0170" w:rsidRPr="0088490E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C44E1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febrero </w:t>
      </w:r>
      <w:r w:rsidR="007E0170" w:rsidRPr="0088490E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de 202</w:t>
      </w:r>
      <w:r w:rsidR="00DE66B6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</w:t>
      </w:r>
      <w:r w:rsidR="007D6CAF" w:rsidRPr="0088490E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 tomando nota de la medida cautelar; </w:t>
      </w:r>
      <w:r w:rsidR="00796A83" w:rsidRPr="0088490E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medida cautelar que hasta la fecha no se ha hecho efectiva. </w:t>
      </w:r>
    </w:p>
    <w:p w14:paraId="67B5A4D4" w14:textId="77777777" w:rsidR="000C5364" w:rsidRPr="0088490E" w:rsidRDefault="000C5364" w:rsidP="00E0035F">
      <w:pPr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02C17119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percibiéndose inconsistencias que por su magnitud desnaturalicen la estructura misma del proceso con miras a una nulidad que invalide lo actuado, corresponde edificar el fallo de fondo, previas las siguientes: </w:t>
      </w:r>
    </w:p>
    <w:p w14:paraId="521C80FB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FF0000"/>
          <w:sz w:val="24"/>
          <w:szCs w:val="24"/>
          <w:bdr w:val="none" w:sz="0" w:space="0" w:color="auto" w:frame="1"/>
          <w:lang w:eastAsia="es-CO"/>
        </w:rPr>
        <w:t> </w:t>
      </w:r>
    </w:p>
    <w:p w14:paraId="2A8D002B" w14:textId="77777777" w:rsidR="000C5364" w:rsidRPr="0088490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CONSIDERACIONES </w:t>
      </w:r>
    </w:p>
    <w:p w14:paraId="7E4C3A13" w14:textId="77777777" w:rsidR="000C5364" w:rsidRPr="0088490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23973509" w14:textId="77777777" w:rsidR="001E5BF0" w:rsidRPr="0088490E" w:rsidRDefault="001E5BF0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4D5CDD8B" w14:textId="3A689E5D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1. PRESUPUESTOS PROCESALES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la demanda ejecutiva cumple con los requisitos formales exigidos en los Art. 82</w:t>
      </w:r>
      <w:r w:rsidR="007F3091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84, 85, y 422 de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CGP, el Juzgado es competente para su conocimiento por la cuantía y domicilio de la parte demandada. Legitimación en la causa por activa y pasiva, y la acción ejercida. </w:t>
      </w:r>
    </w:p>
    <w:p w14:paraId="7EABF409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3840A5D" w14:textId="406000DC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 ANÁLISIS PROBATORIO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</w:t>
      </w:r>
      <w:r w:rsidR="00207CE6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documento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allegado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 presente caso para el cobro coactivo, 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6D4EF2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título valor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aparece</w:t>
      </w:r>
      <w:r w:rsidR="006D4EF2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otorgado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os 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deudor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manera incondicional, cuya</w:t>
      </w:r>
      <w:r w:rsidR="001E5BF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suma </w:t>
      </w:r>
      <w:r w:rsidR="00631361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estipulada inicialmente fue de 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$</w:t>
      </w:r>
      <w:r w:rsidR="007E017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A96DAA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="0032101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5.000.000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</w:t>
      </w:r>
    </w:p>
    <w:p w14:paraId="3A6A6E10" w14:textId="77777777" w:rsidR="00A40D2E" w:rsidRPr="0088490E" w:rsidRDefault="00A40D2E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B8E3719" w14:textId="063DE27C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Además dicho título aducido como medio probatorio, cumple con los requisitos formales de ley y contiene, una obligaci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ón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CLARA por que consta su elemento 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subjetivo del acreedor y deudor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sabiéndose el derecho y la obligación correlativa con plena certeza de sus titulares, así como el objeto de la prestación debida perfectamente individualizada; EXPRESA por que ha sid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 perfectamente determinada en 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documento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es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implícita, presunta o inequívoca y actualmente EXIGIBLE pues vencido 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plazo para su pago ya no está sujeta a condición alguna y de los cuales surge para </w:t>
      </w:r>
      <w:r w:rsidR="0032101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BC0F71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DE02F9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obligaci</w:t>
      </w:r>
      <w:r w:rsidR="00DE02F9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nes  pecuniarias que incumplió o no sufragó en 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 estipulado. </w:t>
      </w:r>
    </w:p>
    <w:p w14:paraId="19E4A575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3AC3837" w14:textId="3A47E27F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Según lo informado por los Arts. 619 y 709 del Código de Comercio, </w:t>
      </w:r>
      <w:r w:rsidR="00A40D2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PAGAR</w:t>
      </w:r>
      <w:r w:rsidR="00B123DC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É</w:t>
      </w:r>
      <w:r w:rsidR="00956483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aportado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 la presente acción compulsiva,</w:t>
      </w:r>
      <w:r w:rsidR="00232235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B3D5E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 presumen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auténtico y no ha sido desvirtuado por ningún medio probatorio. </w:t>
      </w:r>
    </w:p>
    <w:p w14:paraId="30F59775" w14:textId="77777777" w:rsidR="00232235" w:rsidRPr="0088490E" w:rsidRDefault="00232235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58C0388C" w14:textId="20048934" w:rsidR="0029035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Con fundamento en dicho</w:t>
      </w:r>
      <w:r w:rsidR="00956483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valor como base de recaudo ejecutivo, este Despacho lib</w:t>
      </w:r>
      <w:r w:rsidR="00631361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ró mandamiento de pago el día </w:t>
      </w:r>
      <w:r w:rsidR="0032101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25 de febrero </w:t>
      </w:r>
      <w:r w:rsidR="00924D8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</w:t>
      </w:r>
      <w:r w:rsidR="00631361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20</w:t>
      </w:r>
      <w:r w:rsidR="00C77746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DE66B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el cu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al fue notificado mediante aviso a</w:t>
      </w:r>
      <w:r w:rsidR="00DE05E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DE05E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502FD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demandad</w:t>
      </w:r>
      <w:r w:rsidR="00C13706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DE05E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el </w:t>
      </w:r>
      <w:r w:rsidR="00631361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día </w:t>
      </w:r>
      <w:r w:rsidR="00924D8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32101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8</w:t>
      </w:r>
      <w:r w:rsidR="00A96DAA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C7DB4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</w:t>
      </w:r>
      <w:r w:rsidR="00924D8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</w:t>
      </w:r>
      <w:r w:rsidR="0032101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gosto </w:t>
      </w:r>
      <w:r w:rsidR="007C7DB4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202</w:t>
      </w:r>
      <w:r w:rsidR="00C13706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7C7DB4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sin que se propusiera</w:t>
      </w:r>
      <w:r w:rsidR="00DE05E8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excepciones oportunamente, por tanto, es menester dictar auto interlocutorio atendiendo lo dispuesto en el art. 440 del C. G del P., que prevé.</w:t>
      </w:r>
    </w:p>
    <w:p w14:paraId="614632EA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D1C35F7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“…. Si el ejecutado no propone excepciones oportunamente, el juez ordenará, por medio de auto que no admite recurso, el remate y el avalúo de los bienes embargados y de los que posteriormente se embarguen, si fuere el caso, o seguir adelante la ejecución para el cumplimiento de las obligaciones determinadas en el mandamiento ejecutivo, practicar la liquidación del crédito y condenar en costas al ejecutado”. </w:t>
      </w:r>
    </w:p>
    <w:p w14:paraId="1E4F2158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 </w:t>
      </w:r>
    </w:p>
    <w:p w14:paraId="5CBEF3ED" w14:textId="12312D6E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Dada su claridad y mandato imperativo, se ordenará seguir adelante la ejecución – ordenando la liquidación por separado de las obligaciones demandadas en contra de</w:t>
      </w:r>
      <w:r w:rsidR="00924D8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l demandado.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  </w:t>
      </w:r>
    </w:p>
    <w:p w14:paraId="24A0A577" w14:textId="77777777" w:rsidR="00B472BB" w:rsidRPr="0088490E" w:rsidRDefault="00B472BB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41F87BF4" w14:textId="2D9F76B8" w:rsidR="000C5364" w:rsidRPr="0088490E" w:rsidRDefault="003E7F1C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condenará en costas a</w:t>
      </w:r>
      <w:r w:rsidR="00214E0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214E0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os 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C13706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214E0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C5364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por los gastos ocasionados con el proceso a la parte accionante – siempre que estén comprobadas, de conformidad con lo dispuesto en el</w:t>
      </w:r>
      <w:r w:rsidR="000E396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artículo 361 del C. G. del P; </w:t>
      </w:r>
      <w:r w:rsidR="000C5364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Agencias en Derecho se determinarán de acuerdo a las tarifas establecidas por el Consejo Superior de la Judicatura, Sala Administrativa en el Acuerdo 10554 de 2016. </w:t>
      </w:r>
    </w:p>
    <w:p w14:paraId="571225B5" w14:textId="5E36AC39" w:rsidR="00B8624D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E3D6A4A" w14:textId="77777777" w:rsidR="000C5364" w:rsidRPr="0088490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DECISIÓN:</w:t>
      </w:r>
    </w:p>
    <w:p w14:paraId="45239B68" w14:textId="77777777" w:rsidR="000C5364" w:rsidRPr="0088490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20DCECF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mérito de lo expuesto, el JUZGADO PRIMERO PROMISCUO MUNICIPAL DE EL TAMBO, CAUCA, administrando justicia en nombre de la República y por autoridad de la Ley, </w:t>
      </w:r>
    </w:p>
    <w:p w14:paraId="66C38F7F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764F319" w14:textId="77777777" w:rsidR="000C5364" w:rsidRPr="0088490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RESUELVE: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CEEF81" w14:textId="77777777" w:rsidR="00B472BB" w:rsidRPr="002B5873" w:rsidRDefault="00B472BB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BC71794" w14:textId="1293C373" w:rsidR="000C5364" w:rsidRPr="002B5873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B5873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PRIMERO:</w:t>
      </w:r>
      <w:r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 ORDENAR SEGUIR ADELANTE LA EJECUCIÓN en contra de </w:t>
      </w:r>
      <w:r w:rsidR="002B5873" w:rsidRPr="002B5873">
        <w:rPr>
          <w:rFonts w:ascii="Comic Sans MS" w:hAnsi="Comic Sans MS"/>
          <w:sz w:val="24"/>
          <w:szCs w:val="24"/>
        </w:rPr>
        <w:t>CARLOS EIBAR ESCOBEDO OROZCO, identificado con la cédula de ciudadanía No. 4.666.370,</w:t>
      </w:r>
      <w:r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tal como se ordenó e</w:t>
      </w:r>
      <w:r w:rsidR="00C26E2B"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 el mandamiento ejecutivo de</w:t>
      </w:r>
      <w:r w:rsidR="00110293"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B123DC"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21 de enero </w:t>
      </w:r>
      <w:r w:rsidR="00924D8B"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</w:t>
      </w:r>
      <w:r w:rsidR="00C26E2B"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 20</w:t>
      </w:r>
      <w:r w:rsidR="003528A0"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C13706"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 </w:t>
      </w:r>
    </w:p>
    <w:p w14:paraId="1FE08260" w14:textId="77777777" w:rsidR="000C5364" w:rsidRPr="002B5873" w:rsidRDefault="000C5364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2F66F3A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SEGUNDO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</w:t>
      </w: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LIQUÍDESE, 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crédito conforme a las reglas previstas en el Art. 446 del C.G. del Proceso. </w:t>
      </w:r>
    </w:p>
    <w:p w14:paraId="4315A916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3104807F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TERCERO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CONDENASE en costas a la parte ejecutada con ocasión del presente proceso, de conformidad con lo dispuesto en el artículo 361 del C. G. del Proceso. </w:t>
      </w:r>
    </w:p>
    <w:p w14:paraId="14C247E7" w14:textId="77777777" w:rsidR="000C5364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4D327F" w14:textId="7210B5F1" w:rsidR="00333BDA" w:rsidRPr="0088490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estima el monto de las AGENCIAS EN DERECHO a favor de la parte demandante, en la suma de $</w:t>
      </w:r>
      <w:r w:rsidR="003528A0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2B587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750</w:t>
      </w:r>
      <w:r w:rsidR="00F02C71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</w:t>
      </w:r>
      <w:r w:rsidR="00DD6C0C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000</w:t>
      </w:r>
      <w:r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valor que debe ser incluido en la liquidación que presenten las partes conforme lo ordena la Ley (Acuerdo 10554 de 2016 de la Sala Administrativa del Consejo Superior</w:t>
      </w:r>
      <w:r w:rsidR="00C26E2B" w:rsidRPr="0088490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la Judicatura.</w:t>
      </w:r>
    </w:p>
    <w:p w14:paraId="38971A37" w14:textId="77777777" w:rsidR="00333BDA" w:rsidRPr="0088490E" w:rsidRDefault="00333BDA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2131E4F8" w14:textId="5109CF44" w:rsidR="00173B5F" w:rsidRPr="0088490E" w:rsidRDefault="00173B5F" w:rsidP="00E0035F">
      <w:pPr>
        <w:spacing w:after="168" w:line="276" w:lineRule="auto"/>
        <w:ind w:left="-5" w:hanging="10"/>
        <w:jc w:val="center"/>
        <w:rPr>
          <w:rFonts w:ascii="Comic Sans MS" w:eastAsia="Tahoma" w:hAnsi="Comic Sans MS" w:cs="Tahoma"/>
          <w:b/>
          <w:sz w:val="24"/>
          <w:szCs w:val="24"/>
        </w:rPr>
      </w:pPr>
      <w:r w:rsidRPr="0088490E">
        <w:rPr>
          <w:rFonts w:ascii="Comic Sans MS" w:eastAsia="Tahoma" w:hAnsi="Comic Sans MS" w:cs="Tahoma"/>
          <w:b/>
          <w:sz w:val="24"/>
          <w:szCs w:val="24"/>
        </w:rPr>
        <w:t xml:space="preserve">NOTIFÍQUESE Y CÚMPLASE </w:t>
      </w:r>
    </w:p>
    <w:p w14:paraId="67FAB844" w14:textId="0D7DD172" w:rsidR="00173B5F" w:rsidRPr="0088490E" w:rsidRDefault="00173B5F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187BEB29" w14:textId="77777777" w:rsidR="00173B5F" w:rsidRPr="0088490E" w:rsidRDefault="00173B5F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CO"/>
        </w:rPr>
      </w:pPr>
      <w:r w:rsidRPr="0088490E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eastAsia="es-CO"/>
        </w:rPr>
        <w:drawing>
          <wp:anchor distT="0" distB="0" distL="114300" distR="114300" simplePos="0" relativeHeight="251659264" behindDoc="0" locked="0" layoutInCell="1" allowOverlap="1" wp14:anchorId="578D55F7" wp14:editId="6427C0A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90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  <w:r w:rsidRPr="0088490E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4F9514B" w14:textId="77777777" w:rsidR="00173B5F" w:rsidRPr="0088490E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516E47A2" w14:textId="77777777" w:rsidR="00173B5F" w:rsidRPr="0088490E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88490E">
        <w:rPr>
          <w:rFonts w:ascii="Comic Sans MS" w:eastAsia="Tahoma" w:hAnsi="Comic Sans MS" w:cs="Tahoma"/>
          <w:b/>
          <w:sz w:val="24"/>
          <w:szCs w:val="24"/>
        </w:rPr>
        <w:t>ANA CECILIA VARGAS CHILITO</w:t>
      </w:r>
    </w:p>
    <w:p w14:paraId="0EBEEE9E" w14:textId="77777777" w:rsidR="00173B5F" w:rsidRPr="0088490E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88490E">
        <w:rPr>
          <w:rFonts w:ascii="Comic Sans MS" w:hAnsi="Comic Sans MS"/>
          <w:sz w:val="24"/>
          <w:szCs w:val="24"/>
        </w:rPr>
        <w:t>JUEZ</w:t>
      </w:r>
    </w:p>
    <w:p w14:paraId="4DD4D1EE" w14:textId="77777777" w:rsidR="00173B5F" w:rsidRPr="0088490E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p w14:paraId="78866994" w14:textId="77777777" w:rsidR="00173B5F" w:rsidRPr="009F7EA5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sectPr w:rsidR="00173B5F" w:rsidRPr="009F7EA5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2B6E2" w14:textId="77777777" w:rsidR="00BF74A0" w:rsidRDefault="00BF74A0" w:rsidP="000D728F">
      <w:pPr>
        <w:spacing w:after="0" w:line="240" w:lineRule="auto"/>
      </w:pPr>
      <w:r>
        <w:separator/>
      </w:r>
    </w:p>
  </w:endnote>
  <w:endnote w:type="continuationSeparator" w:id="0">
    <w:p w14:paraId="1F192594" w14:textId="77777777" w:rsidR="00BF74A0" w:rsidRDefault="00BF74A0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438DA" w14:textId="77777777" w:rsidR="00BF74A0" w:rsidRDefault="00BF74A0" w:rsidP="000D728F">
      <w:pPr>
        <w:spacing w:after="0" w:line="240" w:lineRule="auto"/>
      </w:pPr>
      <w:r>
        <w:separator/>
      </w:r>
    </w:p>
  </w:footnote>
  <w:footnote w:type="continuationSeparator" w:id="0">
    <w:p w14:paraId="144689C9" w14:textId="77777777" w:rsidR="00BF74A0" w:rsidRDefault="00BF74A0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19"/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314BE"/>
    <w:rsid w:val="00031DE5"/>
    <w:rsid w:val="0004228B"/>
    <w:rsid w:val="000438F6"/>
    <w:rsid w:val="000468A6"/>
    <w:rsid w:val="00056CC5"/>
    <w:rsid w:val="00063F9E"/>
    <w:rsid w:val="00066778"/>
    <w:rsid w:val="0008364F"/>
    <w:rsid w:val="0009189C"/>
    <w:rsid w:val="00093D0F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2080"/>
    <w:rsid w:val="00110293"/>
    <w:rsid w:val="00117267"/>
    <w:rsid w:val="00117A47"/>
    <w:rsid w:val="00131B09"/>
    <w:rsid w:val="00150B4A"/>
    <w:rsid w:val="00155FC8"/>
    <w:rsid w:val="00162C72"/>
    <w:rsid w:val="00164C6C"/>
    <w:rsid w:val="001679AE"/>
    <w:rsid w:val="00173B5F"/>
    <w:rsid w:val="00185004"/>
    <w:rsid w:val="00195509"/>
    <w:rsid w:val="001A5BC7"/>
    <w:rsid w:val="001B34C3"/>
    <w:rsid w:val="001C2320"/>
    <w:rsid w:val="001C361B"/>
    <w:rsid w:val="001D0C10"/>
    <w:rsid w:val="001D18CE"/>
    <w:rsid w:val="001D4D54"/>
    <w:rsid w:val="001D7C68"/>
    <w:rsid w:val="001E3949"/>
    <w:rsid w:val="001E5A71"/>
    <w:rsid w:val="001E5BF0"/>
    <w:rsid w:val="001F2F70"/>
    <w:rsid w:val="001F52D8"/>
    <w:rsid w:val="001F5F0E"/>
    <w:rsid w:val="00200658"/>
    <w:rsid w:val="00207CE6"/>
    <w:rsid w:val="00214A0C"/>
    <w:rsid w:val="00214E0B"/>
    <w:rsid w:val="00217786"/>
    <w:rsid w:val="00231788"/>
    <w:rsid w:val="00232235"/>
    <w:rsid w:val="0023640D"/>
    <w:rsid w:val="00241D3F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873"/>
    <w:rsid w:val="002C039A"/>
    <w:rsid w:val="002D5733"/>
    <w:rsid w:val="002D73AD"/>
    <w:rsid w:val="002E4F93"/>
    <w:rsid w:val="002F09C0"/>
    <w:rsid w:val="002F1BF4"/>
    <w:rsid w:val="002F2A2E"/>
    <w:rsid w:val="00301487"/>
    <w:rsid w:val="00305AF8"/>
    <w:rsid w:val="00306258"/>
    <w:rsid w:val="00311AB1"/>
    <w:rsid w:val="00315B4E"/>
    <w:rsid w:val="00321016"/>
    <w:rsid w:val="00326622"/>
    <w:rsid w:val="003273E3"/>
    <w:rsid w:val="003327AE"/>
    <w:rsid w:val="00333BDA"/>
    <w:rsid w:val="00340FE6"/>
    <w:rsid w:val="00345D22"/>
    <w:rsid w:val="003528A0"/>
    <w:rsid w:val="00355FB7"/>
    <w:rsid w:val="00366AEC"/>
    <w:rsid w:val="003810B7"/>
    <w:rsid w:val="003A1AB1"/>
    <w:rsid w:val="003A3313"/>
    <w:rsid w:val="003C28F4"/>
    <w:rsid w:val="003D09AC"/>
    <w:rsid w:val="003E16DB"/>
    <w:rsid w:val="003E19D6"/>
    <w:rsid w:val="003E7F1C"/>
    <w:rsid w:val="003F5DAB"/>
    <w:rsid w:val="0040354F"/>
    <w:rsid w:val="00413989"/>
    <w:rsid w:val="004216A2"/>
    <w:rsid w:val="00422731"/>
    <w:rsid w:val="0043122C"/>
    <w:rsid w:val="0043257D"/>
    <w:rsid w:val="00443BD5"/>
    <w:rsid w:val="00447A35"/>
    <w:rsid w:val="00460778"/>
    <w:rsid w:val="00464EAB"/>
    <w:rsid w:val="004827DF"/>
    <w:rsid w:val="00483DDB"/>
    <w:rsid w:val="00495B40"/>
    <w:rsid w:val="004A1FE8"/>
    <w:rsid w:val="004B5B89"/>
    <w:rsid w:val="004C04C3"/>
    <w:rsid w:val="004C47CD"/>
    <w:rsid w:val="004C7CD9"/>
    <w:rsid w:val="004D3B25"/>
    <w:rsid w:val="004E1C78"/>
    <w:rsid w:val="004E2991"/>
    <w:rsid w:val="004F73E3"/>
    <w:rsid w:val="00502FD0"/>
    <w:rsid w:val="00504D9D"/>
    <w:rsid w:val="00516D32"/>
    <w:rsid w:val="0051797E"/>
    <w:rsid w:val="00522624"/>
    <w:rsid w:val="00525269"/>
    <w:rsid w:val="005359D6"/>
    <w:rsid w:val="00536531"/>
    <w:rsid w:val="005413E8"/>
    <w:rsid w:val="00542606"/>
    <w:rsid w:val="00550552"/>
    <w:rsid w:val="00562175"/>
    <w:rsid w:val="0058762C"/>
    <w:rsid w:val="00594ED0"/>
    <w:rsid w:val="00595936"/>
    <w:rsid w:val="00595ACD"/>
    <w:rsid w:val="00597462"/>
    <w:rsid w:val="005A1D54"/>
    <w:rsid w:val="005A787B"/>
    <w:rsid w:val="005B0E14"/>
    <w:rsid w:val="005C6C90"/>
    <w:rsid w:val="005D71E1"/>
    <w:rsid w:val="005E3684"/>
    <w:rsid w:val="005E4C98"/>
    <w:rsid w:val="005F6276"/>
    <w:rsid w:val="005F75C0"/>
    <w:rsid w:val="00603001"/>
    <w:rsid w:val="00603195"/>
    <w:rsid w:val="006067CB"/>
    <w:rsid w:val="00616A97"/>
    <w:rsid w:val="00626E4B"/>
    <w:rsid w:val="006309CB"/>
    <w:rsid w:val="00631361"/>
    <w:rsid w:val="0064212C"/>
    <w:rsid w:val="00643F88"/>
    <w:rsid w:val="0064508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92F3F"/>
    <w:rsid w:val="006A10CF"/>
    <w:rsid w:val="006A75EB"/>
    <w:rsid w:val="006A785E"/>
    <w:rsid w:val="006B0C33"/>
    <w:rsid w:val="006B5AE7"/>
    <w:rsid w:val="006B5D8B"/>
    <w:rsid w:val="006B6B66"/>
    <w:rsid w:val="006B7B13"/>
    <w:rsid w:val="006C12C3"/>
    <w:rsid w:val="006C4530"/>
    <w:rsid w:val="006C7CAC"/>
    <w:rsid w:val="006D24B0"/>
    <w:rsid w:val="006D4EF2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2866"/>
    <w:rsid w:val="008107E4"/>
    <w:rsid w:val="008159C3"/>
    <w:rsid w:val="00821DB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80F0E"/>
    <w:rsid w:val="00991481"/>
    <w:rsid w:val="009917A5"/>
    <w:rsid w:val="009949D4"/>
    <w:rsid w:val="009B052B"/>
    <w:rsid w:val="009B6045"/>
    <w:rsid w:val="009C0E3A"/>
    <w:rsid w:val="009C68DE"/>
    <w:rsid w:val="009D588A"/>
    <w:rsid w:val="009E0CAA"/>
    <w:rsid w:val="009E169E"/>
    <w:rsid w:val="009F03D8"/>
    <w:rsid w:val="009F7EA5"/>
    <w:rsid w:val="00A0317C"/>
    <w:rsid w:val="00A134FE"/>
    <w:rsid w:val="00A14621"/>
    <w:rsid w:val="00A26A14"/>
    <w:rsid w:val="00A26CE6"/>
    <w:rsid w:val="00A32DA1"/>
    <w:rsid w:val="00A343F0"/>
    <w:rsid w:val="00A40D2E"/>
    <w:rsid w:val="00A46229"/>
    <w:rsid w:val="00A61550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B5C97"/>
    <w:rsid w:val="00BC0F71"/>
    <w:rsid w:val="00BC2AEB"/>
    <w:rsid w:val="00BC5E7B"/>
    <w:rsid w:val="00BE662C"/>
    <w:rsid w:val="00BF0131"/>
    <w:rsid w:val="00BF380C"/>
    <w:rsid w:val="00BF74A0"/>
    <w:rsid w:val="00C05673"/>
    <w:rsid w:val="00C136A6"/>
    <w:rsid w:val="00C13706"/>
    <w:rsid w:val="00C139A7"/>
    <w:rsid w:val="00C152B5"/>
    <w:rsid w:val="00C26A9A"/>
    <w:rsid w:val="00C26E2B"/>
    <w:rsid w:val="00C31253"/>
    <w:rsid w:val="00C44E12"/>
    <w:rsid w:val="00C46435"/>
    <w:rsid w:val="00C472F1"/>
    <w:rsid w:val="00C5578F"/>
    <w:rsid w:val="00C571AD"/>
    <w:rsid w:val="00C66DB1"/>
    <w:rsid w:val="00C77746"/>
    <w:rsid w:val="00C81C0C"/>
    <w:rsid w:val="00C81E8B"/>
    <w:rsid w:val="00C9059E"/>
    <w:rsid w:val="00C913E1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010B4"/>
    <w:rsid w:val="00D223DF"/>
    <w:rsid w:val="00D231B1"/>
    <w:rsid w:val="00D3472E"/>
    <w:rsid w:val="00D36740"/>
    <w:rsid w:val="00D42EC0"/>
    <w:rsid w:val="00D45426"/>
    <w:rsid w:val="00D47F20"/>
    <w:rsid w:val="00D504EA"/>
    <w:rsid w:val="00D53E9A"/>
    <w:rsid w:val="00D57DA6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4450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7196"/>
    <w:rsid w:val="00E50671"/>
    <w:rsid w:val="00E65D02"/>
    <w:rsid w:val="00E8642B"/>
    <w:rsid w:val="00E91A97"/>
    <w:rsid w:val="00EA08A8"/>
    <w:rsid w:val="00EA1C39"/>
    <w:rsid w:val="00EA6C57"/>
    <w:rsid w:val="00EA6D65"/>
    <w:rsid w:val="00EB063A"/>
    <w:rsid w:val="00EC5B05"/>
    <w:rsid w:val="00F02C71"/>
    <w:rsid w:val="00F0377B"/>
    <w:rsid w:val="00F04DAC"/>
    <w:rsid w:val="00F1181A"/>
    <w:rsid w:val="00F2178B"/>
    <w:rsid w:val="00F23ED0"/>
    <w:rsid w:val="00F3112E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F643-02BA-40AC-9ABA-036C00AE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andrés felipe lópez</cp:lastModifiedBy>
  <cp:revision>3</cp:revision>
  <cp:lastPrinted>2020-07-28T22:50:00Z</cp:lastPrinted>
  <dcterms:created xsi:type="dcterms:W3CDTF">2022-09-29T20:30:00Z</dcterms:created>
  <dcterms:modified xsi:type="dcterms:W3CDTF">2022-10-03T12:06:00Z</dcterms:modified>
</cp:coreProperties>
</file>