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BE172" w14:textId="77777777" w:rsidR="00684D12" w:rsidRDefault="00707D9C">
      <w:pPr>
        <w:spacing w:line="259" w:lineRule="auto"/>
        <w:ind w:left="0" w:right="3828" w:firstLine="0"/>
        <w:jc w:val="center"/>
      </w:pPr>
      <w:r>
        <w:rPr>
          <w:noProof/>
        </w:rPr>
        <w:drawing>
          <wp:inline distT="0" distB="0" distL="0" distR="0" wp14:anchorId="5612E03A" wp14:editId="2D310489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sz w:val="3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   </w:t>
      </w:r>
    </w:p>
    <w:p w14:paraId="2F34D577" w14:textId="77777777" w:rsidR="00684D12" w:rsidRDefault="00707D9C">
      <w:pPr>
        <w:spacing w:after="1" w:line="261" w:lineRule="auto"/>
        <w:ind w:left="3935" w:right="0" w:hanging="3935"/>
        <w:jc w:val="left"/>
      </w:pPr>
      <w:r>
        <w:rPr>
          <w:b/>
        </w:rPr>
        <w:t xml:space="preserve">JUZGADO PRIMERO PROMISCUO MUNICIPAL DE EL TAMBO – CAUCA  </w:t>
      </w:r>
    </w:p>
    <w:p w14:paraId="18EE043C" w14:textId="77777777" w:rsidR="00684D12" w:rsidRDefault="00707D9C">
      <w:pPr>
        <w:spacing w:line="259" w:lineRule="auto"/>
        <w:ind w:left="10" w:hanging="10"/>
        <w:jc w:val="center"/>
      </w:pPr>
      <w:r>
        <w:rPr>
          <w:b/>
        </w:rPr>
        <w:t xml:space="preserve">CÓDIGO No. </w:t>
      </w:r>
      <w:r>
        <w:t>19 2564089001</w:t>
      </w:r>
      <w:r>
        <w:rPr>
          <w:b/>
        </w:rPr>
        <w:t xml:space="preserve"> </w:t>
      </w:r>
    </w:p>
    <w:p w14:paraId="7E2528A4" w14:textId="77777777" w:rsidR="00684D12" w:rsidRDefault="00707D9C">
      <w:pPr>
        <w:spacing w:line="259" w:lineRule="auto"/>
        <w:ind w:left="0" w:right="9" w:firstLine="0"/>
        <w:jc w:val="center"/>
      </w:pPr>
      <w:r>
        <w:rPr>
          <w:b/>
          <w:i/>
        </w:rPr>
        <w:t xml:space="preserve">Buzón electrónico: </w:t>
      </w:r>
      <w:r>
        <w:rPr>
          <w:b/>
          <w:i/>
          <w:color w:val="0563C1"/>
          <w:u w:val="single" w:color="0563C1"/>
        </w:rPr>
        <w:t>j01prmtambo@cendoj.ramajudicial.gov.co</w:t>
      </w:r>
      <w:r>
        <w:rPr>
          <w:b/>
        </w:rPr>
        <w:t xml:space="preserve"> </w:t>
      </w:r>
    </w:p>
    <w:p w14:paraId="72951A47" w14:textId="77777777" w:rsidR="00684D12" w:rsidRDefault="00707D9C">
      <w:pPr>
        <w:spacing w:after="21" w:line="259" w:lineRule="auto"/>
        <w:ind w:left="107" w:right="0" w:firstLine="0"/>
        <w:jc w:val="center"/>
      </w:pPr>
      <w:r>
        <w:rPr>
          <w:b/>
        </w:rPr>
        <w:t xml:space="preserve"> </w:t>
      </w:r>
    </w:p>
    <w:p w14:paraId="5D1E1BFD" w14:textId="3342C72C" w:rsidR="00684D12" w:rsidRDefault="00707D9C">
      <w:pPr>
        <w:spacing w:line="259" w:lineRule="auto"/>
        <w:ind w:left="0" w:right="73" w:firstLine="0"/>
        <w:jc w:val="center"/>
      </w:pPr>
      <w:r>
        <w:t xml:space="preserve">  </w:t>
      </w:r>
      <w:r w:rsidR="00C93FB0" w:rsidRPr="00C93FB0">
        <w:rPr>
          <w:b/>
          <w:bCs/>
        </w:rPr>
        <w:t>Veinti</w:t>
      </w:r>
      <w:r w:rsidR="00746DAA">
        <w:rPr>
          <w:b/>
          <w:bCs/>
        </w:rPr>
        <w:t>seis</w:t>
      </w:r>
      <w:r w:rsidR="00C93FB0">
        <w:t xml:space="preserve"> </w:t>
      </w:r>
      <w:r>
        <w:rPr>
          <w:b/>
        </w:rPr>
        <w:t>(</w:t>
      </w:r>
      <w:r w:rsidR="00C93FB0">
        <w:rPr>
          <w:b/>
        </w:rPr>
        <w:t>2</w:t>
      </w:r>
      <w:r w:rsidR="00746DAA">
        <w:rPr>
          <w:b/>
        </w:rPr>
        <w:t xml:space="preserve">6) </w:t>
      </w:r>
      <w:r>
        <w:rPr>
          <w:b/>
        </w:rPr>
        <w:t xml:space="preserve">de </w:t>
      </w:r>
      <w:r w:rsidR="00C93FB0">
        <w:rPr>
          <w:b/>
        </w:rPr>
        <w:t xml:space="preserve">octubre </w:t>
      </w:r>
      <w:r>
        <w:rPr>
          <w:b/>
        </w:rPr>
        <w:t xml:space="preserve">de dos </w:t>
      </w:r>
      <w:r w:rsidR="00C93FB0">
        <w:rPr>
          <w:b/>
        </w:rPr>
        <w:t xml:space="preserve">mil </w:t>
      </w:r>
      <w:r>
        <w:rPr>
          <w:b/>
        </w:rPr>
        <w:t>veintidós (2022)</w:t>
      </w: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67249F09" w14:textId="77777777" w:rsidR="00684D12" w:rsidRDefault="00707D9C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02F60C37" w14:textId="75791AEA" w:rsidR="00684D12" w:rsidRPr="005B3333" w:rsidRDefault="00707D9C">
      <w:pPr>
        <w:spacing w:after="1" w:line="261" w:lineRule="auto"/>
        <w:ind w:left="10" w:right="0" w:hanging="10"/>
        <w:jc w:val="left"/>
        <w:rPr>
          <w:sz w:val="24"/>
          <w:szCs w:val="24"/>
        </w:rPr>
      </w:pPr>
      <w:r>
        <w:rPr>
          <w:b/>
        </w:rPr>
        <w:t xml:space="preserve"> Auto:                   </w:t>
      </w:r>
      <w:r w:rsidR="005B3333">
        <w:rPr>
          <w:b/>
          <w:sz w:val="24"/>
          <w:szCs w:val="24"/>
        </w:rPr>
        <w:t xml:space="preserve"> </w:t>
      </w:r>
      <w:r w:rsidRPr="005B3333">
        <w:rPr>
          <w:b/>
          <w:sz w:val="24"/>
          <w:szCs w:val="24"/>
        </w:rPr>
        <w:t>No.</w:t>
      </w:r>
      <w:r w:rsidR="00C93FB0">
        <w:rPr>
          <w:b/>
          <w:sz w:val="24"/>
          <w:szCs w:val="24"/>
        </w:rPr>
        <w:t xml:space="preserve"> 7</w:t>
      </w:r>
      <w:r w:rsidR="00C81A13">
        <w:rPr>
          <w:b/>
          <w:sz w:val="24"/>
          <w:szCs w:val="24"/>
        </w:rPr>
        <w:t>74</w:t>
      </w:r>
      <w:bookmarkStart w:id="0" w:name="_GoBack"/>
      <w:bookmarkEnd w:id="0"/>
      <w:r w:rsidR="00BA3ADD">
        <w:rPr>
          <w:b/>
          <w:sz w:val="24"/>
          <w:szCs w:val="24"/>
        </w:rPr>
        <w:t xml:space="preserve"> </w:t>
      </w:r>
      <w:r w:rsidR="00AE18DB" w:rsidRPr="005B3333">
        <w:rPr>
          <w:b/>
          <w:sz w:val="24"/>
          <w:szCs w:val="24"/>
        </w:rPr>
        <w:t xml:space="preserve"> </w:t>
      </w:r>
      <w:r w:rsidRPr="005B3333">
        <w:rPr>
          <w:b/>
          <w:sz w:val="24"/>
          <w:szCs w:val="24"/>
        </w:rPr>
        <w:t xml:space="preserve">  </w:t>
      </w:r>
      <w:r w:rsidRPr="005B3333">
        <w:rPr>
          <w:rFonts w:eastAsia="Segoe UI" w:cs="Segoe UI"/>
          <w:b/>
          <w:sz w:val="24"/>
          <w:szCs w:val="24"/>
        </w:rPr>
        <w:t xml:space="preserve"> </w:t>
      </w:r>
    </w:p>
    <w:p w14:paraId="343F5BB2" w14:textId="2F3B8876" w:rsidR="00684D12" w:rsidRPr="005B3333" w:rsidRDefault="00707D9C">
      <w:pPr>
        <w:tabs>
          <w:tab w:val="center" w:pos="4502"/>
        </w:tabs>
        <w:spacing w:after="1" w:line="261" w:lineRule="auto"/>
        <w:ind w:left="0" w:right="0" w:firstLine="0"/>
        <w:jc w:val="left"/>
        <w:rPr>
          <w:sz w:val="24"/>
          <w:szCs w:val="24"/>
        </w:rPr>
      </w:pPr>
      <w:r w:rsidRPr="005B3333">
        <w:rPr>
          <w:b/>
          <w:sz w:val="24"/>
          <w:szCs w:val="24"/>
        </w:rPr>
        <w:t>Radicación:</w:t>
      </w:r>
      <w:r w:rsidR="005B3333">
        <w:rPr>
          <w:b/>
          <w:sz w:val="24"/>
          <w:szCs w:val="24"/>
        </w:rPr>
        <w:t xml:space="preserve">                    </w:t>
      </w:r>
      <w:r w:rsidRPr="005B3333">
        <w:rPr>
          <w:b/>
          <w:sz w:val="24"/>
          <w:szCs w:val="24"/>
        </w:rPr>
        <w:t>2022-00</w:t>
      </w:r>
      <w:r w:rsidR="00C93FB0">
        <w:rPr>
          <w:b/>
          <w:sz w:val="24"/>
          <w:szCs w:val="24"/>
        </w:rPr>
        <w:t>159</w:t>
      </w:r>
      <w:r w:rsidRPr="005B3333">
        <w:rPr>
          <w:b/>
          <w:sz w:val="24"/>
          <w:szCs w:val="24"/>
        </w:rPr>
        <w:t xml:space="preserve">-00 </w:t>
      </w:r>
      <w:r w:rsidRPr="005B3333">
        <w:rPr>
          <w:rFonts w:eastAsia="Times New Roman" w:cs="Times New Roman"/>
          <w:b/>
          <w:sz w:val="24"/>
          <w:szCs w:val="24"/>
        </w:rPr>
        <w:t xml:space="preserve"> </w:t>
      </w:r>
    </w:p>
    <w:p w14:paraId="7DAD7A9A" w14:textId="77777777" w:rsidR="00684D12" w:rsidRPr="005B3333" w:rsidRDefault="00707D9C">
      <w:pPr>
        <w:tabs>
          <w:tab w:val="center" w:pos="5869"/>
        </w:tabs>
        <w:spacing w:line="259" w:lineRule="auto"/>
        <w:ind w:left="-15" w:right="0" w:firstLine="0"/>
        <w:jc w:val="left"/>
        <w:rPr>
          <w:sz w:val="24"/>
          <w:szCs w:val="24"/>
        </w:rPr>
      </w:pPr>
      <w:r w:rsidRPr="005B3333">
        <w:rPr>
          <w:b/>
          <w:sz w:val="24"/>
          <w:szCs w:val="24"/>
        </w:rPr>
        <w:t xml:space="preserve">Proceso: </w:t>
      </w:r>
      <w:r w:rsidRPr="005B3333">
        <w:rPr>
          <w:rFonts w:eastAsia="Times New Roman" w:cs="Times New Roman"/>
          <w:b/>
          <w:sz w:val="24"/>
          <w:szCs w:val="24"/>
        </w:rPr>
        <w:t xml:space="preserve"> </w:t>
      </w:r>
      <w:r w:rsidRPr="005B3333">
        <w:rPr>
          <w:rFonts w:eastAsia="Times New Roman" w:cs="Times New Roman"/>
          <w:b/>
          <w:sz w:val="24"/>
          <w:szCs w:val="24"/>
        </w:rPr>
        <w:tab/>
      </w:r>
      <w:r w:rsidRPr="005B3333">
        <w:rPr>
          <w:b/>
          <w:sz w:val="24"/>
          <w:szCs w:val="24"/>
        </w:rPr>
        <w:t xml:space="preserve">PROCESO VERBAL CON DISPOSICIONES </w:t>
      </w:r>
    </w:p>
    <w:p w14:paraId="03456CF8" w14:textId="77777777" w:rsidR="00684D12" w:rsidRPr="005B3333" w:rsidRDefault="00707D9C">
      <w:pPr>
        <w:spacing w:line="259" w:lineRule="auto"/>
        <w:ind w:left="0" w:right="358" w:firstLine="0"/>
        <w:jc w:val="right"/>
        <w:rPr>
          <w:sz w:val="24"/>
          <w:szCs w:val="24"/>
        </w:rPr>
      </w:pPr>
      <w:r w:rsidRPr="005B3333">
        <w:rPr>
          <w:b/>
          <w:sz w:val="24"/>
          <w:szCs w:val="24"/>
        </w:rPr>
        <w:t xml:space="preserve">ESPECIALES-DECLARACIÓN DE PERTENENCIA </w:t>
      </w:r>
    </w:p>
    <w:p w14:paraId="4B233281" w14:textId="42F475B3" w:rsidR="00684D12" w:rsidRPr="007A7407" w:rsidRDefault="00707D9C" w:rsidP="006B3EBA">
      <w:pPr>
        <w:spacing w:line="259" w:lineRule="auto"/>
        <w:ind w:left="0" w:right="0" w:firstLine="0"/>
        <w:jc w:val="left"/>
        <w:rPr>
          <w:sz w:val="24"/>
          <w:szCs w:val="24"/>
        </w:rPr>
      </w:pPr>
      <w:r w:rsidRPr="007A7407">
        <w:rPr>
          <w:b/>
          <w:sz w:val="24"/>
          <w:szCs w:val="24"/>
        </w:rPr>
        <w:t xml:space="preserve">Demandante:       </w:t>
      </w:r>
      <w:r w:rsidRPr="007A7407">
        <w:rPr>
          <w:rFonts w:eastAsia="Times New Roman" w:cs="Times New Roman"/>
          <w:b/>
          <w:sz w:val="24"/>
          <w:szCs w:val="24"/>
        </w:rPr>
        <w:t xml:space="preserve"> </w:t>
      </w:r>
      <w:r w:rsidRPr="007A7407">
        <w:rPr>
          <w:rFonts w:eastAsia="Times New Roman" w:cs="Times New Roman"/>
          <w:b/>
          <w:sz w:val="24"/>
          <w:szCs w:val="24"/>
        </w:rPr>
        <w:tab/>
      </w:r>
      <w:r w:rsidR="006B3EBA" w:rsidRPr="007A7407">
        <w:rPr>
          <w:rFonts w:eastAsia="Times New Roman" w:cs="Times New Roman"/>
          <w:b/>
          <w:sz w:val="24"/>
          <w:szCs w:val="24"/>
        </w:rPr>
        <w:t xml:space="preserve">     </w:t>
      </w:r>
      <w:r w:rsidR="00F13448">
        <w:rPr>
          <w:rFonts w:eastAsia="Times New Roman" w:cs="Times New Roman"/>
          <w:b/>
          <w:sz w:val="24"/>
          <w:szCs w:val="24"/>
        </w:rPr>
        <w:t>ÁNGEL ARTURO</w:t>
      </w:r>
      <w:r w:rsidR="00BA3ADD">
        <w:rPr>
          <w:rFonts w:eastAsia="Times New Roman" w:cs="Times New Roman"/>
          <w:b/>
          <w:sz w:val="24"/>
          <w:szCs w:val="24"/>
        </w:rPr>
        <w:t xml:space="preserve"> </w:t>
      </w:r>
      <w:r w:rsidR="00F13448">
        <w:rPr>
          <w:rFonts w:eastAsia="Times New Roman" w:cs="Times New Roman"/>
          <w:b/>
          <w:sz w:val="24"/>
          <w:szCs w:val="24"/>
        </w:rPr>
        <w:t xml:space="preserve">MONTILLA NARVÁEZ </w:t>
      </w:r>
      <w:r w:rsidR="005B3333" w:rsidRPr="007A7407">
        <w:rPr>
          <w:sz w:val="24"/>
          <w:szCs w:val="24"/>
        </w:rPr>
        <w:t xml:space="preserve"> </w:t>
      </w:r>
      <w:r w:rsidR="007B5272" w:rsidRPr="007A7407">
        <w:rPr>
          <w:rFonts w:eastAsia="Times New Roman" w:cs="Times New Roman"/>
          <w:b/>
          <w:sz w:val="24"/>
          <w:szCs w:val="24"/>
        </w:rPr>
        <w:t xml:space="preserve"> </w:t>
      </w:r>
      <w:r w:rsidRPr="007A7407">
        <w:rPr>
          <w:b/>
          <w:sz w:val="24"/>
          <w:szCs w:val="24"/>
        </w:rPr>
        <w:t xml:space="preserve"> </w:t>
      </w:r>
    </w:p>
    <w:p w14:paraId="7A21C2D5" w14:textId="43E6A871" w:rsidR="005B3333" w:rsidRPr="007A7407" w:rsidRDefault="00707D9C" w:rsidP="00C93FB0">
      <w:pPr>
        <w:spacing w:line="259" w:lineRule="auto"/>
        <w:ind w:left="3360" w:right="0" w:hanging="3360"/>
        <w:jc w:val="left"/>
        <w:rPr>
          <w:sz w:val="24"/>
          <w:szCs w:val="24"/>
        </w:rPr>
      </w:pPr>
      <w:r w:rsidRPr="007A7407">
        <w:rPr>
          <w:b/>
          <w:sz w:val="24"/>
          <w:szCs w:val="24"/>
        </w:rPr>
        <w:t xml:space="preserve">Demandados:         </w:t>
      </w:r>
      <w:r w:rsidR="005B3333" w:rsidRPr="007A7407">
        <w:rPr>
          <w:b/>
          <w:sz w:val="24"/>
          <w:szCs w:val="24"/>
        </w:rPr>
        <w:t xml:space="preserve">   </w:t>
      </w:r>
      <w:r w:rsidR="005B3333" w:rsidRPr="007A7407">
        <w:rPr>
          <w:b/>
          <w:sz w:val="24"/>
          <w:szCs w:val="24"/>
        </w:rPr>
        <w:tab/>
      </w:r>
      <w:r w:rsidR="00C93FB0">
        <w:rPr>
          <w:b/>
          <w:sz w:val="24"/>
          <w:szCs w:val="24"/>
        </w:rPr>
        <w:t>CARLOS SANDOVAL</w:t>
      </w:r>
      <w:r w:rsidR="001A0319">
        <w:rPr>
          <w:b/>
          <w:sz w:val="24"/>
          <w:szCs w:val="24"/>
        </w:rPr>
        <w:t xml:space="preserve"> </w:t>
      </w:r>
      <w:r w:rsidR="00C93FB0">
        <w:rPr>
          <w:b/>
          <w:sz w:val="24"/>
          <w:szCs w:val="24"/>
        </w:rPr>
        <w:t xml:space="preserve">DIAZ HEREDERO DETERMINADO DE CARLOS SANDOVAL ASTAIZA Y/O CARLOS ASTAIZA SANDOVALN Y OTROS </w:t>
      </w:r>
      <w:r w:rsidR="00F13448">
        <w:rPr>
          <w:b/>
          <w:sz w:val="24"/>
          <w:szCs w:val="24"/>
        </w:rPr>
        <w:t xml:space="preserve"> </w:t>
      </w:r>
      <w:r w:rsidR="005B3333" w:rsidRPr="007A7407">
        <w:rPr>
          <w:sz w:val="24"/>
          <w:szCs w:val="24"/>
        </w:rPr>
        <w:t xml:space="preserve">     </w:t>
      </w:r>
      <w:r w:rsidR="005B3333" w:rsidRPr="007A7407">
        <w:rPr>
          <w:sz w:val="24"/>
          <w:szCs w:val="24"/>
        </w:rPr>
        <w:tab/>
        <w:t xml:space="preserve">                                     </w:t>
      </w:r>
    </w:p>
    <w:p w14:paraId="57B74BDF" w14:textId="2DE6996E" w:rsidR="005B3333" w:rsidRPr="00BA3ADD" w:rsidRDefault="005B3333">
      <w:pPr>
        <w:spacing w:line="259" w:lineRule="auto"/>
        <w:ind w:left="0" w:right="0" w:firstLine="0"/>
        <w:jc w:val="left"/>
        <w:rPr>
          <w:sz w:val="24"/>
          <w:szCs w:val="24"/>
        </w:rPr>
      </w:pPr>
    </w:p>
    <w:p w14:paraId="0007E414" w14:textId="77777777" w:rsidR="00684D12" w:rsidRPr="00BA3ADD" w:rsidRDefault="00707D9C">
      <w:pPr>
        <w:ind w:left="0" w:right="2" w:firstLine="0"/>
        <w:rPr>
          <w:sz w:val="24"/>
          <w:szCs w:val="24"/>
        </w:rPr>
      </w:pPr>
      <w:r w:rsidRPr="00BA3ADD">
        <w:rPr>
          <w:sz w:val="24"/>
          <w:szCs w:val="24"/>
        </w:rPr>
        <w:t xml:space="preserve">Encontrándose a Despacho, la demanda de la referencia, y con el fin de decidir sobre su admisión se observa que adolece de las siguientes irregularidades:  </w:t>
      </w:r>
    </w:p>
    <w:p w14:paraId="3D37A499" w14:textId="201EAF36" w:rsidR="00A435F1" w:rsidRPr="00BA3ADD" w:rsidRDefault="00707D9C">
      <w:pPr>
        <w:spacing w:line="259" w:lineRule="auto"/>
        <w:ind w:left="0" w:right="0" w:firstLine="0"/>
        <w:jc w:val="left"/>
        <w:rPr>
          <w:sz w:val="24"/>
          <w:szCs w:val="24"/>
        </w:rPr>
      </w:pPr>
      <w:r w:rsidRPr="00BA3ADD">
        <w:rPr>
          <w:sz w:val="24"/>
          <w:szCs w:val="24"/>
        </w:rPr>
        <w:t xml:space="preserve"> </w:t>
      </w:r>
    </w:p>
    <w:p w14:paraId="78BBEDFF" w14:textId="71CC4101" w:rsidR="001A0319" w:rsidRPr="00BA3ADD" w:rsidRDefault="007B5272" w:rsidP="001A0319">
      <w:pPr>
        <w:numPr>
          <w:ilvl w:val="0"/>
          <w:numId w:val="1"/>
        </w:numPr>
        <w:ind w:right="2" w:hanging="346"/>
        <w:rPr>
          <w:sz w:val="24"/>
          <w:szCs w:val="24"/>
        </w:rPr>
      </w:pPr>
      <w:r w:rsidRPr="00BA3ADD">
        <w:rPr>
          <w:sz w:val="24"/>
          <w:szCs w:val="24"/>
        </w:rPr>
        <w:t xml:space="preserve">Según el certificado </w:t>
      </w:r>
      <w:r w:rsidR="00C93FB0">
        <w:rPr>
          <w:sz w:val="24"/>
          <w:szCs w:val="24"/>
        </w:rPr>
        <w:t>especial aportado con la demanda, se establece que figura como titular de derechos reales el señor RUBIEL</w:t>
      </w:r>
      <w:r w:rsidR="001A0319">
        <w:rPr>
          <w:sz w:val="24"/>
          <w:szCs w:val="24"/>
        </w:rPr>
        <w:t xml:space="preserve"> </w:t>
      </w:r>
      <w:r w:rsidR="00C93FB0">
        <w:rPr>
          <w:sz w:val="24"/>
          <w:szCs w:val="24"/>
        </w:rPr>
        <w:t>ALBERTO MONTILLA</w:t>
      </w:r>
      <w:r w:rsidR="001A0319">
        <w:rPr>
          <w:sz w:val="24"/>
          <w:szCs w:val="24"/>
        </w:rPr>
        <w:t xml:space="preserve"> </w:t>
      </w:r>
      <w:r w:rsidR="00C93FB0">
        <w:rPr>
          <w:sz w:val="24"/>
          <w:szCs w:val="24"/>
        </w:rPr>
        <w:t>NARVAEZ, así mimo en el certificado de tradición aportado</w:t>
      </w:r>
      <w:r w:rsidR="001A0319">
        <w:rPr>
          <w:sz w:val="24"/>
          <w:szCs w:val="24"/>
        </w:rPr>
        <w:t xml:space="preserve"> en la anotación 2</w:t>
      </w:r>
      <w:r w:rsidR="00C93FB0">
        <w:rPr>
          <w:sz w:val="24"/>
          <w:szCs w:val="24"/>
        </w:rPr>
        <w:t>, por lo tanto, debe demandarlo. En el vento que se encuentre</w:t>
      </w:r>
      <w:r w:rsidR="001A0319">
        <w:rPr>
          <w:sz w:val="24"/>
          <w:szCs w:val="24"/>
        </w:rPr>
        <w:t xml:space="preserve"> </w:t>
      </w:r>
      <w:r w:rsidR="00C93FB0">
        <w:rPr>
          <w:sz w:val="24"/>
          <w:szCs w:val="24"/>
        </w:rPr>
        <w:t xml:space="preserve">muerto, debe allegar </w:t>
      </w:r>
      <w:r w:rsidR="001A0319">
        <w:rPr>
          <w:sz w:val="24"/>
          <w:szCs w:val="24"/>
        </w:rPr>
        <w:t xml:space="preserve">el certificado de defunción y si conoce herederos determinados indicarlos y acreditar su parentesco, sino demandar a los herederos indeterminados. </w:t>
      </w:r>
    </w:p>
    <w:p w14:paraId="6DDCC106" w14:textId="77777777" w:rsidR="00684D12" w:rsidRPr="00BA3ADD" w:rsidRDefault="00707D9C">
      <w:pPr>
        <w:spacing w:line="259" w:lineRule="auto"/>
        <w:ind w:left="721" w:right="0" w:firstLine="0"/>
        <w:jc w:val="left"/>
        <w:rPr>
          <w:sz w:val="24"/>
          <w:szCs w:val="24"/>
        </w:rPr>
      </w:pPr>
      <w:r w:rsidRPr="00BA3ADD">
        <w:rPr>
          <w:sz w:val="24"/>
          <w:szCs w:val="24"/>
        </w:rPr>
        <w:t xml:space="preserve">  </w:t>
      </w:r>
    </w:p>
    <w:p w14:paraId="48E5F705" w14:textId="77777777" w:rsidR="00684D12" w:rsidRPr="00BA3ADD" w:rsidRDefault="00707D9C">
      <w:pPr>
        <w:ind w:left="0" w:right="127" w:firstLine="0"/>
        <w:rPr>
          <w:sz w:val="24"/>
          <w:szCs w:val="24"/>
        </w:rPr>
      </w:pPr>
      <w:r w:rsidRPr="00BA3ADD">
        <w:rPr>
          <w:sz w:val="24"/>
          <w:szCs w:val="24"/>
        </w:rPr>
        <w:t xml:space="preserve">En tales condiciones, el despacho atendiendo lo dispuesto en el art. 90 del C. General del proceso, la inadmitirá y concederá un término para su corrección, so pena de rechazo.  </w:t>
      </w:r>
    </w:p>
    <w:p w14:paraId="39424DC3" w14:textId="77777777" w:rsidR="00684D12" w:rsidRPr="00BA3ADD" w:rsidRDefault="00707D9C">
      <w:pPr>
        <w:spacing w:line="259" w:lineRule="auto"/>
        <w:ind w:left="0" w:right="0" w:firstLine="0"/>
        <w:jc w:val="left"/>
        <w:rPr>
          <w:sz w:val="24"/>
          <w:szCs w:val="24"/>
        </w:rPr>
      </w:pPr>
      <w:r w:rsidRPr="00BA3ADD">
        <w:rPr>
          <w:sz w:val="24"/>
          <w:szCs w:val="24"/>
        </w:rPr>
        <w:t xml:space="preserve">  </w:t>
      </w:r>
    </w:p>
    <w:p w14:paraId="1372FED8" w14:textId="78249A72" w:rsidR="00684D12" w:rsidRPr="00BA3ADD" w:rsidRDefault="00707D9C">
      <w:pPr>
        <w:spacing w:after="28"/>
        <w:ind w:left="0" w:right="2" w:firstLine="0"/>
        <w:rPr>
          <w:sz w:val="24"/>
          <w:szCs w:val="24"/>
        </w:rPr>
      </w:pPr>
      <w:r w:rsidRPr="00BA3ADD">
        <w:rPr>
          <w:sz w:val="24"/>
          <w:szCs w:val="24"/>
        </w:rPr>
        <w:t xml:space="preserve">Por lo expuesto, el JUZGADO PRIMERO PROMISCUO MUNICIPAL DE EL TAMBO -CAUCA,   </w:t>
      </w:r>
    </w:p>
    <w:p w14:paraId="3DA7503A" w14:textId="77777777" w:rsidR="00684D12" w:rsidRPr="00BA3ADD" w:rsidRDefault="00707D9C">
      <w:pPr>
        <w:spacing w:line="259" w:lineRule="auto"/>
        <w:ind w:left="10" w:right="67" w:hanging="10"/>
        <w:jc w:val="center"/>
        <w:rPr>
          <w:sz w:val="24"/>
          <w:szCs w:val="24"/>
        </w:rPr>
      </w:pPr>
      <w:r w:rsidRPr="00BA3ADD">
        <w:rPr>
          <w:sz w:val="24"/>
          <w:szCs w:val="24"/>
        </w:rPr>
        <w:t xml:space="preserve">DISPONE:  </w:t>
      </w:r>
    </w:p>
    <w:p w14:paraId="56BD9DE8" w14:textId="77777777" w:rsidR="00684D12" w:rsidRPr="00BA3ADD" w:rsidRDefault="00707D9C">
      <w:pPr>
        <w:spacing w:line="259" w:lineRule="auto"/>
        <w:ind w:left="69" w:right="0" w:firstLine="0"/>
        <w:jc w:val="center"/>
        <w:rPr>
          <w:sz w:val="24"/>
          <w:szCs w:val="24"/>
        </w:rPr>
      </w:pPr>
      <w:r w:rsidRPr="00BA3ADD">
        <w:rPr>
          <w:sz w:val="24"/>
          <w:szCs w:val="24"/>
        </w:rPr>
        <w:t xml:space="preserve">  </w:t>
      </w:r>
    </w:p>
    <w:p w14:paraId="435FA925" w14:textId="77777777" w:rsidR="00684D12" w:rsidRPr="00BA3ADD" w:rsidRDefault="00707D9C">
      <w:pPr>
        <w:ind w:left="0" w:right="2" w:firstLine="0"/>
        <w:rPr>
          <w:sz w:val="24"/>
          <w:szCs w:val="24"/>
        </w:rPr>
      </w:pPr>
      <w:r w:rsidRPr="00BA3ADD">
        <w:rPr>
          <w:sz w:val="24"/>
          <w:szCs w:val="24"/>
        </w:rPr>
        <w:t xml:space="preserve">PRIMERO: INADMITIR la demanda de la referencia, conforme a las consideraciones expuestas en la parte motiva del presente auto.  </w:t>
      </w:r>
    </w:p>
    <w:p w14:paraId="47E8BE71" w14:textId="77777777" w:rsidR="00684D12" w:rsidRPr="00BA3ADD" w:rsidRDefault="00707D9C">
      <w:pPr>
        <w:spacing w:line="259" w:lineRule="auto"/>
        <w:ind w:left="0" w:right="0" w:firstLine="0"/>
        <w:jc w:val="left"/>
        <w:rPr>
          <w:sz w:val="24"/>
          <w:szCs w:val="24"/>
        </w:rPr>
      </w:pPr>
      <w:r w:rsidRPr="00BA3ADD">
        <w:rPr>
          <w:sz w:val="24"/>
          <w:szCs w:val="24"/>
        </w:rPr>
        <w:t xml:space="preserve">  </w:t>
      </w:r>
    </w:p>
    <w:p w14:paraId="46DED243" w14:textId="77777777" w:rsidR="00684D12" w:rsidRPr="00BA3ADD" w:rsidRDefault="00707D9C">
      <w:pPr>
        <w:ind w:left="0" w:right="2" w:firstLine="0"/>
        <w:rPr>
          <w:sz w:val="24"/>
          <w:szCs w:val="24"/>
        </w:rPr>
      </w:pPr>
      <w:r w:rsidRPr="00BA3ADD">
        <w:rPr>
          <w:sz w:val="24"/>
          <w:szCs w:val="24"/>
        </w:rPr>
        <w:t xml:space="preserve">SEGUNDO: CONCEDER un término cinco (5) días hábiles, contados a partir del día siguiente al de la notificación de esta providencia por Estado Electrónico, para que la </w:t>
      </w:r>
      <w:r w:rsidRPr="00BA3ADD">
        <w:rPr>
          <w:sz w:val="24"/>
          <w:szCs w:val="24"/>
        </w:rPr>
        <w:lastRenderedPageBreak/>
        <w:t xml:space="preserve">parte demandante subsane los defectos señalados en precedencia, so pena de rechazo.  </w:t>
      </w:r>
    </w:p>
    <w:p w14:paraId="6D352CAE" w14:textId="77777777" w:rsidR="00684D12" w:rsidRPr="00BA3ADD" w:rsidRDefault="00707D9C">
      <w:pPr>
        <w:spacing w:line="259" w:lineRule="auto"/>
        <w:ind w:left="0" w:right="0" w:firstLine="0"/>
        <w:jc w:val="left"/>
        <w:rPr>
          <w:sz w:val="24"/>
          <w:szCs w:val="24"/>
        </w:rPr>
      </w:pPr>
      <w:r w:rsidRPr="00BA3ADD">
        <w:rPr>
          <w:sz w:val="24"/>
          <w:szCs w:val="24"/>
        </w:rPr>
        <w:t xml:space="preserve">  </w:t>
      </w:r>
    </w:p>
    <w:p w14:paraId="2BFFEEF9" w14:textId="72B202DA" w:rsidR="00684D12" w:rsidRPr="00BA3ADD" w:rsidRDefault="00707D9C">
      <w:pPr>
        <w:ind w:left="0" w:right="2" w:firstLine="0"/>
        <w:rPr>
          <w:sz w:val="24"/>
          <w:szCs w:val="24"/>
        </w:rPr>
      </w:pPr>
      <w:r w:rsidRPr="00BA3ADD">
        <w:rPr>
          <w:sz w:val="24"/>
          <w:szCs w:val="24"/>
        </w:rPr>
        <w:t xml:space="preserve">TERCERO: RECONOCER personería a la Dra. </w:t>
      </w:r>
      <w:r w:rsidR="00636EDE" w:rsidRPr="00BA3ADD">
        <w:rPr>
          <w:sz w:val="24"/>
          <w:szCs w:val="24"/>
        </w:rPr>
        <w:t xml:space="preserve">ANA LIDIA GUTIÉRREZ </w:t>
      </w:r>
      <w:proofErr w:type="spellStart"/>
      <w:r w:rsidR="00636EDE" w:rsidRPr="00BA3ADD">
        <w:rPr>
          <w:sz w:val="24"/>
          <w:szCs w:val="24"/>
        </w:rPr>
        <w:t>GUTIÉRREZ</w:t>
      </w:r>
      <w:proofErr w:type="spellEnd"/>
      <w:r w:rsidR="00636EDE" w:rsidRPr="00BA3ADD">
        <w:rPr>
          <w:sz w:val="24"/>
          <w:szCs w:val="24"/>
        </w:rPr>
        <w:t xml:space="preserve">, </w:t>
      </w:r>
      <w:r w:rsidRPr="00BA3ADD">
        <w:rPr>
          <w:sz w:val="24"/>
          <w:szCs w:val="24"/>
        </w:rPr>
        <w:t xml:space="preserve">como mandataria judicial de la parte demandante, únicamente para los recursos que se deriven de </w:t>
      </w:r>
      <w:proofErr w:type="gramStart"/>
      <w:r w:rsidRPr="00BA3ADD">
        <w:rPr>
          <w:sz w:val="24"/>
          <w:szCs w:val="24"/>
        </w:rPr>
        <w:t>éste</w:t>
      </w:r>
      <w:proofErr w:type="gramEnd"/>
      <w:r w:rsidRPr="00BA3ADD">
        <w:rPr>
          <w:sz w:val="24"/>
          <w:szCs w:val="24"/>
        </w:rPr>
        <w:t xml:space="preserve"> proveído.  </w:t>
      </w:r>
    </w:p>
    <w:p w14:paraId="147F7F55" w14:textId="46502E15" w:rsidR="00684D12" w:rsidRPr="00BA3ADD" w:rsidRDefault="00684D12">
      <w:pPr>
        <w:spacing w:line="259" w:lineRule="auto"/>
        <w:ind w:left="69" w:right="0" w:firstLine="0"/>
        <w:jc w:val="center"/>
        <w:rPr>
          <w:sz w:val="24"/>
          <w:szCs w:val="24"/>
        </w:rPr>
      </w:pPr>
    </w:p>
    <w:p w14:paraId="56A5313E" w14:textId="77777777" w:rsidR="006C463C" w:rsidRPr="00BA3ADD" w:rsidRDefault="006C463C" w:rsidP="006C463C">
      <w:pPr>
        <w:jc w:val="center"/>
        <w:rPr>
          <w:b/>
          <w:sz w:val="24"/>
          <w:szCs w:val="24"/>
        </w:rPr>
      </w:pPr>
      <w:r w:rsidRPr="00BA3ADD">
        <w:rPr>
          <w:sz w:val="24"/>
          <w:szCs w:val="24"/>
        </w:rPr>
        <w:t xml:space="preserve">NOTIFIQUESE y CÚMPLASE    </w:t>
      </w:r>
    </w:p>
    <w:p w14:paraId="1A5EF530" w14:textId="77777777" w:rsidR="006C463C" w:rsidRPr="00BA3ADD" w:rsidRDefault="006C463C" w:rsidP="006C463C">
      <w:pPr>
        <w:spacing w:line="276" w:lineRule="auto"/>
        <w:jc w:val="center"/>
        <w:rPr>
          <w:rFonts w:cs="Tahoma"/>
          <w:b/>
          <w:sz w:val="24"/>
          <w:szCs w:val="24"/>
        </w:rPr>
      </w:pPr>
      <w:r w:rsidRPr="00BA3ADD">
        <w:rPr>
          <w:rFonts w:eastAsia="Times New Roman" w:cs="Segoe UI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3F1EAE85" wp14:editId="1719E847">
            <wp:simplePos x="0" y="0"/>
            <wp:positionH relativeFrom="margin">
              <wp:posOffset>1449705</wp:posOffset>
            </wp:positionH>
            <wp:positionV relativeFrom="paragraph">
              <wp:posOffset>5715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0E7DC" w14:textId="77777777" w:rsidR="006C463C" w:rsidRPr="00BA3ADD" w:rsidRDefault="006C463C" w:rsidP="006C463C">
      <w:pPr>
        <w:spacing w:line="276" w:lineRule="auto"/>
        <w:jc w:val="center"/>
        <w:rPr>
          <w:rFonts w:cs="Tahoma"/>
          <w:b/>
          <w:sz w:val="24"/>
          <w:szCs w:val="24"/>
        </w:rPr>
      </w:pPr>
    </w:p>
    <w:p w14:paraId="7FFBD050" w14:textId="77777777" w:rsidR="006C463C" w:rsidRPr="00BA3ADD" w:rsidRDefault="006C463C" w:rsidP="006C463C">
      <w:pPr>
        <w:spacing w:line="276" w:lineRule="auto"/>
        <w:jc w:val="center"/>
        <w:rPr>
          <w:rFonts w:cs="Tahoma"/>
          <w:b/>
          <w:sz w:val="24"/>
          <w:szCs w:val="24"/>
        </w:rPr>
      </w:pPr>
      <w:r w:rsidRPr="00BA3ADD">
        <w:rPr>
          <w:rFonts w:cs="Tahoma"/>
          <w:sz w:val="24"/>
          <w:szCs w:val="24"/>
        </w:rPr>
        <w:t xml:space="preserve">ANA CECILIA VARGAS CHILITO </w:t>
      </w:r>
    </w:p>
    <w:p w14:paraId="7A7394C1" w14:textId="77777777" w:rsidR="006C463C" w:rsidRPr="00BA3ADD" w:rsidRDefault="006C463C" w:rsidP="006C463C">
      <w:pPr>
        <w:spacing w:line="276" w:lineRule="auto"/>
        <w:jc w:val="center"/>
        <w:rPr>
          <w:rFonts w:cs="Tahoma"/>
          <w:b/>
          <w:sz w:val="24"/>
          <w:szCs w:val="24"/>
        </w:rPr>
      </w:pPr>
      <w:r w:rsidRPr="00BA3ADD">
        <w:rPr>
          <w:rFonts w:cs="Tahoma"/>
          <w:sz w:val="24"/>
          <w:szCs w:val="24"/>
        </w:rPr>
        <w:t>JUEZ</w:t>
      </w:r>
    </w:p>
    <w:p w14:paraId="4967DA35" w14:textId="77777777" w:rsidR="006C463C" w:rsidRPr="00BA3ADD" w:rsidRDefault="006C463C">
      <w:pPr>
        <w:spacing w:line="259" w:lineRule="auto"/>
        <w:ind w:left="10" w:right="81" w:hanging="10"/>
        <w:jc w:val="center"/>
        <w:rPr>
          <w:sz w:val="24"/>
          <w:szCs w:val="24"/>
        </w:rPr>
      </w:pPr>
    </w:p>
    <w:p w14:paraId="592E08C2" w14:textId="7019CC60" w:rsidR="00684D12" w:rsidRDefault="00684D12">
      <w:pPr>
        <w:spacing w:line="259" w:lineRule="auto"/>
        <w:ind w:left="0" w:right="0" w:firstLine="0"/>
        <w:jc w:val="left"/>
      </w:pPr>
    </w:p>
    <w:sectPr w:rsidR="00684D12">
      <w:pgSz w:w="12240" w:h="18705"/>
      <w:pgMar w:top="1140" w:right="1125" w:bottom="1163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83161"/>
    <w:multiLevelType w:val="hybridMultilevel"/>
    <w:tmpl w:val="03F88156"/>
    <w:lvl w:ilvl="0" w:tplc="FFFFFFFF">
      <w:start w:val="1"/>
      <w:numFmt w:val="bullet"/>
      <w:lvlText w:val="-"/>
      <w:lvlJc w:val="left"/>
      <w:pPr>
        <w:ind w:left="69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12"/>
    <w:rsid w:val="000D2B72"/>
    <w:rsid w:val="000E174D"/>
    <w:rsid w:val="001A0319"/>
    <w:rsid w:val="002F6448"/>
    <w:rsid w:val="00310E14"/>
    <w:rsid w:val="00314E50"/>
    <w:rsid w:val="0040331B"/>
    <w:rsid w:val="00575EE4"/>
    <w:rsid w:val="005B3333"/>
    <w:rsid w:val="00616B98"/>
    <w:rsid w:val="00636EDE"/>
    <w:rsid w:val="00684D12"/>
    <w:rsid w:val="006B3EBA"/>
    <w:rsid w:val="006C463C"/>
    <w:rsid w:val="00707D9C"/>
    <w:rsid w:val="00746DAA"/>
    <w:rsid w:val="007A7407"/>
    <w:rsid w:val="007B5272"/>
    <w:rsid w:val="008C1DEC"/>
    <w:rsid w:val="009B11BA"/>
    <w:rsid w:val="00A22DC5"/>
    <w:rsid w:val="00A435F1"/>
    <w:rsid w:val="00AE18DB"/>
    <w:rsid w:val="00AF5F57"/>
    <w:rsid w:val="00B069EF"/>
    <w:rsid w:val="00B222DF"/>
    <w:rsid w:val="00B26A02"/>
    <w:rsid w:val="00BA3ADD"/>
    <w:rsid w:val="00C33CF1"/>
    <w:rsid w:val="00C81A13"/>
    <w:rsid w:val="00C93FB0"/>
    <w:rsid w:val="00D9668A"/>
    <w:rsid w:val="00EC5DF0"/>
    <w:rsid w:val="00F13448"/>
    <w:rsid w:val="00FC4ECC"/>
    <w:rsid w:val="00FF6F38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796D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35" w:lineRule="auto"/>
      <w:ind w:left="371" w:right="42" w:hanging="371"/>
      <w:jc w:val="both"/>
    </w:pPr>
    <w:rPr>
      <w:rFonts w:ascii="Comic Sans MS" w:eastAsia="Comic Sans MS" w:hAnsi="Comic Sans MS" w:cs="Comic Sans MS"/>
      <w:color w:val="000000"/>
      <w:sz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andrés felipe lópez</cp:lastModifiedBy>
  <cp:revision>6</cp:revision>
  <dcterms:created xsi:type="dcterms:W3CDTF">2022-10-25T14:33:00Z</dcterms:created>
  <dcterms:modified xsi:type="dcterms:W3CDTF">2022-10-27T11:40:00Z</dcterms:modified>
</cp:coreProperties>
</file>