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EEB6" w14:textId="77777777" w:rsidR="003528A0" w:rsidRPr="00A41D5F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0156CD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0156CD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0156CD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0156CD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0156CD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34CDE8C4" w:rsidR="003528A0" w:rsidRPr="000156CD" w:rsidRDefault="00A25261" w:rsidP="00E0035F">
      <w:pPr>
        <w:spacing w:line="276" w:lineRule="auto"/>
        <w:ind w:right="74"/>
        <w:jc w:val="center"/>
        <w:rPr>
          <w:rFonts w:ascii="Comic Sans MS" w:eastAsia="Segoe UI" w:hAnsi="Comic Sans MS" w:cs="Segoe UI"/>
          <w:sz w:val="24"/>
          <w:szCs w:val="24"/>
        </w:rPr>
      </w:pPr>
      <w:r w:rsidRPr="00A25261">
        <w:rPr>
          <w:rFonts w:ascii="Comic Sans MS" w:hAnsi="Comic Sans MS"/>
          <w:b/>
          <w:bCs/>
          <w:sz w:val="24"/>
          <w:szCs w:val="24"/>
        </w:rPr>
        <w:t>Trece (13)</w:t>
      </w:r>
      <w:bookmarkStart w:id="0" w:name="_GoBack"/>
      <w:bookmarkEnd w:id="0"/>
      <w:r w:rsidR="003528A0" w:rsidRPr="000156CD">
        <w:rPr>
          <w:rFonts w:ascii="Comic Sans MS" w:hAnsi="Comic Sans MS"/>
          <w:b/>
          <w:sz w:val="24"/>
          <w:szCs w:val="24"/>
        </w:rPr>
        <w:t xml:space="preserve"> de </w:t>
      </w:r>
      <w:r w:rsidR="003A2CB1">
        <w:rPr>
          <w:rFonts w:ascii="Comic Sans MS" w:hAnsi="Comic Sans MS"/>
          <w:b/>
          <w:sz w:val="24"/>
          <w:szCs w:val="24"/>
        </w:rPr>
        <w:t>diciembre</w:t>
      </w:r>
      <w:r w:rsidR="00371094">
        <w:rPr>
          <w:rFonts w:ascii="Comic Sans MS" w:hAnsi="Comic Sans MS"/>
          <w:b/>
          <w:sz w:val="24"/>
          <w:szCs w:val="24"/>
        </w:rPr>
        <w:t xml:space="preserve"> </w:t>
      </w:r>
      <w:r w:rsidR="00DA033E" w:rsidRPr="000156CD">
        <w:rPr>
          <w:rFonts w:ascii="Comic Sans MS" w:hAnsi="Comic Sans MS"/>
          <w:b/>
          <w:sz w:val="24"/>
          <w:szCs w:val="24"/>
        </w:rPr>
        <w:t>d</w:t>
      </w:r>
      <w:r w:rsidR="003528A0" w:rsidRPr="000156CD">
        <w:rPr>
          <w:rFonts w:ascii="Comic Sans MS" w:hAnsi="Comic Sans MS"/>
          <w:b/>
          <w:sz w:val="24"/>
          <w:szCs w:val="24"/>
        </w:rPr>
        <w:t>e dos</w:t>
      </w:r>
      <w:r w:rsidR="00371094">
        <w:rPr>
          <w:rFonts w:ascii="Comic Sans MS" w:hAnsi="Comic Sans MS"/>
          <w:b/>
          <w:sz w:val="24"/>
          <w:szCs w:val="24"/>
        </w:rPr>
        <w:t xml:space="preserve"> mil </w:t>
      </w:r>
      <w:r w:rsidR="003528A0" w:rsidRPr="000156CD">
        <w:rPr>
          <w:rFonts w:ascii="Comic Sans MS" w:hAnsi="Comic Sans MS"/>
          <w:b/>
          <w:sz w:val="24"/>
          <w:szCs w:val="24"/>
        </w:rPr>
        <w:t>veintidós (2022)</w:t>
      </w:r>
      <w:r w:rsidR="003528A0" w:rsidRPr="000156CD">
        <w:rPr>
          <w:rFonts w:ascii="Comic Sans MS" w:hAnsi="Comic Sans MS"/>
          <w:sz w:val="24"/>
          <w:szCs w:val="24"/>
        </w:rPr>
        <w:t xml:space="preserve"> </w:t>
      </w:r>
      <w:r w:rsidR="003528A0" w:rsidRPr="000156CD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0042A70B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 </w:t>
      </w:r>
      <w:r w:rsidRPr="000156CD">
        <w:rPr>
          <w:rFonts w:ascii="Comic Sans MS" w:hAnsi="Comic Sans MS"/>
          <w:sz w:val="24"/>
          <w:szCs w:val="24"/>
        </w:rPr>
        <w:t xml:space="preserve"> </w:t>
      </w:r>
      <w:r w:rsidRPr="000156CD">
        <w:rPr>
          <w:rFonts w:ascii="Comic Sans MS" w:eastAsia="Segoe UI" w:hAnsi="Comic Sans MS" w:cs="Segoe UI"/>
          <w:sz w:val="24"/>
          <w:szCs w:val="24"/>
        </w:rPr>
        <w:t xml:space="preserve"> </w:t>
      </w:r>
      <w:r w:rsidRPr="000156CD">
        <w:rPr>
          <w:rFonts w:ascii="Comic Sans MS" w:hAnsi="Comic Sans MS"/>
          <w:b/>
          <w:sz w:val="24"/>
          <w:szCs w:val="24"/>
        </w:rPr>
        <w:t xml:space="preserve">Auto:          </w:t>
      </w:r>
      <w:r w:rsidRPr="000156CD">
        <w:rPr>
          <w:rFonts w:ascii="Comic Sans MS" w:hAnsi="Comic Sans MS"/>
          <w:b/>
          <w:sz w:val="24"/>
          <w:szCs w:val="24"/>
        </w:rPr>
        <w:tab/>
      </w:r>
      <w:r w:rsidR="00371094">
        <w:rPr>
          <w:rFonts w:ascii="Comic Sans MS" w:hAnsi="Comic Sans MS"/>
          <w:b/>
          <w:sz w:val="24"/>
          <w:szCs w:val="24"/>
        </w:rPr>
        <w:t>N</w:t>
      </w:r>
      <w:r w:rsidRPr="000156CD">
        <w:rPr>
          <w:rFonts w:ascii="Comic Sans MS" w:hAnsi="Comic Sans MS"/>
          <w:b/>
          <w:sz w:val="24"/>
          <w:szCs w:val="24"/>
        </w:rPr>
        <w:t>o.</w:t>
      </w:r>
      <w:r w:rsidR="00371094">
        <w:rPr>
          <w:rFonts w:ascii="Comic Sans MS" w:hAnsi="Comic Sans MS"/>
          <w:b/>
          <w:sz w:val="24"/>
          <w:szCs w:val="24"/>
        </w:rPr>
        <w:t xml:space="preserve"> </w:t>
      </w:r>
      <w:r w:rsidR="008B0BAE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FF0D67">
        <w:rPr>
          <w:rFonts w:ascii="Comic Sans MS" w:hAnsi="Comic Sans MS"/>
          <w:b/>
          <w:sz w:val="24"/>
          <w:szCs w:val="24"/>
        </w:rPr>
        <w:t>8</w:t>
      </w:r>
      <w:r w:rsidR="003A2CB1">
        <w:rPr>
          <w:rFonts w:ascii="Comic Sans MS" w:hAnsi="Comic Sans MS"/>
          <w:b/>
          <w:sz w:val="24"/>
          <w:szCs w:val="24"/>
        </w:rPr>
        <w:t>55</w:t>
      </w:r>
      <w:r w:rsidRPr="000156CD">
        <w:rPr>
          <w:rFonts w:ascii="Comic Sans MS" w:hAnsi="Comic Sans MS"/>
          <w:b/>
          <w:sz w:val="24"/>
          <w:szCs w:val="24"/>
        </w:rPr>
        <w:t xml:space="preserve">   </w:t>
      </w:r>
      <w:r w:rsidRPr="000156CD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p w14:paraId="6AF78D81" w14:textId="126845C7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Radicación:   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0156CD">
        <w:rPr>
          <w:rFonts w:ascii="Comic Sans MS" w:hAnsi="Comic Sans MS"/>
          <w:b/>
          <w:sz w:val="24"/>
          <w:szCs w:val="24"/>
        </w:rPr>
        <w:t>2</w:t>
      </w:r>
      <w:r w:rsidR="00DF5CB5">
        <w:rPr>
          <w:rFonts w:ascii="Comic Sans MS" w:hAnsi="Comic Sans MS"/>
          <w:b/>
          <w:sz w:val="24"/>
          <w:szCs w:val="24"/>
        </w:rPr>
        <w:t>019-00233</w:t>
      </w:r>
      <w:r w:rsidRPr="000156CD">
        <w:rPr>
          <w:rFonts w:ascii="Comic Sans MS" w:hAnsi="Comic Sans MS"/>
          <w:b/>
          <w:sz w:val="24"/>
          <w:szCs w:val="24"/>
        </w:rPr>
        <w:t xml:space="preserve"> 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Proceso:        </w:t>
      </w:r>
      <w:r w:rsidRPr="000156CD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0156CD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Demandante:   </w:t>
      </w:r>
      <w:r w:rsidRPr="000156CD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3876C067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0156CD">
        <w:rPr>
          <w:rFonts w:ascii="Comic Sans MS" w:hAnsi="Comic Sans MS"/>
          <w:b/>
          <w:sz w:val="24"/>
          <w:szCs w:val="24"/>
        </w:rPr>
        <w:tab/>
      </w:r>
      <w:bookmarkStart w:id="1" w:name="_Hlk104202891"/>
      <w:r w:rsidR="00DF5CB5">
        <w:rPr>
          <w:rFonts w:ascii="Comic Sans MS" w:hAnsi="Comic Sans MS"/>
          <w:b/>
          <w:sz w:val="24"/>
          <w:szCs w:val="24"/>
        </w:rPr>
        <w:t>BAUDILIO FLOREZ</w:t>
      </w:r>
      <w:r w:rsidR="00367A0D">
        <w:rPr>
          <w:rFonts w:ascii="Comic Sans MS" w:hAnsi="Comic Sans MS"/>
          <w:b/>
          <w:sz w:val="24"/>
          <w:szCs w:val="24"/>
        </w:rPr>
        <w:t xml:space="preserve"> GÓMEZ</w:t>
      </w:r>
      <w:r w:rsidR="00DF5CB5">
        <w:rPr>
          <w:rFonts w:ascii="Comic Sans MS" w:hAnsi="Comic Sans MS"/>
          <w:b/>
          <w:sz w:val="24"/>
          <w:szCs w:val="24"/>
        </w:rPr>
        <w:t xml:space="preserve"> </w:t>
      </w:r>
      <w:r w:rsidR="009A5487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EE4284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0B7D5C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0156CD">
        <w:rPr>
          <w:rFonts w:ascii="Comic Sans MS" w:hAnsi="Comic Sans MS"/>
          <w:b/>
          <w:sz w:val="24"/>
          <w:szCs w:val="24"/>
        </w:rPr>
        <w:t xml:space="preserve"> </w:t>
      </w:r>
      <w:r w:rsidRPr="000156CD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0156CD" w:rsidRDefault="003528A0" w:rsidP="00E0035F">
      <w:pPr>
        <w:pStyle w:val="Sinespaciado"/>
        <w:spacing w:line="276" w:lineRule="auto"/>
        <w:rPr>
          <w:rFonts w:ascii="Comic Sans MS" w:eastAsia="Segoe UI" w:hAnsi="Comic Sans MS" w:cs="Segoe UI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  </w:t>
      </w:r>
      <w:r w:rsidRPr="000156CD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1"/>
    <w:p w14:paraId="1821E0B6" w14:textId="27CE4864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PUNTO A TRATAR</w:t>
      </w:r>
    </w:p>
    <w:p w14:paraId="66B65971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922E25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Ha pasado a Despacho el proceso ejecutivo de la referencia</w:t>
      </w: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para dictar providencia en los términos del artículo 440 del CGP. </w:t>
      </w:r>
    </w:p>
    <w:p w14:paraId="0F014971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 </w:t>
      </w:r>
    </w:p>
    <w:p w14:paraId="3F6B1B3D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ANTECEDENTES </w:t>
      </w:r>
    </w:p>
    <w:p w14:paraId="0B00CCEE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2A82EEF" w14:textId="063F15FC" w:rsidR="00E50671" w:rsidRPr="0027438C" w:rsidRDefault="000C5364" w:rsidP="00E0035F">
      <w:pPr>
        <w:pStyle w:val="Sinespaciado"/>
        <w:spacing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Mediante apoderad</w:t>
      </w:r>
      <w:r w:rsidR="000B7D5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judicial, el BA</w:t>
      </w:r>
      <w:r w:rsidR="00F7584A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NCO AGRARIO DE COLOMBIA, demand</w:t>
      </w:r>
      <w:r w:rsidR="003A1AB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para el cobro ejecutivo,</w:t>
      </w:r>
      <w:r w:rsidR="00EC5B05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7584A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al</w:t>
      </w:r>
      <w:r w:rsidR="009A5487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7584A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señor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DF5C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BAUDILIO FLOR</w:t>
      </w:r>
      <w:r w:rsidR="00367A0D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GÓMEZ</w:t>
      </w:r>
      <w:r w:rsidR="00EE4284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quien suscribi</w:t>
      </w:r>
      <w:r w:rsidR="000B7D5C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="00EC5B05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y acept</w:t>
      </w:r>
      <w:r w:rsidR="000B7D5C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="00EC5B05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pagar a su favor </w:t>
      </w:r>
      <w:r w:rsidR="000B7D5C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7E4B5E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os </w:t>
      </w:r>
      <w:r w:rsidR="00A46229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siguiente</w:t>
      </w:r>
      <w:r w:rsidR="007E4B5E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A46229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7E4B5E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A46229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valo</w:t>
      </w:r>
      <w:r w:rsidR="00516D32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r</w:t>
      </w:r>
      <w:r w:rsidR="007E4B5E"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 </w:t>
      </w:r>
    </w:p>
    <w:p w14:paraId="6D3A7157" w14:textId="77777777" w:rsidR="00214A0C" w:rsidRPr="0027438C" w:rsidRDefault="00214A0C" w:rsidP="00E0035F">
      <w:pPr>
        <w:pStyle w:val="Sinespaciado"/>
        <w:spacing w:line="276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14:paraId="493AEB31" w14:textId="03394725" w:rsidR="00B86B74" w:rsidRPr="0027438C" w:rsidRDefault="00DF5CB5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 w:cs="Segoe UI"/>
        </w:rPr>
      </w:pPr>
      <w:r w:rsidRPr="0027438C">
        <w:rPr>
          <w:rStyle w:val="normaltextrun"/>
          <w:rFonts w:ascii="Comic Sans MS" w:hAnsi="Comic Sans MS" w:cs="Tahoma"/>
        </w:rPr>
        <w:t>1.- No. 021016100013758</w:t>
      </w:r>
      <w:r w:rsidR="00B86B74" w:rsidRPr="0027438C">
        <w:rPr>
          <w:rStyle w:val="normaltextrun"/>
          <w:rFonts w:ascii="Comic Sans MS" w:hAnsi="Comic Sans MS" w:cs="Tahoma"/>
        </w:rPr>
        <w:t>, que respalda la obligación N°</w:t>
      </w:r>
      <w:r w:rsidRPr="0027438C">
        <w:rPr>
          <w:rStyle w:val="normaltextrun"/>
          <w:rFonts w:ascii="Comic Sans MS" w:hAnsi="Comic Sans MS" w:cs="Tahoma"/>
        </w:rPr>
        <w:t xml:space="preserve"> 725021010241676</w:t>
      </w:r>
      <w:r w:rsidR="00B86B74" w:rsidRPr="0027438C">
        <w:rPr>
          <w:rStyle w:val="normaltextrun"/>
          <w:rFonts w:ascii="Comic Sans MS" w:hAnsi="Comic Sans MS" w:cs="Tahoma"/>
        </w:rPr>
        <w:t>, por la suma de $</w:t>
      </w:r>
      <w:r w:rsidRPr="0027438C">
        <w:rPr>
          <w:rStyle w:val="normaltextrun"/>
          <w:rFonts w:ascii="Comic Sans MS" w:hAnsi="Comic Sans MS" w:cs="Tahoma"/>
        </w:rPr>
        <w:t xml:space="preserve"> 8.000.000</w:t>
      </w:r>
      <w:r w:rsidR="00B86B74" w:rsidRPr="0027438C">
        <w:rPr>
          <w:rStyle w:val="normaltextrun"/>
          <w:rFonts w:ascii="Comic Sans MS" w:hAnsi="Comic Sans MS" w:cs="Tahoma"/>
        </w:rPr>
        <w:t>, por concepto de saldo capital insoluto.</w:t>
      </w:r>
      <w:r w:rsidR="00B86B74" w:rsidRPr="0027438C">
        <w:rPr>
          <w:rStyle w:val="eop"/>
          <w:rFonts w:ascii="Comic Sans MS" w:hAnsi="Comic Sans MS" w:cs="Tahoma"/>
        </w:rPr>
        <w:t> </w:t>
      </w:r>
    </w:p>
    <w:p w14:paraId="476AF7C9" w14:textId="77777777" w:rsidR="00DF5CB5" w:rsidRPr="0027438C" w:rsidRDefault="00DF5CB5" w:rsidP="00B86B7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Comic Sans MS" w:hAnsi="Comic Sans MS" w:cs="Tahoma"/>
        </w:rPr>
      </w:pPr>
    </w:p>
    <w:p w14:paraId="6734F5D6" w14:textId="3D6F94DF" w:rsidR="00DF5CB5" w:rsidRPr="0027438C" w:rsidRDefault="00B86B74" w:rsidP="00DF5CB5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 w:cs="Segoe UI"/>
        </w:rPr>
      </w:pPr>
      <w:r w:rsidRPr="0027438C">
        <w:rPr>
          <w:rStyle w:val="normaltextrun"/>
          <w:rFonts w:ascii="Comic Sans MS" w:hAnsi="Comic Sans MS" w:cs="Tahoma"/>
        </w:rPr>
        <w:t>a.- La suma de $ 1</w:t>
      </w:r>
      <w:r w:rsidR="00DF5CB5" w:rsidRPr="0027438C">
        <w:rPr>
          <w:rStyle w:val="normaltextrun"/>
          <w:rFonts w:ascii="Comic Sans MS" w:hAnsi="Comic Sans MS" w:cs="Tahoma"/>
        </w:rPr>
        <w:t>.008.597</w:t>
      </w:r>
      <w:r w:rsidRPr="0027438C">
        <w:rPr>
          <w:rStyle w:val="normaltextrun"/>
          <w:rFonts w:ascii="Comic Sans MS" w:hAnsi="Comic Sans MS" w:cs="Tahoma"/>
        </w:rPr>
        <w:t xml:space="preserve">, por concepto de intereses remuneratorios causados y no cancelados desde el día </w:t>
      </w:r>
      <w:r w:rsidR="00DF5CB5" w:rsidRPr="0027438C">
        <w:rPr>
          <w:rStyle w:val="normaltextrun"/>
          <w:rFonts w:ascii="Comic Sans MS" w:hAnsi="Comic Sans MS" w:cs="Tahoma"/>
        </w:rPr>
        <w:t>16</w:t>
      </w:r>
      <w:r w:rsidRPr="0027438C">
        <w:rPr>
          <w:rStyle w:val="normaltextrun"/>
          <w:rFonts w:ascii="Comic Sans MS" w:hAnsi="Comic Sans MS" w:cs="Tahoma"/>
        </w:rPr>
        <w:t xml:space="preserve"> de junio de 2019 hasta el </w:t>
      </w:r>
      <w:r w:rsidR="00DF5CB5" w:rsidRPr="0027438C">
        <w:rPr>
          <w:rStyle w:val="normaltextrun"/>
          <w:rFonts w:ascii="Comic Sans MS" w:hAnsi="Comic Sans MS" w:cs="Tahoma"/>
        </w:rPr>
        <w:t>16</w:t>
      </w:r>
      <w:r w:rsidRPr="0027438C">
        <w:rPr>
          <w:rStyle w:val="normaltextrun"/>
          <w:rFonts w:ascii="Comic Sans MS" w:hAnsi="Comic Sans MS" w:cs="Tahoma"/>
        </w:rPr>
        <w:t xml:space="preserve"> de </w:t>
      </w:r>
      <w:r w:rsidR="00DF5CB5" w:rsidRPr="0027438C">
        <w:rPr>
          <w:rStyle w:val="normaltextrun"/>
          <w:rFonts w:ascii="Comic Sans MS" w:hAnsi="Comic Sans MS" w:cs="Tahoma"/>
        </w:rPr>
        <w:t xml:space="preserve">septiembre </w:t>
      </w:r>
      <w:r w:rsidRPr="0027438C">
        <w:rPr>
          <w:rStyle w:val="normaltextrun"/>
          <w:rFonts w:ascii="Comic Sans MS" w:hAnsi="Comic Sans MS" w:cs="Tahoma"/>
        </w:rPr>
        <w:t xml:space="preserve"> de 20</w:t>
      </w:r>
      <w:r w:rsidR="00DF5CB5" w:rsidRPr="0027438C">
        <w:rPr>
          <w:rStyle w:val="normaltextrun"/>
          <w:rFonts w:ascii="Comic Sans MS" w:hAnsi="Comic Sans MS" w:cs="Tahoma"/>
        </w:rPr>
        <w:t>19.</w:t>
      </w:r>
      <w:r w:rsidRPr="0027438C">
        <w:rPr>
          <w:rStyle w:val="eop"/>
          <w:rFonts w:ascii="Comic Sans MS" w:hAnsi="Comic Sans MS" w:cs="Tahoma"/>
        </w:rPr>
        <w:t> </w:t>
      </w:r>
    </w:p>
    <w:p w14:paraId="149A8179" w14:textId="77777777" w:rsidR="00DF5CB5" w:rsidRPr="0027438C" w:rsidRDefault="00DF5CB5" w:rsidP="00DF5CB5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 w:cs="Segoe UI"/>
        </w:rPr>
      </w:pPr>
    </w:p>
    <w:p w14:paraId="5D26D33F" w14:textId="66AEC73C" w:rsidR="00DF5CB5" w:rsidRPr="0027438C" w:rsidRDefault="00B86B74" w:rsidP="00DF5C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mic Sans MS" w:hAnsi="Comic Sans MS" w:cs="Segoe UI"/>
        </w:rPr>
      </w:pPr>
      <w:r w:rsidRPr="0027438C">
        <w:rPr>
          <w:rStyle w:val="normaltextrun"/>
          <w:rFonts w:ascii="Comic Sans MS" w:hAnsi="Comic Sans MS" w:cs="Tahoma"/>
        </w:rPr>
        <w:t xml:space="preserve">b.- La suma de $ </w:t>
      </w:r>
      <w:r w:rsidR="00DF5CB5" w:rsidRPr="0027438C">
        <w:rPr>
          <w:rStyle w:val="normaltextrun"/>
          <w:rFonts w:ascii="Comic Sans MS" w:hAnsi="Comic Sans MS" w:cs="Tahoma"/>
        </w:rPr>
        <w:t>697.241</w:t>
      </w:r>
      <w:r w:rsidRPr="0027438C">
        <w:rPr>
          <w:rStyle w:val="normaltextrun"/>
          <w:rFonts w:ascii="Comic Sans MS" w:hAnsi="Comic Sans MS" w:cs="Tahoma"/>
        </w:rPr>
        <w:t xml:space="preserve">, por concepto de intereses moratorios causados sobre el capital adeudado, liquidados desde el </w:t>
      </w:r>
      <w:r w:rsidR="00DF5CB5" w:rsidRPr="0027438C">
        <w:rPr>
          <w:rStyle w:val="normaltextrun"/>
          <w:rFonts w:ascii="Comic Sans MS" w:hAnsi="Comic Sans MS" w:cs="Tahoma"/>
        </w:rPr>
        <w:t>17 de septiembre de 2018, hasta agosto 05 de 2019, a la tasa máxima legal autorizada por la Superintendencia Financiera de Colombia.</w:t>
      </w:r>
    </w:p>
    <w:p w14:paraId="66282B0E" w14:textId="77777777" w:rsidR="00DF5CB5" w:rsidRPr="0027438C" w:rsidRDefault="00DF5CB5" w:rsidP="00B86B7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Comic Sans MS" w:hAnsi="Comic Sans MS" w:cs="Tahoma"/>
        </w:rPr>
      </w:pPr>
    </w:p>
    <w:p w14:paraId="0FCF3054" w14:textId="549F3E5B" w:rsidR="00DF5CB5" w:rsidRPr="0027438C" w:rsidRDefault="00DF5CB5" w:rsidP="00DF5C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mic Sans MS" w:hAnsi="Comic Sans MS" w:cs="Tahoma"/>
        </w:rPr>
      </w:pPr>
      <w:r w:rsidRPr="0027438C">
        <w:rPr>
          <w:rStyle w:val="normaltextrun"/>
          <w:rFonts w:ascii="Comic Sans MS" w:hAnsi="Comic Sans MS" w:cs="Tahoma"/>
        </w:rPr>
        <w:t xml:space="preserve">c.- intereses moratorios sobre el capital vencido, liquidados desde agosto 06  de 2019, hasta que se cancele la totalidad de la obligación financiera para cada periodo de mora a la tasa máxima legal autorizada por la superintendencia Financiera de Colombia. </w:t>
      </w:r>
    </w:p>
    <w:p w14:paraId="2CCBBC07" w14:textId="77777777" w:rsidR="00DF5CB5" w:rsidRPr="0027438C" w:rsidRDefault="00DF5CB5" w:rsidP="00B86B7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Comic Sans MS" w:hAnsi="Comic Sans MS" w:cs="Segoe UI"/>
        </w:rPr>
      </w:pPr>
    </w:p>
    <w:p w14:paraId="4808B45D" w14:textId="77777777" w:rsidR="00A11C3C" w:rsidRPr="0027438C" w:rsidRDefault="00B86B74" w:rsidP="00A11C3C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 w:cs="Segoe UI"/>
        </w:rPr>
      </w:pPr>
      <w:r w:rsidRPr="0027438C">
        <w:rPr>
          <w:rStyle w:val="normaltextrun"/>
          <w:rFonts w:ascii="Comic Sans MS" w:hAnsi="Comic Sans MS" w:cs="Tahoma"/>
        </w:rPr>
        <w:lastRenderedPageBreak/>
        <w:t xml:space="preserve">d.- La suma de $ </w:t>
      </w:r>
      <w:r w:rsidR="00DF5CB5" w:rsidRPr="0027438C">
        <w:rPr>
          <w:rStyle w:val="normaltextrun"/>
          <w:rFonts w:ascii="Comic Sans MS" w:hAnsi="Comic Sans MS" w:cs="Tahoma"/>
        </w:rPr>
        <w:t xml:space="preserve">1.307.632, </w:t>
      </w:r>
      <w:r w:rsidRPr="0027438C">
        <w:rPr>
          <w:rStyle w:val="normaltextrun"/>
          <w:rFonts w:ascii="Comic Sans MS" w:hAnsi="Comic Sans MS" w:cs="Tahoma"/>
        </w:rPr>
        <w:t>correspondiente a otros conceptos- seguro de vida y otros contenidos y aceptados en el pagaré, los que se detallan en la tabla de amortización del crédito. </w:t>
      </w:r>
      <w:r w:rsidRPr="0027438C">
        <w:rPr>
          <w:rStyle w:val="eop"/>
          <w:rFonts w:ascii="Comic Sans MS" w:hAnsi="Comic Sans MS" w:cs="Tahoma"/>
        </w:rPr>
        <w:t> </w:t>
      </w:r>
    </w:p>
    <w:p w14:paraId="3491CEC2" w14:textId="77777777" w:rsidR="00A11C3C" w:rsidRPr="0027438C" w:rsidRDefault="00A11C3C" w:rsidP="00A11C3C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proofErr w:type="spellStart"/>
      <w:r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</w:t>
      </w:r>
      <w:proofErr w:type="spellEnd"/>
      <w:r w:rsidRP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.- La condena de costas y agencias en derecho. </w:t>
      </w:r>
    </w:p>
    <w:p w14:paraId="58B5A5EB" w14:textId="77777777" w:rsidR="00A11C3C" w:rsidRPr="0027438C" w:rsidRDefault="00A11C3C" w:rsidP="00A11C3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omic Sans MS" w:hAnsi="Comic Sans MS" w:cs="Tahoma"/>
        </w:rPr>
      </w:pPr>
    </w:p>
    <w:p w14:paraId="517F700D" w14:textId="7A3026E8" w:rsidR="00B86B74" w:rsidRDefault="00B86B74" w:rsidP="00A11C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6EDE70A" w14:textId="4BAB001D" w:rsidR="00A41D5F" w:rsidRPr="000156CD" w:rsidRDefault="00DF5CB5" w:rsidP="00DF5CB5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>
        <w:rPr>
          <w:rStyle w:val="eop"/>
          <w:rFonts w:ascii="Tahoma" w:hAnsi="Tahoma" w:cs="Tahoma"/>
        </w:rPr>
        <w:t xml:space="preserve">2.- </w:t>
      </w:r>
      <w:r w:rsidR="00A41D5F" w:rsidRPr="000156CD">
        <w:rPr>
          <w:rFonts w:ascii="Comic Sans MS" w:hAnsi="Comic Sans MS"/>
        </w:rPr>
        <w:t>Pagaré N° 0210161000</w:t>
      </w:r>
      <w:r w:rsidR="00A11C3C">
        <w:rPr>
          <w:rFonts w:ascii="Comic Sans MS" w:hAnsi="Comic Sans MS"/>
        </w:rPr>
        <w:t>06854</w:t>
      </w:r>
      <w:r w:rsidR="00A41D5F" w:rsidRPr="000156CD">
        <w:rPr>
          <w:rFonts w:ascii="Comic Sans MS" w:hAnsi="Comic Sans MS"/>
        </w:rPr>
        <w:t>, que respalda la obligación N° 7250210101</w:t>
      </w:r>
      <w:r w:rsidR="00A11C3C">
        <w:rPr>
          <w:rFonts w:ascii="Comic Sans MS" w:hAnsi="Comic Sans MS"/>
        </w:rPr>
        <w:t>45547</w:t>
      </w:r>
      <w:r w:rsidR="00A41D5F" w:rsidRPr="000156CD">
        <w:rPr>
          <w:rFonts w:ascii="Comic Sans MS" w:hAnsi="Comic Sans MS"/>
        </w:rPr>
        <w:t xml:space="preserve">, por la suma de $ </w:t>
      </w:r>
      <w:r w:rsidR="00A11C3C">
        <w:rPr>
          <w:rFonts w:ascii="Comic Sans MS" w:hAnsi="Comic Sans MS"/>
        </w:rPr>
        <w:t>886.334</w:t>
      </w:r>
      <w:r w:rsidR="00A41D5F" w:rsidRPr="000156CD">
        <w:rPr>
          <w:rFonts w:ascii="Comic Sans MS" w:hAnsi="Comic Sans MS"/>
        </w:rPr>
        <w:t xml:space="preserve">, por concepto de saldo capital insoluto. </w:t>
      </w:r>
    </w:p>
    <w:p w14:paraId="50507707" w14:textId="77777777" w:rsidR="00A41D5F" w:rsidRPr="000156CD" w:rsidRDefault="00A41D5F" w:rsidP="00AF789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42065F3C" w14:textId="5F4ECBF0" w:rsidR="00A41D5F" w:rsidRPr="000156CD" w:rsidRDefault="00A41D5F" w:rsidP="00AF789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>a.- La suma de $ 6</w:t>
      </w:r>
      <w:r w:rsidR="00A11C3C">
        <w:rPr>
          <w:rFonts w:ascii="Comic Sans MS" w:hAnsi="Comic Sans MS"/>
          <w:sz w:val="24"/>
          <w:szCs w:val="24"/>
        </w:rPr>
        <w:t>9.083</w:t>
      </w:r>
      <w:r w:rsidRPr="000156CD">
        <w:rPr>
          <w:rFonts w:ascii="Comic Sans MS" w:hAnsi="Comic Sans MS"/>
          <w:sz w:val="24"/>
          <w:szCs w:val="24"/>
        </w:rPr>
        <w:t xml:space="preserve">, por concepto de intereses remuneratorios causados y no cancelados desde el día </w:t>
      </w:r>
      <w:r w:rsidR="00A11C3C">
        <w:rPr>
          <w:rFonts w:ascii="Comic Sans MS" w:hAnsi="Comic Sans MS"/>
          <w:sz w:val="24"/>
          <w:szCs w:val="24"/>
        </w:rPr>
        <w:t>01 de abril de 2018, hasta el 01 de abril de 2019.</w:t>
      </w:r>
      <w:r w:rsidRPr="000156CD">
        <w:rPr>
          <w:rFonts w:ascii="Comic Sans MS" w:hAnsi="Comic Sans MS"/>
          <w:sz w:val="24"/>
          <w:szCs w:val="24"/>
        </w:rPr>
        <w:t xml:space="preserve"> </w:t>
      </w:r>
    </w:p>
    <w:p w14:paraId="1D52A32E" w14:textId="77777777" w:rsidR="00A41D5F" w:rsidRPr="000156CD" w:rsidRDefault="00A41D5F" w:rsidP="00AF789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2708E48" w14:textId="0312A764" w:rsidR="00A41D5F" w:rsidRPr="000156CD" w:rsidRDefault="00A41D5F" w:rsidP="00AF789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 xml:space="preserve">b.- La suma de $ </w:t>
      </w:r>
      <w:r w:rsidR="00A11C3C">
        <w:rPr>
          <w:rFonts w:ascii="Comic Sans MS" w:hAnsi="Comic Sans MS"/>
          <w:sz w:val="24"/>
          <w:szCs w:val="24"/>
        </w:rPr>
        <w:t>59.540</w:t>
      </w:r>
      <w:r w:rsidRPr="000156CD">
        <w:rPr>
          <w:rFonts w:ascii="Comic Sans MS" w:hAnsi="Comic Sans MS"/>
          <w:sz w:val="24"/>
          <w:szCs w:val="24"/>
        </w:rPr>
        <w:t xml:space="preserve">, por concepto de intereses moratorios causados sobre el capital adeudado, liquidados desde el </w:t>
      </w:r>
      <w:r w:rsidR="00A11C3C">
        <w:rPr>
          <w:rFonts w:ascii="Comic Sans MS" w:hAnsi="Comic Sans MS"/>
          <w:sz w:val="24"/>
          <w:szCs w:val="24"/>
        </w:rPr>
        <w:t xml:space="preserve">02 de abril de 2019, hasta el 05 de agosto de 2019, </w:t>
      </w:r>
      <w:r w:rsidRPr="000156CD">
        <w:rPr>
          <w:rFonts w:ascii="Comic Sans MS" w:hAnsi="Comic Sans MS"/>
          <w:sz w:val="24"/>
          <w:szCs w:val="24"/>
        </w:rPr>
        <w:t xml:space="preserve">a la tasa máxima legal autorizada por la Superintendencia Financiera de Colombia, tal y como se determina en el Pagaré. </w:t>
      </w:r>
    </w:p>
    <w:p w14:paraId="63E145FD" w14:textId="77777777" w:rsidR="00A41D5F" w:rsidRPr="000156CD" w:rsidRDefault="00A41D5F" w:rsidP="00AF789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41DFFBEC" w14:textId="191B97E4" w:rsidR="00A41D5F" w:rsidRDefault="00A41D5F" w:rsidP="00AF789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>c.- El valor de los intereses moratorios sobre el capital en mención, desde el 0</w:t>
      </w:r>
      <w:r w:rsidR="00A11C3C">
        <w:rPr>
          <w:rFonts w:ascii="Comic Sans MS" w:hAnsi="Comic Sans MS"/>
          <w:sz w:val="24"/>
          <w:szCs w:val="24"/>
        </w:rPr>
        <w:t>6</w:t>
      </w:r>
      <w:r w:rsidRPr="000156CD">
        <w:rPr>
          <w:rFonts w:ascii="Comic Sans MS" w:hAnsi="Comic Sans MS"/>
          <w:sz w:val="24"/>
          <w:szCs w:val="24"/>
        </w:rPr>
        <w:t xml:space="preserve"> de </w:t>
      </w:r>
      <w:r w:rsidR="00A11C3C">
        <w:rPr>
          <w:rFonts w:ascii="Comic Sans MS" w:hAnsi="Comic Sans MS"/>
          <w:sz w:val="24"/>
          <w:szCs w:val="24"/>
        </w:rPr>
        <w:t xml:space="preserve">agosto </w:t>
      </w:r>
      <w:r w:rsidRPr="000156CD">
        <w:rPr>
          <w:rFonts w:ascii="Comic Sans MS" w:hAnsi="Comic Sans MS"/>
          <w:sz w:val="24"/>
          <w:szCs w:val="24"/>
        </w:rPr>
        <w:t>de 201</w:t>
      </w:r>
      <w:r w:rsidR="00A11C3C">
        <w:rPr>
          <w:rFonts w:ascii="Comic Sans MS" w:hAnsi="Comic Sans MS"/>
          <w:sz w:val="24"/>
          <w:szCs w:val="24"/>
        </w:rPr>
        <w:t>9</w:t>
      </w:r>
      <w:r w:rsidRPr="000156CD">
        <w:rPr>
          <w:rFonts w:ascii="Comic Sans MS" w:hAnsi="Comic Sans MS"/>
          <w:sz w:val="24"/>
          <w:szCs w:val="24"/>
        </w:rPr>
        <w:t xml:space="preserve">, hasta que se pague la totalidad de la obligación, liquidados a una tasa equivalente, al máximo legal permitido y certificado por la Superintendencia Financiera. </w:t>
      </w:r>
    </w:p>
    <w:p w14:paraId="529EBD59" w14:textId="77777777" w:rsidR="00A11C3C" w:rsidRPr="000156CD" w:rsidRDefault="00A11C3C" w:rsidP="00AF789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7631A61" w14:textId="006933FE" w:rsidR="00F07822" w:rsidRDefault="00A41D5F" w:rsidP="00F07822">
      <w:pPr>
        <w:spacing w:after="0" w:line="240" w:lineRule="auto"/>
        <w:jc w:val="both"/>
        <w:rPr>
          <w:rFonts w:ascii="Comic Sans MS" w:hAnsi="Comic Sans MS" w:cs="Tahoma"/>
          <w:b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 xml:space="preserve">d.- La suma de $ </w:t>
      </w:r>
      <w:r w:rsidR="00A11C3C">
        <w:rPr>
          <w:rFonts w:ascii="Comic Sans MS" w:hAnsi="Comic Sans MS"/>
          <w:sz w:val="24"/>
          <w:szCs w:val="24"/>
        </w:rPr>
        <w:t xml:space="preserve">2.023, </w:t>
      </w:r>
      <w:r w:rsidRPr="000156CD">
        <w:rPr>
          <w:rFonts w:ascii="Comic Sans MS" w:hAnsi="Comic Sans MS"/>
          <w:sz w:val="24"/>
          <w:szCs w:val="24"/>
        </w:rPr>
        <w:t xml:space="preserve"> correspondiente a otros conceptos- seguro de vida y otros contenidos y aceptados en el pagaré, los que se detallan en la tabla de amortización del crédito.</w:t>
      </w:r>
      <w:r w:rsidRPr="000156CD">
        <w:rPr>
          <w:rFonts w:ascii="Comic Sans MS" w:hAnsi="Comic Sans MS" w:cs="Tahoma"/>
          <w:b/>
          <w:sz w:val="24"/>
          <w:szCs w:val="24"/>
        </w:rPr>
        <w:t xml:space="preserve"> </w:t>
      </w:r>
    </w:p>
    <w:p w14:paraId="34179685" w14:textId="77777777" w:rsidR="00F07822" w:rsidRDefault="00F07822" w:rsidP="00F07822">
      <w:pPr>
        <w:spacing w:after="0" w:line="240" w:lineRule="auto"/>
        <w:jc w:val="both"/>
        <w:rPr>
          <w:rFonts w:ascii="Comic Sans MS" w:hAnsi="Comic Sans MS" w:cs="Tahoma"/>
          <w:b/>
          <w:sz w:val="24"/>
          <w:szCs w:val="24"/>
        </w:rPr>
      </w:pPr>
    </w:p>
    <w:p w14:paraId="2CCA7AF6" w14:textId="6EDBEF94" w:rsidR="00576E6E" w:rsidRPr="000156CD" w:rsidRDefault="00576E6E" w:rsidP="00576E6E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proofErr w:type="spellStart"/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</w:t>
      </w:r>
      <w:proofErr w:type="spellEnd"/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.- La condena de costas y agencias en derecho. </w:t>
      </w:r>
    </w:p>
    <w:p w14:paraId="0E45868C" w14:textId="0399276E" w:rsidR="007E4B5E" w:rsidRPr="000156CD" w:rsidRDefault="007E4B5E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57166D20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este asunto se solicitaron medidas cautelares. </w:t>
      </w:r>
    </w:p>
    <w:p w14:paraId="0A79FD4B" w14:textId="7E7D29C2" w:rsidR="00B51B98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378B19D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TR</w:t>
      </w:r>
      <w:r w:rsidR="006D4EF2"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Á</w:t>
      </w: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MITE PROCESAL </w:t>
      </w:r>
    </w:p>
    <w:p w14:paraId="45A60BE6" w14:textId="22B7F5E2" w:rsidR="001E5BF0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</w:p>
    <w:p w14:paraId="12EF86B6" w14:textId="4C6662CC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1.- Cuaderno principal: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Se profirió orden de pago por parte del Juzgado por encontrar la deman</w:t>
      </w:r>
      <w:r w:rsidR="007A250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da ajustada a derecho, el </w:t>
      </w:r>
      <w:r w:rsidR="000D6B94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06 de septiembre</w:t>
      </w:r>
      <w:r w:rsid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de 2019 y se reformó el mismo el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7 de octubre </w:t>
      </w:r>
      <w:r w:rsidR="0052262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de</w:t>
      </w:r>
      <w:r w:rsid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l mismo año;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pieza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procesal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que constituye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el Mandamiento Ejecutivo, </w:t>
      </w:r>
      <w:r w:rsidR="006C7C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previniendo al</w:t>
      </w:r>
      <w:r w:rsidR="00B3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</w:t>
      </w:r>
      <w:r w:rsidR="006C7C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deudor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para que en un término de cinco (5) días siguientes a su notificación, cancelara al acreedor los capitales insolutos referenciados más sus intereses, o en su defecto y dentro del plazo de 10 días, propusiera las excepciones de mérito que tuviera en su favor.  </w:t>
      </w:r>
    </w:p>
    <w:p w14:paraId="0A0FB1B6" w14:textId="48A1ABCF" w:rsidR="000C5364" w:rsidRPr="000156CD" w:rsidRDefault="000C5364" w:rsidP="00E0035F">
      <w:pPr>
        <w:shd w:val="clear" w:color="auto" w:fill="FFFFFF"/>
        <w:spacing w:after="0" w:line="276" w:lineRule="auto"/>
        <w:ind w:left="720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</w:t>
      </w:r>
    </w:p>
    <w:p w14:paraId="39A863A5" w14:textId="376BBB9E" w:rsidR="001E5BF0" w:rsidRPr="000156CD" w:rsidRDefault="0027438C" w:rsidP="00E0035F">
      <w:pPr>
        <w:spacing w:after="0" w:line="276" w:lineRule="auto"/>
        <w:jc w:val="both"/>
        <w:rPr>
          <w:rFonts w:ascii="Comic Sans MS" w:eastAsia="Times New Roman" w:hAnsi="Comic Sans MS" w:cs="Arial"/>
          <w:sz w:val="24"/>
          <w:szCs w:val="24"/>
          <w:lang w:eastAsia="es-ES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val="es-MX" w:eastAsia="es-ES"/>
        </w:rPr>
        <w:t xml:space="preserve">Mediante auto del 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11 de mayo de 2022, 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se ordenó el emplazamiento del demandado, </w:t>
      </w:r>
      <w:r w:rsidR="00FE63A5">
        <w:rPr>
          <w:rFonts w:ascii="Comic Sans MS" w:eastAsia="Times New Roman" w:hAnsi="Comic Sans MS" w:cs="Arial"/>
          <w:sz w:val="24"/>
          <w:szCs w:val="24"/>
          <w:lang w:val="es-MX" w:eastAsia="es-ES"/>
        </w:rPr>
        <w:t>se efectuaron l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as publicaciones </w:t>
      </w:r>
      <w:r w:rsidR="00FE63A5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conforme lo establece el artículo 108 del C.G.P. y el Decreto 806/20; 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se 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>nombr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ó 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como curador Ad- </w:t>
      </w:r>
      <w:proofErr w:type="spellStart"/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>Litem</w:t>
      </w:r>
      <w:proofErr w:type="spellEnd"/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a la Dra. LUZ NELLY LOPEZ GALINDEZ, quien se posesionó y se le notificó el mandamiento de pago y la reforma de la demanda el día 20 de octubre de 2022, se le corrió el traslado de rigor, </w:t>
      </w:r>
      <w:r w:rsidR="000D5F07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término de</w:t>
      </w:r>
      <w:r w:rsidR="001E5BF0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ntro del cual </w:t>
      </w:r>
      <w:r w:rsidR="00367A0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contestó la demanda, pero no propuso </w:t>
      </w:r>
      <w:r w:rsidR="001E5BF0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ninguna clase de excepción.</w:t>
      </w:r>
    </w:p>
    <w:p w14:paraId="74643274" w14:textId="6697A4ED" w:rsidR="000C5364" w:rsidRPr="00FE1036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42F08CF1" w14:textId="5B91CA79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2.- Cuaderno de excepciones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dentro del término de 10 días siguientes a la </w:t>
      </w:r>
      <w:r w:rsidR="00150B4A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notificación</w:t>
      </w:r>
      <w:r w:rsidR="007D6CAF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ersonal </w:t>
      </w:r>
      <w:r w:rsidR="00150B4A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(art. 29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del C.G.</w:t>
      </w:r>
      <w:r w:rsidR="00207CE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del P.), establecidos por la l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ey para proponer excepciones, </w:t>
      </w:r>
      <w:r w:rsidR="00A8626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a curadora Ad- </w:t>
      </w:r>
      <w:proofErr w:type="spellStart"/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Litem</w:t>
      </w:r>
      <w:proofErr w:type="spellEnd"/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notificada, 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 propu</w:t>
      </w:r>
      <w:r w:rsidR="00B6482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EE428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 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ninguna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  consecuencia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el mandamiento de pago se encuentra en firme. </w:t>
      </w:r>
    </w:p>
    <w:p w14:paraId="215BDCAF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A5CFAB" w14:textId="04CEC5BB" w:rsidR="00796A83" w:rsidRPr="000156CD" w:rsidRDefault="000C5364" w:rsidP="00E0035F">
      <w:pPr>
        <w:pStyle w:val="Standard"/>
        <w:spacing w:after="0" w:line="276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3.- Cuaderno de medidas previas: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las medidas cautelares solicitadas por la parte demandante se decr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etaron mediante auto de fecha</w:t>
      </w:r>
      <w:r w:rsidR="003327A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7 de octubre de 2019, </w:t>
      </w:r>
      <w:r w:rsidRPr="000156CD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el emba</w:t>
      </w:r>
      <w:r w:rsidR="007D6CAF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rgo y retención de los dineros depositados en cuenta corriente, de ahorro o a cualquier título bancario o financiero que posea </w:t>
      </w:r>
      <w:r w:rsidR="00A86263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el señor </w:t>
      </w:r>
      <w:r w:rsidR="00367A0D">
        <w:rPr>
          <w:rFonts w:ascii="Comic Sans MS" w:eastAsia="Times New Roman" w:hAnsi="Comic Sans MS" w:cstheme="majorHAnsi"/>
          <w:sz w:val="24"/>
          <w:szCs w:val="24"/>
          <w:lang w:eastAsia="es-ES"/>
        </w:rPr>
        <w:t>BAUDILIO FLOR GÓMEZ</w:t>
      </w:r>
      <w:r w:rsidR="00B64828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,</w:t>
      </w:r>
      <w:r w:rsidR="00306258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identificad</w:t>
      </w:r>
      <w:r w:rsidR="00A86263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o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con la</w:t>
      </w:r>
      <w:r w:rsidR="00F3112E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cédula de ciudadanía </w:t>
      </w:r>
      <w:r w:rsidR="007F3091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No. </w:t>
      </w:r>
      <w:r w:rsidR="00367A0D">
        <w:rPr>
          <w:rFonts w:ascii="Comic Sans MS" w:eastAsia="Times New Roman" w:hAnsi="Comic Sans MS" w:cstheme="majorHAnsi"/>
          <w:sz w:val="24"/>
          <w:szCs w:val="24"/>
          <w:lang w:eastAsia="es-ES"/>
        </w:rPr>
        <w:t>4.676.656</w:t>
      </w:r>
      <w:r w:rsidR="007D6CAF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,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en el Banco Agrario </w:t>
      </w:r>
      <w:r w:rsidR="007E0170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d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e Colombia S.A- oficina del Tambo, Cauca</w:t>
      </w:r>
      <w:r w:rsidR="007D6CAF" w:rsidRPr="000156CD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; </w:t>
      </w:r>
      <w:r w:rsidR="00796A83" w:rsidRPr="000156CD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medida cautelar que hasta la fecha no se ha hecho efectiva. </w:t>
      </w:r>
    </w:p>
    <w:p w14:paraId="67B5A4D4" w14:textId="77777777" w:rsidR="000C5364" w:rsidRPr="00367A0D" w:rsidRDefault="000C5364" w:rsidP="00E0035F">
      <w:pPr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02C17119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 percibiéndose inconsistencias que por su magnitud desnaturalicen la estructura misma del proceso con miras a una nulidad que invalide lo actuado, corresponde edificar el fallo de fondo, previas las siguientes: </w:t>
      </w:r>
    </w:p>
    <w:p w14:paraId="521C80FB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FF0000"/>
          <w:sz w:val="24"/>
          <w:szCs w:val="24"/>
          <w:bdr w:val="none" w:sz="0" w:space="0" w:color="auto" w:frame="1"/>
          <w:lang w:eastAsia="es-CO"/>
        </w:rPr>
        <w:t> </w:t>
      </w:r>
    </w:p>
    <w:p w14:paraId="2A8D002B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CONSIDERACIONES </w:t>
      </w:r>
    </w:p>
    <w:p w14:paraId="23973509" w14:textId="77777777" w:rsidR="001E5BF0" w:rsidRPr="000156CD" w:rsidRDefault="001E5BF0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4D5CDD8B" w14:textId="3A689E5D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1. PRESUPUESTOS PROCESALES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la demanda ejecutiva cumple con los requisitos formales exigidos en los Art. 82</w:t>
      </w:r>
      <w:r w:rsidR="007F309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84, 85, y 422 de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CGP, el Juzgado es competente para su conocimiento por la cuantía y domicilio de la parte demandada. Legitimación en la causa por activa y pasiva, y la acción ejercida. </w:t>
      </w:r>
    </w:p>
    <w:p w14:paraId="7EABF409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3840A5D" w14:textId="019E7919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 ANÁLISIS PROBATORIO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</w:t>
      </w:r>
      <w:r w:rsidR="00207CE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documento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allegado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 presente caso para el cobro coactivo,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6D4EF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título valor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aparece</w:t>
      </w:r>
      <w:r w:rsidR="006D4EF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otorgado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deudor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manera incondicional, cuya</w:t>
      </w:r>
      <w:r w:rsidR="001E5BF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suma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estipulada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inicialmente fue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ron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$</w:t>
      </w:r>
      <w:r w:rsidR="007E017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8.000.000 Y 3.060.000.</w:t>
      </w:r>
    </w:p>
    <w:p w14:paraId="3A6A6E10" w14:textId="77777777" w:rsidR="00A40D2E" w:rsidRPr="005C48B5" w:rsidRDefault="00A40D2E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7B8E3719" w14:textId="41EDF106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Además dicho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aducido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como medio probatorio, cumple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con los requisitos formales de ley y contiene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una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obligaci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ones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CLARA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que consta su elemento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subjetivo del acreedor y deudor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sabiéndose el derecho y la obligación correlativa con plena certeza de sus titulares, así como el objeto de la prestación debida perfectamente individualizada; EXPRESA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que ha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sid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 perfectamente determinada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en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documento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no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son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implícita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presunta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 inequívoca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actualmente EXIGIBLE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pues vencido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plazo para su pago ya no está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sujeta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 condición alguna y de los cuales surge para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="00DE02F9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obligaci</w:t>
      </w:r>
      <w:r w:rsidR="00DE02F9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nes  pecuniarias que incumplió o no sufragó en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plazo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estipulado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 </w:t>
      </w:r>
    </w:p>
    <w:p w14:paraId="19E4A575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3AC3837" w14:textId="7846A893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Según lo informado por los Arts. 619 y 709 del Código de Comercio,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PAGAR</w:t>
      </w:r>
      <w:r w:rsidR="0089134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É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aportado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 la presente acción compulsiva,</w:t>
      </w:r>
      <w:r w:rsidR="00232235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B3D5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 presumen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auténtico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no ha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sido desvirtuado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ningún medio probatorio. </w:t>
      </w:r>
    </w:p>
    <w:p w14:paraId="30F59775" w14:textId="77777777" w:rsidR="00232235" w:rsidRPr="000156CD" w:rsidRDefault="00232235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58C0388C" w14:textId="79342BDB" w:rsidR="0029035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Con fundamento en dicho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valor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como base de recaudo ejecutivo, este Despacho lib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ró mandamiento de pago el 6 de septiembre de 2019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el cual fue reformado 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el día 7 de octubre del mismo años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cu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al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fue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ron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notificado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personalmente a la Curadora Ad- </w:t>
      </w:r>
      <w:proofErr w:type="spellStart"/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Litem</w:t>
      </w:r>
      <w:proofErr w:type="spellEnd"/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día 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0 de octubre </w:t>
      </w:r>
      <w:r w:rsidR="007C7DB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202</w:t>
      </w:r>
      <w:r w:rsidR="00C1370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7C7DB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qu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ien contestó la demanda, sin proponer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excepciones oportunamente, por tanto, es menester dictar auto interlocutorio atendiendo lo dispuesto en el art. 440 del C. G del P., que prevé.</w:t>
      </w:r>
    </w:p>
    <w:p w14:paraId="614632EA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D1C35F7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“…. Si el ejecutado no propone excepciones oportunamente, el juez ordenará, por medio de auto que no admite recurso, el remate y el avalúo de los bienes embargados y de los que posteriormente se embarguen, si fuere el caso, o seguir adelante la ejecución para el cumplimiento de las obligaciones determinadas en el mandamiento ejecutivo, practicar la liquidación del crédito y condenar en costas al ejecutado”. </w:t>
      </w:r>
    </w:p>
    <w:p w14:paraId="1E4F2158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 </w:t>
      </w:r>
    </w:p>
    <w:p w14:paraId="5CBEF3ED" w14:textId="18D30014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Dada su claridad y mandato imperativo, se ordenará seguir adelante la ejecución – ordenando la liquidación por separado de las obligaciones demandadas en contra de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l demandad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o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.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 xml:space="preserve">  </w:t>
      </w:r>
    </w:p>
    <w:p w14:paraId="24A0A577" w14:textId="77777777" w:rsidR="00B472BB" w:rsidRPr="000156CD" w:rsidRDefault="00B472BB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41F87BF4" w14:textId="7011122B" w:rsidR="000C5364" w:rsidRPr="000156CD" w:rsidRDefault="003E7F1C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 condenará en costas al</w:t>
      </w:r>
      <w:r w:rsidR="00214E0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FE103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0C536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por los gastos ocasionados con el proceso a la parte accionante – siempre que estén comprobadas, de conformidad con lo dispuesto en el</w:t>
      </w:r>
      <w:r w:rsidR="000E396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artículo 361 del C. G. del P; </w:t>
      </w:r>
      <w:r w:rsidR="000C536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Agencias en Derecho se determinarán de acuerdo a las tarifas establecidas por el Consejo Superior de la Judicatura, Sala Administrativa en el Acuerdo 10554 de 2016. </w:t>
      </w:r>
    </w:p>
    <w:p w14:paraId="571225B5" w14:textId="5E36AC39" w:rsidR="00B8624D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E3D6A4A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DECISIÓN:</w:t>
      </w:r>
    </w:p>
    <w:p w14:paraId="45239B68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6C38F7F" w14:textId="7AE2883C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mérito de lo expuesto, el JUZGADO PRIMERO PROMISCUO MUNICIPAL DE EL TAMBO, CAUCA, administrando justicia en nombre de la República y por autoridad de la Ley,  </w:t>
      </w:r>
    </w:p>
    <w:p w14:paraId="7764F319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RESUELVE: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CEEF81" w14:textId="77777777" w:rsidR="00B472BB" w:rsidRPr="000156CD" w:rsidRDefault="00B472BB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7BC71794" w14:textId="64B41C4D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PRIMERO: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 ORDENAR SEGUIR ADELANTE LA EJECUCIÓN en contra de 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B AUDILIO FLORZ GOMEZ</w:t>
      </w:r>
      <w:r w:rsidR="00063F9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 xml:space="preserve">, </w:t>
      </w:r>
      <w:r w:rsidR="000E396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identificad</w:t>
      </w:r>
      <w:r w:rsidR="000223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con </w:t>
      </w:r>
      <w:r w:rsidR="00063F9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édula de </w:t>
      </w:r>
      <w:r w:rsidR="00063F9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iudadanía No. 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4.676.656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tal como se ordenó e</w:t>
      </w:r>
      <w:r w:rsidR="00C26E2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 el mandamiento ejecutivo de</w:t>
      </w:r>
      <w:r w:rsidR="000223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l 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6 de septiembre de 2019, y reforma del mismo el día 7 de octubre </w:t>
      </w:r>
      <w:r w:rsidR="000223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del mismo año.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1FE08260" w14:textId="77777777" w:rsidR="000C5364" w:rsidRPr="000156CD" w:rsidRDefault="000C5364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2F66F3A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SEGUNDO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</w:t>
      </w: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LIQUÍDESE, 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el crédito conforme a las reglas previstas en el Art. 446 del C.G. del Proceso. </w:t>
      </w:r>
    </w:p>
    <w:p w14:paraId="4315A916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3104807F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TERCERO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CONDENASE en costas a la parte ejecutada con ocasión del presente proceso, de conformidad con lo dispuesto en el artículo 361 del C. G. del Proceso. </w:t>
      </w:r>
    </w:p>
    <w:p w14:paraId="14C247E7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4D327F" w14:textId="4A1DD61E" w:rsidR="00333BDA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 estima el monto de las AGENCIAS EN DERECHO a favor de la parte demandante, en la suma de $</w:t>
      </w:r>
      <w:r w:rsidR="003528A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550</w:t>
      </w:r>
      <w:r w:rsidR="00F02C7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</w:t>
      </w:r>
      <w:r w:rsidR="00DD6C0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000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valor que debe ser incluido en la liquidación que presenten las partes conforme lo ordena la Ley (Acuerdo 10554 de 2016 de la Sala Administrativa del Consejo Superior</w:t>
      </w:r>
      <w:r w:rsidR="00C26E2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la Judicatura.</w:t>
      </w:r>
    </w:p>
    <w:p w14:paraId="38971A37" w14:textId="77777777" w:rsidR="00333BDA" w:rsidRPr="000156CD" w:rsidRDefault="00333BDA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2131E4F8" w14:textId="5109CF44" w:rsidR="00173B5F" w:rsidRPr="000156CD" w:rsidRDefault="00173B5F" w:rsidP="00E0035F">
      <w:pPr>
        <w:spacing w:after="168" w:line="276" w:lineRule="auto"/>
        <w:ind w:left="-5" w:hanging="10"/>
        <w:jc w:val="center"/>
        <w:rPr>
          <w:rFonts w:ascii="Comic Sans MS" w:eastAsia="Tahoma" w:hAnsi="Comic Sans MS" w:cs="Tahoma"/>
          <w:b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 xml:space="preserve">NOTIFÍQUESE Y CÚMPLASE </w:t>
      </w:r>
    </w:p>
    <w:p w14:paraId="187BEB29" w14:textId="77777777" w:rsidR="00173B5F" w:rsidRPr="000156CD" w:rsidRDefault="00173B5F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CO"/>
        </w:rPr>
      </w:pPr>
      <w:r w:rsidRPr="000156CD">
        <w:rPr>
          <w:rFonts w:ascii="Comic Sans MS" w:eastAsia="Times New Roman" w:hAnsi="Comic Sans MS" w:cs="Segoe UI"/>
          <w:noProof/>
          <w:color w:val="000000"/>
          <w:sz w:val="24"/>
          <w:szCs w:val="24"/>
          <w:bdr w:val="none" w:sz="0" w:space="0" w:color="auto" w:frame="1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78D55F7" wp14:editId="6427C0A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6C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  <w:r w:rsidRPr="000156CD">
        <w:rPr>
          <w:rFonts w:ascii="Comic Sans MS" w:eastAsia="Times New Roman" w:hAnsi="Comic Sans MS" w:cs="Tahoma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4F9514B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  <w:lang w:val="es-ES" w:eastAsia="es-ES"/>
        </w:rPr>
      </w:pPr>
    </w:p>
    <w:p w14:paraId="516E47A2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>ANA CECILIA VARGAS CHILITO</w:t>
      </w:r>
    </w:p>
    <w:p w14:paraId="0EBEEE9E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>JUEZ</w:t>
      </w:r>
    </w:p>
    <w:p w14:paraId="4DD4D1EE" w14:textId="77777777" w:rsidR="00173B5F" w:rsidRPr="000156CD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p w14:paraId="78866994" w14:textId="77777777" w:rsidR="00173B5F" w:rsidRPr="00A41D5F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sectPr w:rsidR="00173B5F" w:rsidRPr="00A41D5F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600C2" w14:textId="77777777" w:rsidR="00C7249F" w:rsidRDefault="00C7249F" w:rsidP="000D728F">
      <w:pPr>
        <w:spacing w:after="0" w:line="240" w:lineRule="auto"/>
      </w:pPr>
      <w:r>
        <w:separator/>
      </w:r>
    </w:p>
  </w:endnote>
  <w:endnote w:type="continuationSeparator" w:id="0">
    <w:p w14:paraId="773770D6" w14:textId="77777777" w:rsidR="00C7249F" w:rsidRDefault="00C7249F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5085E" w14:textId="77777777" w:rsidR="00C7249F" w:rsidRDefault="00C7249F" w:rsidP="000D728F">
      <w:pPr>
        <w:spacing w:after="0" w:line="240" w:lineRule="auto"/>
      </w:pPr>
      <w:r>
        <w:separator/>
      </w:r>
    </w:p>
  </w:footnote>
  <w:footnote w:type="continuationSeparator" w:id="0">
    <w:p w14:paraId="2FF251DF" w14:textId="77777777" w:rsidR="00C7249F" w:rsidRDefault="00C7249F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7"/>
  </w:num>
  <w:num w:numId="9">
    <w:abstractNumId w:val="19"/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22"/>
  </w:num>
  <w:num w:numId="16">
    <w:abstractNumId w:val="11"/>
  </w:num>
  <w:num w:numId="17">
    <w:abstractNumId w:val="4"/>
  </w:num>
  <w:num w:numId="18">
    <w:abstractNumId w:val="1"/>
  </w:num>
  <w:num w:numId="19">
    <w:abstractNumId w:val="15"/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56CD"/>
    <w:rsid w:val="00016976"/>
    <w:rsid w:val="000223AC"/>
    <w:rsid w:val="000314BE"/>
    <w:rsid w:val="00031DE5"/>
    <w:rsid w:val="00035204"/>
    <w:rsid w:val="0004228B"/>
    <w:rsid w:val="000430CE"/>
    <w:rsid w:val="000438F6"/>
    <w:rsid w:val="000468A6"/>
    <w:rsid w:val="000503DF"/>
    <w:rsid w:val="00056CC5"/>
    <w:rsid w:val="00063F9E"/>
    <w:rsid w:val="00066778"/>
    <w:rsid w:val="0008364F"/>
    <w:rsid w:val="0009189C"/>
    <w:rsid w:val="00093D0F"/>
    <w:rsid w:val="000B7D5C"/>
    <w:rsid w:val="000C2B59"/>
    <w:rsid w:val="000C45C4"/>
    <w:rsid w:val="000C5364"/>
    <w:rsid w:val="000D0B65"/>
    <w:rsid w:val="000D1353"/>
    <w:rsid w:val="000D5F07"/>
    <w:rsid w:val="000D6B94"/>
    <w:rsid w:val="000D728F"/>
    <w:rsid w:val="000E0ECE"/>
    <w:rsid w:val="000E341F"/>
    <w:rsid w:val="000E396B"/>
    <w:rsid w:val="000F2C33"/>
    <w:rsid w:val="000F4456"/>
    <w:rsid w:val="0010086F"/>
    <w:rsid w:val="00102080"/>
    <w:rsid w:val="00110293"/>
    <w:rsid w:val="00117267"/>
    <w:rsid w:val="00117A47"/>
    <w:rsid w:val="00131B09"/>
    <w:rsid w:val="00150B4A"/>
    <w:rsid w:val="00155FC8"/>
    <w:rsid w:val="00162C72"/>
    <w:rsid w:val="00164C6C"/>
    <w:rsid w:val="001679AE"/>
    <w:rsid w:val="00173B5F"/>
    <w:rsid w:val="00185004"/>
    <w:rsid w:val="00193C8D"/>
    <w:rsid w:val="00195509"/>
    <w:rsid w:val="001A5BC7"/>
    <w:rsid w:val="001B34C3"/>
    <w:rsid w:val="001C2320"/>
    <w:rsid w:val="001D0C10"/>
    <w:rsid w:val="001D18CE"/>
    <w:rsid w:val="001D4D54"/>
    <w:rsid w:val="001D7C68"/>
    <w:rsid w:val="001E35EF"/>
    <w:rsid w:val="001E3949"/>
    <w:rsid w:val="001E4532"/>
    <w:rsid w:val="001E5A71"/>
    <w:rsid w:val="001E5BF0"/>
    <w:rsid w:val="001F2F70"/>
    <w:rsid w:val="001F52D8"/>
    <w:rsid w:val="001F7142"/>
    <w:rsid w:val="00200658"/>
    <w:rsid w:val="00207CE6"/>
    <w:rsid w:val="00214A0C"/>
    <w:rsid w:val="00214E0B"/>
    <w:rsid w:val="00217786"/>
    <w:rsid w:val="00231788"/>
    <w:rsid w:val="00232235"/>
    <w:rsid w:val="0023640D"/>
    <w:rsid w:val="00241D3F"/>
    <w:rsid w:val="002677AF"/>
    <w:rsid w:val="0027438C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C039A"/>
    <w:rsid w:val="002D5733"/>
    <w:rsid w:val="002D73AD"/>
    <w:rsid w:val="002E4F93"/>
    <w:rsid w:val="002F09C0"/>
    <w:rsid w:val="002F1BF4"/>
    <w:rsid w:val="002F2A2E"/>
    <w:rsid w:val="00301487"/>
    <w:rsid w:val="00305AF8"/>
    <w:rsid w:val="00306258"/>
    <w:rsid w:val="00311AB1"/>
    <w:rsid w:val="00315B4E"/>
    <w:rsid w:val="00326622"/>
    <w:rsid w:val="003273E3"/>
    <w:rsid w:val="003327AE"/>
    <w:rsid w:val="00333BDA"/>
    <w:rsid w:val="00340FE6"/>
    <w:rsid w:val="00345D22"/>
    <w:rsid w:val="003528A0"/>
    <w:rsid w:val="00355FB7"/>
    <w:rsid w:val="00366AEC"/>
    <w:rsid w:val="00367A0D"/>
    <w:rsid w:val="00371094"/>
    <w:rsid w:val="00373BB0"/>
    <w:rsid w:val="00376D04"/>
    <w:rsid w:val="003810B7"/>
    <w:rsid w:val="003A1AB1"/>
    <w:rsid w:val="003A2CB1"/>
    <w:rsid w:val="003A3313"/>
    <w:rsid w:val="003A7122"/>
    <w:rsid w:val="003C28F4"/>
    <w:rsid w:val="003D09AC"/>
    <w:rsid w:val="003E16DB"/>
    <w:rsid w:val="003E19D6"/>
    <w:rsid w:val="003E7F1C"/>
    <w:rsid w:val="003F5DAB"/>
    <w:rsid w:val="0040354F"/>
    <w:rsid w:val="00413989"/>
    <w:rsid w:val="004216A2"/>
    <w:rsid w:val="00422731"/>
    <w:rsid w:val="0043122C"/>
    <w:rsid w:val="0043257D"/>
    <w:rsid w:val="00443BD5"/>
    <w:rsid w:val="00447A35"/>
    <w:rsid w:val="00460778"/>
    <w:rsid w:val="00464EAB"/>
    <w:rsid w:val="004827DF"/>
    <w:rsid w:val="00483DDB"/>
    <w:rsid w:val="00495B40"/>
    <w:rsid w:val="004A1FE8"/>
    <w:rsid w:val="004B3189"/>
    <w:rsid w:val="004B5B89"/>
    <w:rsid w:val="004C04C3"/>
    <w:rsid w:val="004C47CD"/>
    <w:rsid w:val="004C7CD9"/>
    <w:rsid w:val="004D3B25"/>
    <w:rsid w:val="004E1C78"/>
    <w:rsid w:val="004E2991"/>
    <w:rsid w:val="004F73E3"/>
    <w:rsid w:val="00502FD0"/>
    <w:rsid w:val="00504D9D"/>
    <w:rsid w:val="00516D32"/>
    <w:rsid w:val="0051797E"/>
    <w:rsid w:val="00522624"/>
    <w:rsid w:val="00525269"/>
    <w:rsid w:val="005359D6"/>
    <w:rsid w:val="00536531"/>
    <w:rsid w:val="005413E8"/>
    <w:rsid w:val="00542606"/>
    <w:rsid w:val="00562175"/>
    <w:rsid w:val="00576E6E"/>
    <w:rsid w:val="0058762C"/>
    <w:rsid w:val="00594ED0"/>
    <w:rsid w:val="00595936"/>
    <w:rsid w:val="00595ACD"/>
    <w:rsid w:val="00597462"/>
    <w:rsid w:val="005A1D54"/>
    <w:rsid w:val="005A787B"/>
    <w:rsid w:val="005B0072"/>
    <w:rsid w:val="005B0E14"/>
    <w:rsid w:val="005C48B5"/>
    <w:rsid w:val="005C6C90"/>
    <w:rsid w:val="005D71E1"/>
    <w:rsid w:val="005E3684"/>
    <w:rsid w:val="005E4C98"/>
    <w:rsid w:val="005F6276"/>
    <w:rsid w:val="00603001"/>
    <w:rsid w:val="00603195"/>
    <w:rsid w:val="006067CB"/>
    <w:rsid w:val="00616A97"/>
    <w:rsid w:val="00626E4B"/>
    <w:rsid w:val="006309CB"/>
    <w:rsid w:val="00631361"/>
    <w:rsid w:val="0064212C"/>
    <w:rsid w:val="00643F88"/>
    <w:rsid w:val="0064508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25EE"/>
    <w:rsid w:val="00684362"/>
    <w:rsid w:val="00692334"/>
    <w:rsid w:val="006A10CF"/>
    <w:rsid w:val="006A785E"/>
    <w:rsid w:val="006A7DA4"/>
    <w:rsid w:val="006B0C33"/>
    <w:rsid w:val="006B5AE7"/>
    <w:rsid w:val="006B5D8B"/>
    <w:rsid w:val="006B6B66"/>
    <w:rsid w:val="006B7B13"/>
    <w:rsid w:val="006C12C3"/>
    <w:rsid w:val="006C4530"/>
    <w:rsid w:val="006C7CAC"/>
    <w:rsid w:val="006D24B0"/>
    <w:rsid w:val="006D4EF2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B5846"/>
    <w:rsid w:val="007C4810"/>
    <w:rsid w:val="007C7DB4"/>
    <w:rsid w:val="007D02B3"/>
    <w:rsid w:val="007D6CAF"/>
    <w:rsid w:val="007E0170"/>
    <w:rsid w:val="007E3525"/>
    <w:rsid w:val="007E4B5E"/>
    <w:rsid w:val="007E5B2C"/>
    <w:rsid w:val="007E74F3"/>
    <w:rsid w:val="007F3091"/>
    <w:rsid w:val="0080024F"/>
    <w:rsid w:val="00802866"/>
    <w:rsid w:val="008107E4"/>
    <w:rsid w:val="008159C3"/>
    <w:rsid w:val="00821DB4"/>
    <w:rsid w:val="0084611C"/>
    <w:rsid w:val="00866F31"/>
    <w:rsid w:val="00886718"/>
    <w:rsid w:val="0089096D"/>
    <w:rsid w:val="00891141"/>
    <w:rsid w:val="0089134E"/>
    <w:rsid w:val="008B0BAE"/>
    <w:rsid w:val="008B5DE8"/>
    <w:rsid w:val="008B6132"/>
    <w:rsid w:val="008B7211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0F8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80F0E"/>
    <w:rsid w:val="00991481"/>
    <w:rsid w:val="009917A5"/>
    <w:rsid w:val="009949D4"/>
    <w:rsid w:val="009A5487"/>
    <w:rsid w:val="009B052B"/>
    <w:rsid w:val="009B6045"/>
    <w:rsid w:val="009C0E3A"/>
    <w:rsid w:val="009C68DE"/>
    <w:rsid w:val="009D588A"/>
    <w:rsid w:val="009E0CAA"/>
    <w:rsid w:val="009E169E"/>
    <w:rsid w:val="009F03D8"/>
    <w:rsid w:val="009F7EA5"/>
    <w:rsid w:val="00A0317C"/>
    <w:rsid w:val="00A11C3C"/>
    <w:rsid w:val="00A134FE"/>
    <w:rsid w:val="00A14621"/>
    <w:rsid w:val="00A25261"/>
    <w:rsid w:val="00A26A14"/>
    <w:rsid w:val="00A26CE6"/>
    <w:rsid w:val="00A32DA1"/>
    <w:rsid w:val="00A40D2E"/>
    <w:rsid w:val="00A41D5F"/>
    <w:rsid w:val="00A46229"/>
    <w:rsid w:val="00A61550"/>
    <w:rsid w:val="00A62C87"/>
    <w:rsid w:val="00A70C75"/>
    <w:rsid w:val="00A8366A"/>
    <w:rsid w:val="00A86263"/>
    <w:rsid w:val="00A96DAA"/>
    <w:rsid w:val="00AB2814"/>
    <w:rsid w:val="00AB318E"/>
    <w:rsid w:val="00AC16A3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34F8"/>
    <w:rsid w:val="00B20E83"/>
    <w:rsid w:val="00B23E8F"/>
    <w:rsid w:val="00B327A3"/>
    <w:rsid w:val="00B32FD0"/>
    <w:rsid w:val="00B44E62"/>
    <w:rsid w:val="00B472BB"/>
    <w:rsid w:val="00B51B98"/>
    <w:rsid w:val="00B53B13"/>
    <w:rsid w:val="00B55B0B"/>
    <w:rsid w:val="00B6099C"/>
    <w:rsid w:val="00B64828"/>
    <w:rsid w:val="00B845CF"/>
    <w:rsid w:val="00B84EA5"/>
    <w:rsid w:val="00B8624D"/>
    <w:rsid w:val="00B86B74"/>
    <w:rsid w:val="00B92B03"/>
    <w:rsid w:val="00B97D44"/>
    <w:rsid w:val="00BA6671"/>
    <w:rsid w:val="00BC0F71"/>
    <w:rsid w:val="00BC5E7B"/>
    <w:rsid w:val="00BE662C"/>
    <w:rsid w:val="00BF0131"/>
    <w:rsid w:val="00BF380C"/>
    <w:rsid w:val="00BF6E12"/>
    <w:rsid w:val="00C04053"/>
    <w:rsid w:val="00C05673"/>
    <w:rsid w:val="00C136A6"/>
    <w:rsid w:val="00C13706"/>
    <w:rsid w:val="00C139A7"/>
    <w:rsid w:val="00C152B5"/>
    <w:rsid w:val="00C26A9A"/>
    <w:rsid w:val="00C26E2B"/>
    <w:rsid w:val="00C46435"/>
    <w:rsid w:val="00C472F1"/>
    <w:rsid w:val="00C5578F"/>
    <w:rsid w:val="00C571AD"/>
    <w:rsid w:val="00C57B8D"/>
    <w:rsid w:val="00C66DB1"/>
    <w:rsid w:val="00C7249F"/>
    <w:rsid w:val="00C77746"/>
    <w:rsid w:val="00C81C0C"/>
    <w:rsid w:val="00C81E8B"/>
    <w:rsid w:val="00C9059E"/>
    <w:rsid w:val="00C913E1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BF9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C3DF6"/>
    <w:rsid w:val="00DC6783"/>
    <w:rsid w:val="00DD4D2A"/>
    <w:rsid w:val="00DD6C0C"/>
    <w:rsid w:val="00DE02F9"/>
    <w:rsid w:val="00DE05E8"/>
    <w:rsid w:val="00DF5CB5"/>
    <w:rsid w:val="00E0035F"/>
    <w:rsid w:val="00E20773"/>
    <w:rsid w:val="00E22666"/>
    <w:rsid w:val="00E35E0A"/>
    <w:rsid w:val="00E36F06"/>
    <w:rsid w:val="00E47196"/>
    <w:rsid w:val="00E50671"/>
    <w:rsid w:val="00E8642B"/>
    <w:rsid w:val="00E91A97"/>
    <w:rsid w:val="00EA08A8"/>
    <w:rsid w:val="00EA1C39"/>
    <w:rsid w:val="00EA6C57"/>
    <w:rsid w:val="00EA6D65"/>
    <w:rsid w:val="00EB063A"/>
    <w:rsid w:val="00EC5B05"/>
    <w:rsid w:val="00EE4284"/>
    <w:rsid w:val="00F02C71"/>
    <w:rsid w:val="00F0377B"/>
    <w:rsid w:val="00F04DAC"/>
    <w:rsid w:val="00F07822"/>
    <w:rsid w:val="00F1181A"/>
    <w:rsid w:val="00F2178B"/>
    <w:rsid w:val="00F23ED0"/>
    <w:rsid w:val="00F3112E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E1036"/>
    <w:rsid w:val="00FE63A5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51A"/>
  <w15:docId w15:val="{7C1CD184-2684-452F-B90E-59AD1AE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  <w:style w:type="paragraph" w:customStyle="1" w:styleId="paragraph">
    <w:name w:val="paragraph"/>
    <w:basedOn w:val="Normal"/>
    <w:rsid w:val="00B8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B86B74"/>
  </w:style>
  <w:style w:type="character" w:customStyle="1" w:styleId="eop">
    <w:name w:val="eop"/>
    <w:basedOn w:val="Fuentedeprrafopredeter"/>
    <w:rsid w:val="00B8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6E98-2B8F-4B72-B201-EF9C6B19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1384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andrés felipe lópez</cp:lastModifiedBy>
  <cp:revision>5</cp:revision>
  <cp:lastPrinted>2020-07-28T22:50:00Z</cp:lastPrinted>
  <dcterms:created xsi:type="dcterms:W3CDTF">2022-11-16T16:22:00Z</dcterms:created>
  <dcterms:modified xsi:type="dcterms:W3CDTF">2022-12-14T11:57:00Z</dcterms:modified>
</cp:coreProperties>
</file>