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F9" w:rsidRPr="00331EC0" w:rsidRDefault="007B72F9" w:rsidP="007B72F9">
      <w:pPr>
        <w:pStyle w:val="NormalWeb"/>
        <w:tabs>
          <w:tab w:val="center" w:pos="4420"/>
        </w:tabs>
        <w:spacing w:before="0" w:after="0"/>
        <w:jc w:val="center"/>
        <w:rPr>
          <w:rFonts w:ascii="Century Gothic" w:hAnsi="Century Gothic" w:cs="Tahoma"/>
          <w:szCs w:val="24"/>
          <w:lang w:val="es-CO"/>
        </w:rPr>
      </w:pPr>
      <w:r w:rsidRPr="00331EC0">
        <w:rPr>
          <w:rFonts w:ascii="Century Gothic" w:hAnsi="Century Gothic" w:cs="Tahoma"/>
          <w:szCs w:val="24"/>
          <w:lang w:val="es-CO"/>
        </w:rPr>
        <w:t>REPUBLICA DE COLOMBIA</w:t>
      </w:r>
    </w:p>
    <w:p w:rsidR="007B72F9" w:rsidRPr="00331EC0" w:rsidRDefault="007B72F9" w:rsidP="007B72F9">
      <w:pPr>
        <w:pStyle w:val="NormalWeb"/>
        <w:tabs>
          <w:tab w:val="center" w:pos="4420"/>
        </w:tabs>
        <w:spacing w:before="0" w:after="0"/>
        <w:jc w:val="center"/>
        <w:rPr>
          <w:rFonts w:ascii="Century Gothic" w:hAnsi="Century Gothic" w:cs="Tahoma"/>
          <w:szCs w:val="24"/>
          <w:lang w:val="es-CO"/>
        </w:rPr>
      </w:pPr>
      <w:r w:rsidRPr="00331EC0">
        <w:rPr>
          <w:rFonts w:ascii="Century Gothic" w:hAnsi="Century Gothic" w:cs="Tahoma"/>
          <w:szCs w:val="24"/>
          <w:lang w:val="es-CO"/>
        </w:rPr>
        <w:t>RAMA JUDICIAL</w:t>
      </w:r>
    </w:p>
    <w:p w:rsidR="007B72F9" w:rsidRPr="00331EC0" w:rsidRDefault="007B72F9" w:rsidP="007B72F9">
      <w:pPr>
        <w:pStyle w:val="NormalWeb"/>
        <w:tabs>
          <w:tab w:val="center" w:pos="4420"/>
        </w:tabs>
        <w:spacing w:before="0" w:after="0"/>
        <w:jc w:val="center"/>
        <w:rPr>
          <w:rFonts w:ascii="Century Gothic" w:hAnsi="Century Gothic" w:cs="Tahoma"/>
          <w:szCs w:val="24"/>
          <w:lang w:val="es-CO"/>
        </w:rPr>
      </w:pPr>
      <w:r w:rsidRPr="00331EC0">
        <w:rPr>
          <w:rFonts w:ascii="Century Gothic" w:hAnsi="Century Gothic" w:cs="Tahoma"/>
          <w:szCs w:val="24"/>
          <w:lang w:val="es-CO"/>
        </w:rPr>
        <w:t>JUZGADO SEGUNDO PROMISCUO MUNICIPAL</w:t>
      </w:r>
    </w:p>
    <w:p w:rsidR="007B72F9" w:rsidRPr="00331EC0" w:rsidRDefault="007B72F9" w:rsidP="007B72F9">
      <w:pPr>
        <w:pStyle w:val="NormalWeb"/>
        <w:spacing w:before="0" w:after="0"/>
        <w:jc w:val="center"/>
        <w:rPr>
          <w:rFonts w:ascii="Century Gothic" w:hAnsi="Century Gothic" w:cs="Tahoma"/>
          <w:szCs w:val="24"/>
          <w:lang w:val="es-CO"/>
        </w:rPr>
      </w:pPr>
      <w:r w:rsidRPr="00331EC0">
        <w:rPr>
          <w:rFonts w:ascii="Century Gothic" w:hAnsi="Century Gothic" w:cs="Tahoma"/>
          <w:szCs w:val="24"/>
          <w:highlight w:val="yellow"/>
          <w:lang w:val="es-CO"/>
        </w:rPr>
        <w:fldChar w:fldCharType="begin"/>
      </w:r>
      <w:r w:rsidRPr="00331EC0">
        <w:rPr>
          <w:rFonts w:ascii="Century Gothic" w:hAnsi="Century Gothic" w:cs="Tahoma"/>
          <w:szCs w:val="24"/>
          <w:highlight w:val="yellow"/>
          <w:lang w:val="es-CO"/>
        </w:rPr>
        <w:instrText xml:space="preserve"> INCLUDEPICTURE  "http://bib.minjusticia.gov.co/jurisprudencia/CorteConstitucional/2001/Constitucionalidad/Image30.gif" \* MERGEFORMATINET </w:instrText>
      </w:r>
      <w:r w:rsidRPr="00331EC0">
        <w:rPr>
          <w:rFonts w:ascii="Century Gothic" w:hAnsi="Century Gothic" w:cs="Tahoma"/>
          <w:szCs w:val="24"/>
          <w:highlight w:val="yellow"/>
          <w:lang w:val="es-CO"/>
        </w:rPr>
        <w:fldChar w:fldCharType="separate"/>
      </w:r>
      <w:r>
        <w:rPr>
          <w:rFonts w:ascii="Century Gothic" w:hAnsi="Century Gothic" w:cs="Tahoma"/>
          <w:szCs w:val="24"/>
        </w:rPr>
        <w:fldChar w:fldCharType="begin"/>
      </w:r>
      <w:r>
        <w:rPr>
          <w:rFonts w:ascii="Century Gothic" w:hAnsi="Century Gothic" w:cs="Tahoma"/>
          <w:szCs w:val="24"/>
        </w:rPr>
        <w:instrText xml:space="preserve"> INCLUDEPICTURE  "http://bib.minjusticia.gov.co/jurisprudencia/CorteConstitucional/2001/Constitucionalidad/Image30.gif" \* MERGEFORMATINET </w:instrText>
      </w:r>
      <w:r>
        <w:rPr>
          <w:rFonts w:ascii="Century Gothic" w:hAnsi="Century Gothic" w:cs="Tahoma"/>
          <w:szCs w:val="24"/>
        </w:rPr>
        <w:fldChar w:fldCharType="separate"/>
      </w:r>
      <w:r>
        <w:rPr>
          <w:rFonts w:ascii="Century Gothic" w:hAnsi="Century Gothic" w:cs="Tahoma"/>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9pt" fillcolor="window">
            <v:imagedata r:id="rId4" r:href="rId5"/>
          </v:shape>
        </w:pict>
      </w:r>
      <w:r>
        <w:rPr>
          <w:rFonts w:ascii="Century Gothic" w:hAnsi="Century Gothic" w:cs="Tahoma"/>
          <w:szCs w:val="24"/>
        </w:rPr>
        <w:fldChar w:fldCharType="end"/>
      </w:r>
      <w:r w:rsidRPr="00331EC0">
        <w:rPr>
          <w:rFonts w:ascii="Century Gothic" w:hAnsi="Century Gothic" w:cs="Tahoma"/>
          <w:szCs w:val="24"/>
          <w:highlight w:val="yellow"/>
          <w:lang w:val="es-CO"/>
        </w:rPr>
        <w:fldChar w:fldCharType="end"/>
      </w:r>
    </w:p>
    <w:p w:rsidR="007B72F9" w:rsidRPr="00331EC0" w:rsidRDefault="007B72F9" w:rsidP="007B72F9">
      <w:pPr>
        <w:jc w:val="center"/>
        <w:rPr>
          <w:rFonts w:ascii="Century Gothic" w:hAnsi="Century Gothic" w:cs="Tahoma"/>
        </w:rPr>
      </w:pPr>
      <w:r w:rsidRPr="00331EC0">
        <w:rPr>
          <w:rFonts w:ascii="Century Gothic" w:hAnsi="Century Gothic" w:cs="Tahoma"/>
        </w:rPr>
        <w:t>SILVIA – CAUCA</w:t>
      </w:r>
    </w:p>
    <w:p w:rsidR="007B72F9" w:rsidRPr="00331EC0" w:rsidRDefault="007B72F9" w:rsidP="007B72F9">
      <w:pPr>
        <w:jc w:val="center"/>
        <w:rPr>
          <w:rFonts w:ascii="Century Gothic" w:hAnsi="Century Gothic" w:cs="Tahoma"/>
        </w:rPr>
      </w:pPr>
      <w:r w:rsidRPr="00331EC0">
        <w:rPr>
          <w:rFonts w:ascii="Century Gothic" w:hAnsi="Century Gothic" w:cs="Tahoma"/>
        </w:rPr>
        <w:t>197434089002</w:t>
      </w:r>
    </w:p>
    <w:p w:rsidR="007B72F9" w:rsidRPr="00331EC0" w:rsidRDefault="007B72F9" w:rsidP="007B72F9">
      <w:pPr>
        <w:jc w:val="center"/>
        <w:rPr>
          <w:rFonts w:ascii="Century Gothic" w:hAnsi="Century Gothic" w:cs="Tahoma"/>
        </w:rPr>
      </w:pPr>
      <w:r w:rsidRPr="00331EC0">
        <w:rPr>
          <w:rFonts w:ascii="Century Gothic" w:hAnsi="Century Gothic" w:cs="Tahoma"/>
        </w:rPr>
        <w:t xml:space="preserve">CARRERA 2ª No. 13-64 </w:t>
      </w:r>
    </w:p>
    <w:p w:rsidR="007B72F9" w:rsidRPr="00331EC0" w:rsidRDefault="007B72F9" w:rsidP="007B72F9">
      <w:pPr>
        <w:jc w:val="center"/>
        <w:rPr>
          <w:rFonts w:ascii="Century Gothic" w:hAnsi="Century Gothic" w:cs="Tahoma"/>
        </w:rPr>
      </w:pPr>
      <w:r w:rsidRPr="00331EC0">
        <w:rPr>
          <w:rFonts w:ascii="Century Gothic" w:hAnsi="Century Gothic" w:cs="Tahoma"/>
        </w:rPr>
        <w:t xml:space="preserve">CORREO: jo2prmsilvia@cendoj.ramajudicial.gov.co </w:t>
      </w:r>
    </w:p>
    <w:p w:rsidR="007B72F9" w:rsidRPr="00331EC0" w:rsidRDefault="007B72F9" w:rsidP="007B72F9">
      <w:pPr>
        <w:rPr>
          <w:rFonts w:ascii="Century Gothic" w:hAnsi="Century Gothic"/>
        </w:rPr>
      </w:pPr>
    </w:p>
    <w:p w:rsidR="007B72F9" w:rsidRPr="00331EC0" w:rsidRDefault="007B72F9" w:rsidP="007B72F9">
      <w:pPr>
        <w:jc w:val="both"/>
        <w:rPr>
          <w:rFonts w:ascii="Century Gothic" w:hAnsi="Century Gothic" w:cs="Tahoma"/>
        </w:rPr>
      </w:pPr>
      <w:r w:rsidRPr="00331EC0">
        <w:rPr>
          <w:rFonts w:ascii="Century Gothic" w:hAnsi="Century Gothic" w:cs="Tahoma"/>
        </w:rPr>
        <w:t xml:space="preserve">  Silvia Cauca, </w:t>
      </w:r>
      <w:r>
        <w:rPr>
          <w:rFonts w:ascii="Century Gothic" w:hAnsi="Century Gothic" w:cs="Tahoma"/>
        </w:rPr>
        <w:t>quince</w:t>
      </w:r>
      <w:r w:rsidRPr="00331EC0">
        <w:rPr>
          <w:rFonts w:ascii="Century Gothic" w:hAnsi="Century Gothic" w:cs="Tahoma"/>
        </w:rPr>
        <w:t xml:space="preserve"> (1</w:t>
      </w:r>
      <w:r>
        <w:rPr>
          <w:rFonts w:ascii="Century Gothic" w:hAnsi="Century Gothic" w:cs="Tahoma"/>
        </w:rPr>
        <w:t>5</w:t>
      </w:r>
      <w:r w:rsidRPr="00331EC0">
        <w:rPr>
          <w:rFonts w:ascii="Century Gothic" w:hAnsi="Century Gothic" w:cs="Tahoma"/>
        </w:rPr>
        <w:t>) de julio de dos mil  veinte  (2020).</w:t>
      </w:r>
    </w:p>
    <w:p w:rsidR="007B72F9" w:rsidRPr="00331EC0" w:rsidRDefault="007B72F9" w:rsidP="007B72F9">
      <w:pPr>
        <w:jc w:val="center"/>
        <w:rPr>
          <w:rFonts w:ascii="Century Gothic" w:hAnsi="Century Gothic" w:cs="Tahoma"/>
        </w:rPr>
      </w:pPr>
    </w:p>
    <w:p w:rsidR="007B72F9" w:rsidRPr="00331EC0" w:rsidRDefault="007B72F9" w:rsidP="007B72F9">
      <w:pPr>
        <w:jc w:val="both"/>
        <w:rPr>
          <w:rFonts w:ascii="Century Gothic" w:hAnsi="Century Gothic" w:cs="Tahoma"/>
        </w:rPr>
      </w:pPr>
      <w:r w:rsidRPr="00331EC0">
        <w:rPr>
          <w:rFonts w:ascii="Century Gothic" w:hAnsi="Century Gothic" w:cs="Tahoma"/>
        </w:rPr>
        <w:t>Interlocutorio No.3</w:t>
      </w:r>
      <w:r>
        <w:rPr>
          <w:rFonts w:ascii="Century Gothic" w:hAnsi="Century Gothic" w:cs="Tahoma"/>
        </w:rPr>
        <w:t>7</w:t>
      </w:r>
    </w:p>
    <w:p w:rsidR="007B72F9" w:rsidRPr="00331EC0" w:rsidRDefault="007B72F9" w:rsidP="007B72F9">
      <w:pPr>
        <w:jc w:val="both"/>
        <w:rPr>
          <w:rFonts w:ascii="Century Gothic" w:hAnsi="Century Gothic" w:cs="Tahoma"/>
        </w:rPr>
      </w:pPr>
      <w:r w:rsidRPr="00331EC0">
        <w:rPr>
          <w:rFonts w:ascii="Century Gothic" w:hAnsi="Century Gothic" w:cs="Tahoma"/>
        </w:rPr>
        <w:t>Demanda:    Ejecutiva  Singular</w:t>
      </w:r>
    </w:p>
    <w:p w:rsidR="007B72F9" w:rsidRPr="00331EC0" w:rsidRDefault="007B72F9" w:rsidP="007B72F9">
      <w:pPr>
        <w:jc w:val="both"/>
        <w:rPr>
          <w:rFonts w:ascii="Century Gothic" w:hAnsi="Century Gothic" w:cs="Tahoma"/>
        </w:rPr>
      </w:pPr>
      <w:r w:rsidRPr="00331EC0">
        <w:rPr>
          <w:rFonts w:ascii="Century Gothic" w:hAnsi="Century Gothic" w:cs="Tahoma"/>
        </w:rPr>
        <w:t>Radicación:    20</w:t>
      </w:r>
      <w:r>
        <w:rPr>
          <w:rFonts w:ascii="Century Gothic" w:hAnsi="Century Gothic" w:cs="Tahoma"/>
        </w:rPr>
        <w:t>15</w:t>
      </w:r>
      <w:r w:rsidRPr="00331EC0">
        <w:rPr>
          <w:rFonts w:ascii="Century Gothic" w:hAnsi="Century Gothic" w:cs="Tahoma"/>
        </w:rPr>
        <w:t>-000</w:t>
      </w:r>
      <w:r>
        <w:rPr>
          <w:rFonts w:ascii="Century Gothic" w:hAnsi="Century Gothic" w:cs="Tahoma"/>
        </w:rPr>
        <w:t>37</w:t>
      </w:r>
      <w:r w:rsidRPr="00331EC0">
        <w:rPr>
          <w:rFonts w:ascii="Century Gothic" w:hAnsi="Century Gothic" w:cs="Tahoma"/>
        </w:rPr>
        <w:t>-00</w:t>
      </w:r>
    </w:p>
    <w:p w:rsidR="007B72F9" w:rsidRPr="00331EC0" w:rsidRDefault="007B72F9" w:rsidP="007B72F9">
      <w:pPr>
        <w:jc w:val="both"/>
        <w:rPr>
          <w:rFonts w:ascii="Century Gothic" w:hAnsi="Century Gothic" w:cs="Tahoma"/>
        </w:rPr>
      </w:pPr>
      <w:r w:rsidRPr="00331EC0">
        <w:rPr>
          <w:rFonts w:ascii="Century Gothic" w:hAnsi="Century Gothic" w:cs="Tahoma"/>
        </w:rPr>
        <w:t xml:space="preserve">Demandante: </w:t>
      </w:r>
      <w:r>
        <w:rPr>
          <w:rFonts w:ascii="Century Gothic" w:hAnsi="Century Gothic" w:cs="Tahoma"/>
        </w:rPr>
        <w:t>Banco Agrario de Colombia S.A.</w:t>
      </w:r>
    </w:p>
    <w:p w:rsidR="007B72F9" w:rsidRPr="00331EC0" w:rsidRDefault="007B72F9" w:rsidP="007B72F9">
      <w:pPr>
        <w:jc w:val="both"/>
        <w:rPr>
          <w:rFonts w:ascii="Century Gothic" w:hAnsi="Century Gothic"/>
        </w:rPr>
      </w:pPr>
      <w:r w:rsidRPr="00331EC0">
        <w:rPr>
          <w:rFonts w:ascii="Century Gothic" w:hAnsi="Century Gothic" w:cs="Tahoma"/>
        </w:rPr>
        <w:t>Demandad</w:t>
      </w:r>
      <w:r>
        <w:rPr>
          <w:rFonts w:ascii="Century Gothic" w:hAnsi="Century Gothic" w:cs="Tahoma"/>
        </w:rPr>
        <w:t>o</w:t>
      </w:r>
      <w:r w:rsidRPr="00331EC0">
        <w:rPr>
          <w:rFonts w:ascii="Century Gothic" w:hAnsi="Century Gothic" w:cs="Tahoma"/>
        </w:rPr>
        <w:t xml:space="preserve">: </w:t>
      </w:r>
      <w:r>
        <w:rPr>
          <w:rFonts w:ascii="Century Gothic" w:hAnsi="Century Gothic" w:cs="Tahoma"/>
        </w:rPr>
        <w:t xml:space="preserve">Javier Humberto Bernal </w:t>
      </w:r>
    </w:p>
    <w:p w:rsidR="007B72F9" w:rsidRDefault="007B72F9" w:rsidP="007B72F9">
      <w:pPr>
        <w:jc w:val="both"/>
        <w:rPr>
          <w:rFonts w:ascii="Century Gothic" w:hAnsi="Century Gothic" w:cs="Tahoma"/>
        </w:rPr>
      </w:pPr>
    </w:p>
    <w:p w:rsidR="007B72F9" w:rsidRPr="00AB66BA" w:rsidRDefault="007B72F9" w:rsidP="007B72F9">
      <w:pPr>
        <w:jc w:val="both"/>
        <w:rPr>
          <w:rFonts w:ascii="Century Gothic" w:hAnsi="Century Gothic" w:cs="Tahoma"/>
        </w:rPr>
      </w:pPr>
      <w:r>
        <w:rPr>
          <w:rFonts w:ascii="Century Gothic" w:hAnsi="Century Gothic" w:cs="Tahoma"/>
        </w:rPr>
        <w:t>El abogado JUAN DIEGO PAZ CASTILLO</w:t>
      </w:r>
      <w:r w:rsidRPr="00AB66BA">
        <w:rPr>
          <w:rFonts w:ascii="Century Gothic" w:hAnsi="Century Gothic" w:cs="Tahoma"/>
        </w:rPr>
        <w:t>, apoderad</w:t>
      </w:r>
      <w:r>
        <w:rPr>
          <w:rFonts w:ascii="Century Gothic" w:hAnsi="Century Gothic" w:cs="Tahoma"/>
        </w:rPr>
        <w:t xml:space="preserve"> de la Central de Inversiones S.A. CISA,</w:t>
      </w:r>
      <w:r w:rsidRPr="00AB66BA">
        <w:rPr>
          <w:rFonts w:ascii="Century Gothic" w:hAnsi="Century Gothic" w:cs="Tahoma"/>
        </w:rPr>
        <w:t xml:space="preserve"> solicita el embargo y </w:t>
      </w:r>
      <w:r>
        <w:rPr>
          <w:rFonts w:ascii="Century Gothic" w:hAnsi="Century Gothic" w:cs="Tahoma"/>
        </w:rPr>
        <w:t xml:space="preserve">secuestro </w:t>
      </w:r>
      <w:r w:rsidRPr="00AB66BA">
        <w:rPr>
          <w:rFonts w:ascii="Century Gothic" w:hAnsi="Century Gothic" w:cs="Tahoma"/>
        </w:rPr>
        <w:t>de l</w:t>
      </w:r>
      <w:r>
        <w:rPr>
          <w:rFonts w:ascii="Century Gothic" w:hAnsi="Century Gothic" w:cs="Tahoma"/>
        </w:rPr>
        <w:t>o</w:t>
      </w:r>
      <w:r w:rsidRPr="00AB66BA">
        <w:rPr>
          <w:rFonts w:ascii="Century Gothic" w:hAnsi="Century Gothic" w:cs="Tahoma"/>
        </w:rPr>
        <w:t xml:space="preserve">s </w:t>
      </w:r>
      <w:r>
        <w:rPr>
          <w:rFonts w:ascii="Century Gothic" w:hAnsi="Century Gothic" w:cs="Tahoma"/>
        </w:rPr>
        <w:t>d</w:t>
      </w:r>
      <w:r w:rsidRPr="00AB66BA">
        <w:rPr>
          <w:rFonts w:ascii="Century Gothic" w:hAnsi="Century Gothic" w:cs="Tahoma"/>
        </w:rPr>
        <w:t>inero</w:t>
      </w:r>
      <w:r>
        <w:rPr>
          <w:rFonts w:ascii="Century Gothic" w:hAnsi="Century Gothic" w:cs="Tahoma"/>
        </w:rPr>
        <w:t>s</w:t>
      </w:r>
      <w:r w:rsidRPr="00AB66BA">
        <w:rPr>
          <w:rFonts w:ascii="Century Gothic" w:hAnsi="Century Gothic" w:cs="Tahoma"/>
        </w:rPr>
        <w:t xml:space="preserve"> depositadas </w:t>
      </w:r>
      <w:r>
        <w:rPr>
          <w:rFonts w:ascii="Century Gothic" w:hAnsi="Century Gothic" w:cs="Tahoma"/>
        </w:rPr>
        <w:t xml:space="preserve"> o que se llegaran a depositar </w:t>
      </w:r>
      <w:r w:rsidRPr="00AB66BA">
        <w:rPr>
          <w:rFonts w:ascii="Century Gothic" w:hAnsi="Century Gothic" w:cs="Tahoma"/>
        </w:rPr>
        <w:t xml:space="preserve">en </w:t>
      </w:r>
      <w:r>
        <w:rPr>
          <w:rFonts w:ascii="Century Gothic" w:hAnsi="Century Gothic" w:cs="Tahoma"/>
        </w:rPr>
        <w:t xml:space="preserve"> las </w:t>
      </w:r>
      <w:r w:rsidRPr="00AB66BA">
        <w:rPr>
          <w:rFonts w:ascii="Century Gothic" w:hAnsi="Century Gothic" w:cs="Tahoma"/>
        </w:rPr>
        <w:t>cuentas corrientes, CDT</w:t>
      </w:r>
      <w:r>
        <w:rPr>
          <w:rFonts w:ascii="Century Gothic" w:hAnsi="Century Gothic" w:cs="Tahoma"/>
        </w:rPr>
        <w:t>S</w:t>
      </w:r>
      <w:r w:rsidRPr="00AB66BA">
        <w:rPr>
          <w:rFonts w:ascii="Century Gothic" w:hAnsi="Century Gothic" w:cs="Tahoma"/>
        </w:rPr>
        <w:t xml:space="preserve">, </w:t>
      </w:r>
      <w:r>
        <w:rPr>
          <w:rFonts w:ascii="Century Gothic" w:hAnsi="Century Gothic" w:cs="Tahoma"/>
        </w:rPr>
        <w:t>títulos y otros depósitos  en la ciudad de Cali Valle, que figuren a nombre de JAVIER HUMBERTO BERNAL</w:t>
      </w:r>
      <w:r w:rsidRPr="00AB66BA">
        <w:rPr>
          <w:rFonts w:ascii="Century Gothic" w:hAnsi="Century Gothic" w:cs="Tahoma"/>
        </w:rPr>
        <w:t xml:space="preserve">, identificado con la cédula de ciudadanía No. </w:t>
      </w:r>
      <w:r>
        <w:rPr>
          <w:rFonts w:ascii="Century Gothic" w:hAnsi="Century Gothic" w:cs="Tahoma"/>
        </w:rPr>
        <w:t xml:space="preserve">1.064.429.498, en los bancos de Bogotá y Bancolombia., </w:t>
      </w:r>
    </w:p>
    <w:p w:rsidR="007B72F9" w:rsidRPr="00AB66BA" w:rsidRDefault="007B72F9" w:rsidP="007B72F9">
      <w:pPr>
        <w:jc w:val="both"/>
        <w:rPr>
          <w:rFonts w:ascii="Century Gothic" w:hAnsi="Century Gothic" w:cs="Tahoma"/>
        </w:rPr>
      </w:pPr>
    </w:p>
    <w:p w:rsidR="007B72F9" w:rsidRPr="00AB66BA" w:rsidRDefault="007B72F9" w:rsidP="007B72F9">
      <w:pPr>
        <w:jc w:val="both"/>
        <w:rPr>
          <w:rFonts w:ascii="Century Gothic" w:hAnsi="Century Gothic" w:cs="Tahoma"/>
        </w:rPr>
      </w:pPr>
      <w:r w:rsidRPr="00AB66BA">
        <w:rPr>
          <w:rFonts w:ascii="Century Gothic" w:hAnsi="Century Gothic" w:cs="Tahoma"/>
        </w:rPr>
        <w:t>Atendiendo lo previsto en el artículo 599 Ibídem, el Juzgado  Segundo Promiscuo Municipal de Silvia – Cauca,</w:t>
      </w:r>
    </w:p>
    <w:p w:rsidR="007B72F9" w:rsidRPr="00AB66BA" w:rsidRDefault="007B72F9" w:rsidP="007B72F9">
      <w:pPr>
        <w:rPr>
          <w:rFonts w:ascii="Century Gothic" w:hAnsi="Century Gothic" w:cs="Tahoma"/>
        </w:rPr>
      </w:pPr>
    </w:p>
    <w:p w:rsidR="007B72F9" w:rsidRPr="00AB66BA" w:rsidRDefault="007B72F9" w:rsidP="007B72F9">
      <w:pPr>
        <w:jc w:val="center"/>
        <w:rPr>
          <w:rFonts w:ascii="Century Gothic" w:hAnsi="Century Gothic" w:cs="Tahoma"/>
        </w:rPr>
      </w:pPr>
    </w:p>
    <w:p w:rsidR="007B72F9" w:rsidRPr="00AB66BA" w:rsidRDefault="007B72F9" w:rsidP="007B72F9">
      <w:pPr>
        <w:jc w:val="center"/>
        <w:rPr>
          <w:rFonts w:ascii="Century Gothic" w:hAnsi="Century Gothic" w:cs="Tahoma"/>
        </w:rPr>
      </w:pPr>
      <w:r w:rsidRPr="00AB66BA">
        <w:rPr>
          <w:rFonts w:ascii="Century Gothic" w:hAnsi="Century Gothic" w:cs="Tahoma"/>
        </w:rPr>
        <w:t>R  E  S  U  E  L  V  E</w:t>
      </w:r>
    </w:p>
    <w:p w:rsidR="007B72F9" w:rsidRPr="00AB66BA" w:rsidRDefault="007B72F9" w:rsidP="007B72F9">
      <w:pPr>
        <w:jc w:val="center"/>
        <w:rPr>
          <w:rFonts w:ascii="Century Gothic" w:hAnsi="Century Gothic" w:cs="Tahoma"/>
        </w:rPr>
      </w:pPr>
    </w:p>
    <w:p w:rsidR="007B72F9" w:rsidRPr="00AB66BA" w:rsidRDefault="007B72F9" w:rsidP="007B72F9">
      <w:pPr>
        <w:jc w:val="both"/>
        <w:rPr>
          <w:rFonts w:ascii="Century Gothic" w:hAnsi="Century Gothic" w:cs="Tahoma"/>
        </w:rPr>
      </w:pPr>
      <w:r w:rsidRPr="00AB66BA">
        <w:rPr>
          <w:rFonts w:ascii="Century Gothic" w:hAnsi="Century Gothic" w:cs="Tahoma"/>
        </w:rPr>
        <w:t xml:space="preserve">PRIMERO.- DECRETAR EL EMBARGO Y RETENCIÓN de las sumas de dinero depositadas </w:t>
      </w:r>
      <w:r>
        <w:rPr>
          <w:rFonts w:ascii="Century Gothic" w:hAnsi="Century Gothic" w:cs="Tahoma"/>
        </w:rPr>
        <w:t xml:space="preserve">o que se llegaren a depositar </w:t>
      </w:r>
      <w:r w:rsidRPr="00AB66BA">
        <w:rPr>
          <w:rFonts w:ascii="Century Gothic" w:hAnsi="Century Gothic" w:cs="Tahoma"/>
        </w:rPr>
        <w:t xml:space="preserve"> en cuentas corrientes,  CDT</w:t>
      </w:r>
      <w:r>
        <w:rPr>
          <w:rFonts w:ascii="Century Gothic" w:hAnsi="Century Gothic" w:cs="Tahoma"/>
        </w:rPr>
        <w:t>S</w:t>
      </w:r>
      <w:r w:rsidRPr="00AB66BA">
        <w:rPr>
          <w:rFonts w:ascii="Century Gothic" w:hAnsi="Century Gothic" w:cs="Tahoma"/>
        </w:rPr>
        <w:t>,</w:t>
      </w:r>
      <w:r>
        <w:rPr>
          <w:rFonts w:ascii="Century Gothic" w:hAnsi="Century Gothic" w:cs="Tahoma"/>
        </w:rPr>
        <w:t xml:space="preserve"> títulos y otros depósitos por </w:t>
      </w:r>
      <w:r w:rsidRPr="00AB66BA">
        <w:rPr>
          <w:rFonts w:ascii="Century Gothic" w:hAnsi="Century Gothic" w:cs="Tahoma"/>
        </w:rPr>
        <w:t xml:space="preserve"> el demandado  </w:t>
      </w:r>
      <w:r>
        <w:rPr>
          <w:rFonts w:ascii="Century Gothic" w:hAnsi="Century Gothic" w:cs="Tahoma"/>
        </w:rPr>
        <w:t>JAVIER HUMBERTO BERNAL</w:t>
      </w:r>
      <w:r w:rsidRPr="00AB66BA">
        <w:rPr>
          <w:rFonts w:ascii="Century Gothic" w:hAnsi="Century Gothic" w:cs="Tahoma"/>
        </w:rPr>
        <w:t xml:space="preserve">, identificado con la cédula de ciudadanía No. </w:t>
      </w:r>
      <w:r>
        <w:rPr>
          <w:rFonts w:ascii="Century Gothic" w:hAnsi="Century Gothic" w:cs="Tahoma"/>
        </w:rPr>
        <w:t>1.064.</w:t>
      </w:r>
      <w:r w:rsidRPr="00AB66BA">
        <w:rPr>
          <w:rFonts w:ascii="Century Gothic" w:hAnsi="Century Gothic" w:cs="Tahoma"/>
        </w:rPr>
        <w:t xml:space="preserve"> </w:t>
      </w:r>
      <w:r>
        <w:rPr>
          <w:rFonts w:ascii="Century Gothic" w:hAnsi="Century Gothic" w:cs="Tahoma"/>
        </w:rPr>
        <w:t xml:space="preserve">429.498 </w:t>
      </w:r>
      <w:r w:rsidRPr="00AB66BA">
        <w:rPr>
          <w:rFonts w:ascii="Century Gothic" w:hAnsi="Century Gothic" w:cs="Tahoma"/>
        </w:rPr>
        <w:t xml:space="preserve">en el Banco </w:t>
      </w:r>
      <w:r>
        <w:rPr>
          <w:rFonts w:ascii="Century Gothic" w:hAnsi="Century Gothic" w:cs="Tahoma"/>
        </w:rPr>
        <w:t xml:space="preserve">DE Bogotá y Bancolombia  de la ciudad de Cali- Valle </w:t>
      </w:r>
      <w:r w:rsidRPr="00AB66BA">
        <w:rPr>
          <w:rFonts w:ascii="Century Gothic" w:hAnsi="Century Gothic" w:cs="Tahoma"/>
        </w:rPr>
        <w:t xml:space="preserve"> hasta por un valor de $</w:t>
      </w:r>
      <w:r>
        <w:rPr>
          <w:rFonts w:ascii="Century Gothic" w:hAnsi="Century Gothic" w:cs="Tahoma"/>
        </w:rPr>
        <w:t>15.151.587,37</w:t>
      </w:r>
      <w:r w:rsidRPr="00AB66BA">
        <w:rPr>
          <w:rFonts w:ascii="Century Gothic" w:hAnsi="Century Gothic" w:cs="Tahoma"/>
        </w:rPr>
        <w:t xml:space="preserve"> incluidos intereses y costas prudencialmente calculadas de la parte legalmente embargable. </w:t>
      </w:r>
    </w:p>
    <w:p w:rsidR="007B72F9" w:rsidRPr="00AB66BA" w:rsidRDefault="007B72F9" w:rsidP="007B72F9">
      <w:pPr>
        <w:jc w:val="both"/>
        <w:rPr>
          <w:rFonts w:ascii="Century Gothic" w:hAnsi="Century Gothic" w:cs="Tahoma"/>
        </w:rPr>
      </w:pPr>
    </w:p>
    <w:p w:rsidR="007B72F9" w:rsidRPr="00AB66BA" w:rsidRDefault="007B72F9" w:rsidP="007B72F9">
      <w:pPr>
        <w:jc w:val="both"/>
        <w:rPr>
          <w:rFonts w:ascii="Century Gothic" w:hAnsi="Century Gothic" w:cs="Tahoma"/>
        </w:rPr>
      </w:pPr>
      <w:r w:rsidRPr="00AB66BA">
        <w:rPr>
          <w:rFonts w:ascii="Century Gothic" w:hAnsi="Century Gothic" w:cs="Tahoma"/>
        </w:rPr>
        <w:t>SEGUNDO.- COMUNÍQUESE esta decisión a</w:t>
      </w:r>
      <w:r>
        <w:rPr>
          <w:rFonts w:ascii="Century Gothic" w:hAnsi="Century Gothic" w:cs="Tahoma"/>
        </w:rPr>
        <w:t xml:space="preserve"> </w:t>
      </w:r>
      <w:r w:rsidRPr="00AB66BA">
        <w:rPr>
          <w:rFonts w:ascii="Century Gothic" w:hAnsi="Century Gothic" w:cs="Tahoma"/>
        </w:rPr>
        <w:t>l</w:t>
      </w:r>
      <w:r>
        <w:rPr>
          <w:rFonts w:ascii="Century Gothic" w:hAnsi="Century Gothic" w:cs="Tahoma"/>
        </w:rPr>
        <w:t>os</w:t>
      </w:r>
      <w:r w:rsidRPr="00AB66BA">
        <w:rPr>
          <w:rFonts w:ascii="Century Gothic" w:hAnsi="Century Gothic" w:cs="Tahoma"/>
        </w:rPr>
        <w:t xml:space="preserve"> Gerente</w:t>
      </w:r>
      <w:r>
        <w:rPr>
          <w:rFonts w:ascii="Century Gothic" w:hAnsi="Century Gothic" w:cs="Tahoma"/>
        </w:rPr>
        <w:t>s</w:t>
      </w:r>
      <w:r w:rsidRPr="00AB66BA">
        <w:rPr>
          <w:rFonts w:ascii="Century Gothic" w:hAnsi="Century Gothic" w:cs="Tahoma"/>
        </w:rPr>
        <w:t xml:space="preserve"> de la</w:t>
      </w:r>
      <w:r>
        <w:rPr>
          <w:rFonts w:ascii="Century Gothic" w:hAnsi="Century Gothic" w:cs="Tahoma"/>
        </w:rPr>
        <w:t>s</w:t>
      </w:r>
      <w:r w:rsidRPr="00AB66BA">
        <w:rPr>
          <w:rFonts w:ascii="Century Gothic" w:hAnsi="Century Gothic" w:cs="Tahoma"/>
        </w:rPr>
        <w:t xml:space="preserve"> Entidad</w:t>
      </w:r>
      <w:r>
        <w:rPr>
          <w:rFonts w:ascii="Century Gothic" w:hAnsi="Century Gothic" w:cs="Tahoma"/>
        </w:rPr>
        <w:t xml:space="preserve">es </w:t>
      </w:r>
      <w:r w:rsidRPr="00AB66BA">
        <w:rPr>
          <w:rFonts w:ascii="Century Gothic" w:hAnsi="Century Gothic" w:cs="Tahoma"/>
        </w:rPr>
        <w:t>anteriormente referida</w:t>
      </w:r>
      <w:r>
        <w:rPr>
          <w:rFonts w:ascii="Century Gothic" w:hAnsi="Century Gothic" w:cs="Tahoma"/>
        </w:rPr>
        <w:t>s</w:t>
      </w:r>
      <w:r w:rsidRPr="00AB66BA">
        <w:rPr>
          <w:rFonts w:ascii="Century Gothic" w:hAnsi="Century Gothic" w:cs="Tahoma"/>
        </w:rPr>
        <w:t>, a fin de que se sirva tomar nota del embargo y poner a disposición de este Juzgado en la cuenta número 197432042002 del Banco Agrario de Colombia S.A. dentro de los tres (3) días siguientes al recibo de la comunicación (Numeral 10 del artículo 593 del Código General del Proceso). Advirtiéndole de las sanciones previstas en el Parágrafo 2º del artículo 593 Ibídem.</w:t>
      </w:r>
    </w:p>
    <w:p w:rsidR="007B72F9" w:rsidRPr="00AB66BA" w:rsidRDefault="007B72F9" w:rsidP="007B72F9">
      <w:pPr>
        <w:jc w:val="both"/>
        <w:rPr>
          <w:rFonts w:ascii="Century Gothic" w:hAnsi="Century Gothic" w:cs="Tahoma"/>
        </w:rPr>
      </w:pPr>
    </w:p>
    <w:p w:rsidR="007B72F9" w:rsidRPr="00AB66BA" w:rsidRDefault="007B72F9" w:rsidP="007B72F9">
      <w:pPr>
        <w:jc w:val="center"/>
        <w:rPr>
          <w:rFonts w:ascii="Century Gothic" w:hAnsi="Century Gothic" w:cs="Tahoma"/>
        </w:rPr>
      </w:pPr>
    </w:p>
    <w:p w:rsidR="007B72F9" w:rsidRDefault="007B72F9" w:rsidP="007B72F9">
      <w:pPr>
        <w:jc w:val="center"/>
        <w:rPr>
          <w:rFonts w:ascii="Century Gothic" w:hAnsi="Century Gothic" w:cs="Tahoma"/>
        </w:rPr>
      </w:pPr>
    </w:p>
    <w:p w:rsidR="007B72F9" w:rsidRPr="00AB66BA" w:rsidRDefault="007B72F9" w:rsidP="007B72F9">
      <w:pPr>
        <w:jc w:val="center"/>
        <w:rPr>
          <w:rFonts w:ascii="Century Gothic" w:hAnsi="Century Gothic" w:cs="Tahoma"/>
        </w:rPr>
      </w:pPr>
      <w:r w:rsidRPr="00AB66BA">
        <w:rPr>
          <w:rFonts w:ascii="Century Gothic" w:hAnsi="Century Gothic" w:cs="Tahoma"/>
        </w:rPr>
        <w:t xml:space="preserve">NOTIFÍQUESE </w:t>
      </w:r>
    </w:p>
    <w:p w:rsidR="007B72F9" w:rsidRDefault="007B72F9" w:rsidP="007B72F9">
      <w:pPr>
        <w:jc w:val="both"/>
        <w:rPr>
          <w:rFonts w:ascii="Century Gothic" w:hAnsi="Century Gothic" w:cs="Tahoma"/>
        </w:rPr>
      </w:pPr>
    </w:p>
    <w:p w:rsidR="007B72F9" w:rsidRPr="00AB66BA" w:rsidRDefault="007B72F9" w:rsidP="007B72F9">
      <w:pPr>
        <w:jc w:val="both"/>
        <w:rPr>
          <w:rFonts w:ascii="Century Gothic" w:hAnsi="Century Gothic" w:cs="Tahoma"/>
        </w:rPr>
      </w:pPr>
      <w:r w:rsidRPr="00AB66BA">
        <w:rPr>
          <w:rFonts w:ascii="Century Gothic" w:hAnsi="Century Gothic" w:cs="Tahoma"/>
        </w:rPr>
        <w:t>LA JUEZ,</w:t>
      </w:r>
    </w:p>
    <w:p w:rsidR="007B72F9" w:rsidRPr="00AB66BA" w:rsidRDefault="007B72F9" w:rsidP="007B72F9">
      <w:pPr>
        <w:jc w:val="both"/>
        <w:rPr>
          <w:rFonts w:ascii="Century Gothic" w:hAnsi="Century Gothic" w:cs="Tahoma"/>
        </w:rPr>
      </w:pPr>
    </w:p>
    <w:p w:rsidR="007B72F9" w:rsidRPr="00AB66BA" w:rsidRDefault="007B72F9" w:rsidP="007B72F9">
      <w:pPr>
        <w:jc w:val="both"/>
        <w:rPr>
          <w:rFonts w:ascii="Century Gothic" w:hAnsi="Century Gothic" w:cs="Tahoma"/>
        </w:rPr>
      </w:pPr>
    </w:p>
    <w:p w:rsidR="007B72F9" w:rsidRDefault="007B72F9" w:rsidP="007B72F9">
      <w:pPr>
        <w:jc w:val="center"/>
        <w:rPr>
          <w:rFonts w:ascii="Century Gothic" w:hAnsi="Century Gothic" w:cs="Tahoma"/>
        </w:rPr>
      </w:pPr>
    </w:p>
    <w:p w:rsidR="007B72F9" w:rsidRPr="00AB66BA" w:rsidRDefault="007B72F9" w:rsidP="007B72F9">
      <w:pPr>
        <w:jc w:val="center"/>
        <w:rPr>
          <w:rFonts w:ascii="Tahoma" w:hAnsi="Tahoma" w:cs="Tahoma"/>
          <w:bCs/>
        </w:rPr>
      </w:pPr>
      <w:r w:rsidRPr="00AB66BA">
        <w:rPr>
          <w:rFonts w:ascii="Century Gothic" w:hAnsi="Century Gothic" w:cs="Tahoma"/>
        </w:rPr>
        <w:t>PAOLA ANDREA JIMENEZ ORDOÑEZ</w:t>
      </w:r>
    </w:p>
    <w:p w:rsidR="007B72F9" w:rsidRDefault="007B72F9" w:rsidP="007B72F9"/>
    <w:p w:rsidR="00695283" w:rsidRDefault="00695283">
      <w:bookmarkStart w:id="0" w:name="_GoBack"/>
      <w:bookmarkEnd w:id="0"/>
    </w:p>
    <w:sectPr w:rsidR="006952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F9"/>
    <w:rsid w:val="00695283"/>
    <w:rsid w:val="007B7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8B20F-BCF5-4EBC-8B26-709AAA0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2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72F9"/>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bib.minjusticia.gov.co/jurisprudencia/CorteConstitucional/2001/Constitucionalidad/Image30.gi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2020-07-14T14:35:00Z</dcterms:created>
  <dcterms:modified xsi:type="dcterms:W3CDTF">2020-07-14T14:36:00Z</dcterms:modified>
</cp:coreProperties>
</file>