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E8A3" w14:textId="77777777" w:rsidR="00AD7C35" w:rsidRDefault="00AD7C35" w:rsidP="00AD7C35">
      <w:pPr>
        <w:tabs>
          <w:tab w:val="right" w:pos="7038"/>
        </w:tabs>
        <w:spacing w:after="0"/>
        <w:rPr>
          <w:rFonts w:ascii="Arial" w:hAnsi="Arial" w:cs="Arial"/>
          <w:b/>
          <w:bCs/>
        </w:rPr>
      </w:pPr>
      <w:r>
        <w:rPr>
          <w:rFonts w:ascii="Arial" w:hAnsi="Arial" w:cs="Arial"/>
          <w:b/>
          <w:bCs/>
        </w:rPr>
        <w:t>REF: PROCESO EJECUTIVO SINGULAR</w:t>
      </w:r>
      <w:r>
        <w:rPr>
          <w:rFonts w:ascii="Arial" w:hAnsi="Arial" w:cs="Arial"/>
          <w:b/>
          <w:bCs/>
        </w:rPr>
        <w:tab/>
      </w:r>
    </w:p>
    <w:p w14:paraId="50BAB20B" w14:textId="77777777" w:rsidR="00AD7C35" w:rsidRDefault="00AD7C35" w:rsidP="00AD7C35">
      <w:pPr>
        <w:spacing w:after="0"/>
        <w:rPr>
          <w:rFonts w:ascii="Arial" w:hAnsi="Arial" w:cs="Arial"/>
          <w:b/>
          <w:bCs/>
        </w:rPr>
      </w:pPr>
      <w:r>
        <w:rPr>
          <w:rFonts w:ascii="Arial" w:hAnsi="Arial" w:cs="Arial"/>
          <w:b/>
          <w:bCs/>
        </w:rPr>
        <w:t>DTE: BANCO AGRARIO DE COLOMBIA</w:t>
      </w:r>
    </w:p>
    <w:p w14:paraId="254D4184" w14:textId="77777777" w:rsidR="00AD7C35" w:rsidRDefault="00AD7C35" w:rsidP="00AD7C35">
      <w:pPr>
        <w:spacing w:after="0"/>
        <w:rPr>
          <w:rFonts w:ascii="Arial" w:hAnsi="Arial" w:cs="Arial"/>
          <w:b/>
          <w:bCs/>
        </w:rPr>
      </w:pPr>
      <w:r>
        <w:rPr>
          <w:rFonts w:ascii="Arial" w:hAnsi="Arial" w:cs="Arial"/>
          <w:b/>
          <w:bCs/>
        </w:rPr>
        <w:t>DDO: DUVIS ESTHER MEJÍA MEDINA</w:t>
      </w:r>
    </w:p>
    <w:p w14:paraId="1FD71F8D" w14:textId="77777777" w:rsidR="00AD7C35" w:rsidRDefault="00AD7C35" w:rsidP="00AD7C35">
      <w:pPr>
        <w:spacing w:after="0"/>
        <w:rPr>
          <w:rFonts w:ascii="Arial" w:hAnsi="Arial" w:cs="Arial"/>
          <w:b/>
          <w:bCs/>
        </w:rPr>
      </w:pPr>
      <w:r>
        <w:rPr>
          <w:rFonts w:ascii="Arial" w:hAnsi="Arial" w:cs="Arial"/>
          <w:b/>
          <w:bCs/>
        </w:rPr>
        <w:t>RAD: 2022_00010_00</w:t>
      </w:r>
    </w:p>
    <w:p w14:paraId="1AE21959" w14:textId="77777777" w:rsidR="00AD7C35" w:rsidRDefault="00AD7C35" w:rsidP="00AD7C35">
      <w:pPr>
        <w:spacing w:after="0" w:line="240" w:lineRule="auto"/>
        <w:jc w:val="center"/>
        <w:rPr>
          <w:rFonts w:ascii="Arial" w:hAnsi="Arial" w:cs="Arial"/>
          <w:b/>
          <w:bCs/>
        </w:rPr>
      </w:pPr>
    </w:p>
    <w:p w14:paraId="6EF33CDA" w14:textId="77777777" w:rsidR="00AD7C35" w:rsidRDefault="00AD7C35" w:rsidP="00AD7C35">
      <w:pPr>
        <w:spacing w:after="0" w:line="240" w:lineRule="auto"/>
        <w:jc w:val="center"/>
        <w:rPr>
          <w:rFonts w:ascii="Arial" w:hAnsi="Arial" w:cs="Arial"/>
          <w:b/>
          <w:bCs/>
        </w:rPr>
      </w:pPr>
      <w:r>
        <w:rPr>
          <w:rFonts w:ascii="Arial" w:hAnsi="Arial" w:cs="Arial"/>
          <w:b/>
          <w:bCs/>
        </w:rPr>
        <w:t>REPÚBLICA DE COLOMBIA</w:t>
      </w:r>
    </w:p>
    <w:p w14:paraId="04726904" w14:textId="77777777" w:rsidR="00AD7C35" w:rsidRDefault="00AD7C35" w:rsidP="00AD7C35">
      <w:pPr>
        <w:spacing w:after="0" w:line="240" w:lineRule="auto"/>
        <w:jc w:val="center"/>
        <w:rPr>
          <w:rFonts w:ascii="Arial" w:hAnsi="Arial" w:cs="Arial"/>
          <w:b/>
          <w:bCs/>
        </w:rPr>
      </w:pPr>
      <w:r>
        <w:rPr>
          <w:rFonts w:ascii="Arial" w:hAnsi="Arial" w:cs="Arial"/>
          <w:b/>
          <w:bCs/>
        </w:rPr>
        <w:t>RAMA JUDICIAL DEL PODER PÚBLICO</w:t>
      </w:r>
    </w:p>
    <w:p w14:paraId="34336EA2" w14:textId="77777777" w:rsidR="00AD7C35" w:rsidRDefault="00AD7C35" w:rsidP="00AD7C35">
      <w:pPr>
        <w:spacing w:after="0" w:line="240" w:lineRule="auto"/>
        <w:jc w:val="center"/>
        <w:rPr>
          <w:rFonts w:ascii="Arial" w:hAnsi="Arial" w:cs="Arial"/>
          <w:b/>
          <w:bCs/>
        </w:rPr>
      </w:pPr>
      <w:r>
        <w:rPr>
          <w:rFonts w:ascii="Arial" w:hAnsi="Arial" w:cs="Arial"/>
          <w:b/>
          <w:bCs/>
        </w:rPr>
        <w:t>JUZGADO PROMISCUO MUNICIPAL DE TENERIFE</w:t>
      </w:r>
    </w:p>
    <w:p w14:paraId="34280ED3" w14:textId="77777777" w:rsidR="00AD7C35" w:rsidRDefault="00AD7C35" w:rsidP="00AD7C35">
      <w:pPr>
        <w:jc w:val="center"/>
        <w:rPr>
          <w:rFonts w:ascii="Arial" w:hAnsi="Arial" w:cs="Arial"/>
          <w:b/>
          <w:bCs/>
        </w:rPr>
      </w:pPr>
    </w:p>
    <w:p w14:paraId="7FCD838C" w14:textId="724761DE" w:rsidR="00AD7C35" w:rsidRDefault="006C5854" w:rsidP="00AD7C35">
      <w:pPr>
        <w:jc w:val="both"/>
        <w:rPr>
          <w:rFonts w:ascii="Arial" w:hAnsi="Arial" w:cs="Arial"/>
          <w:b/>
          <w:bCs/>
        </w:rPr>
      </w:pPr>
      <w:r>
        <w:rPr>
          <w:rFonts w:ascii="Arial" w:hAnsi="Arial" w:cs="Arial"/>
          <w:b/>
          <w:bCs/>
        </w:rPr>
        <w:t>24-AGO</w:t>
      </w:r>
      <w:r w:rsidR="00AD7C35">
        <w:rPr>
          <w:rFonts w:ascii="Arial" w:hAnsi="Arial" w:cs="Arial"/>
          <w:b/>
          <w:bCs/>
        </w:rPr>
        <w:t>-202</w:t>
      </w:r>
    </w:p>
    <w:p w14:paraId="32F37D6B" w14:textId="163E48CE" w:rsidR="006C5854" w:rsidRDefault="00AD7C35" w:rsidP="00AD7C35">
      <w:pPr>
        <w:jc w:val="both"/>
        <w:rPr>
          <w:rFonts w:ascii="Arial" w:hAnsi="Arial" w:cs="Arial"/>
        </w:rPr>
      </w:pPr>
      <w:r>
        <w:rPr>
          <w:rFonts w:ascii="Arial" w:hAnsi="Arial" w:cs="Arial"/>
        </w:rPr>
        <w:t xml:space="preserve">AL DESPACHO INFORMANDO QUE EL </w:t>
      </w:r>
      <w:r w:rsidR="006C5854">
        <w:rPr>
          <w:rFonts w:ascii="Arial" w:hAnsi="Arial" w:cs="Arial"/>
        </w:rPr>
        <w:t xml:space="preserve">CURADOR AD LITEM, CONTESTÓ LA DEMANDA EL DÍA 28 DE JULIO, COMPUTANDOSE LOS TÉRMINOS, QUE SE </w:t>
      </w:r>
      <w:proofErr w:type="spellStart"/>
      <w:r w:rsidR="006C5854">
        <w:rPr>
          <w:rFonts w:ascii="Arial" w:hAnsi="Arial" w:cs="Arial"/>
        </w:rPr>
        <w:t>SE</w:t>
      </w:r>
      <w:proofErr w:type="spellEnd"/>
      <w:r w:rsidR="006C5854">
        <w:rPr>
          <w:rFonts w:ascii="Arial" w:hAnsi="Arial" w:cs="Arial"/>
        </w:rPr>
        <w:t xml:space="preserve"> ENCUENYTRAN VENCIDOS EL DIA 11 DE AGOSTO DE 2022.</w:t>
      </w:r>
    </w:p>
    <w:p w14:paraId="3DD0A034" w14:textId="08DAE351" w:rsidR="00AD7C35" w:rsidRDefault="00C8512C" w:rsidP="00AD7C35">
      <w:pPr>
        <w:jc w:val="both"/>
        <w:rPr>
          <w:rFonts w:ascii="Arial" w:hAnsi="Arial" w:cs="Arial"/>
        </w:rPr>
      </w:pPr>
      <w:r w:rsidRPr="006D0812">
        <w:rPr>
          <w:rFonts w:ascii="Arial" w:hAnsi="Arial" w:cs="Arial"/>
          <w:noProof/>
          <w:sz w:val="24"/>
          <w:szCs w:val="24"/>
        </w:rPr>
        <w:drawing>
          <wp:anchor distT="0" distB="0" distL="114300" distR="114300" simplePos="0" relativeHeight="251661312" behindDoc="1" locked="0" layoutInCell="1" allowOverlap="1" wp14:anchorId="27AC7ABC" wp14:editId="504F58EA">
            <wp:simplePos x="0" y="0"/>
            <wp:positionH relativeFrom="margin">
              <wp:align>center</wp:align>
            </wp:positionH>
            <wp:positionV relativeFrom="paragraph">
              <wp:posOffset>36195</wp:posOffset>
            </wp:positionV>
            <wp:extent cx="1704975" cy="6000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pic:spPr>
                </pic:pic>
              </a:graphicData>
            </a:graphic>
            <wp14:sizeRelH relativeFrom="page">
              <wp14:pctWidth>0</wp14:pctWidth>
            </wp14:sizeRelH>
            <wp14:sizeRelV relativeFrom="page">
              <wp14:pctHeight>0</wp14:pctHeight>
            </wp14:sizeRelV>
          </wp:anchor>
        </w:drawing>
      </w:r>
      <w:r w:rsidR="00AD7C35">
        <w:rPr>
          <w:rFonts w:ascii="Arial" w:hAnsi="Arial" w:cs="Arial"/>
        </w:rPr>
        <w:t>ORDENE.</w:t>
      </w:r>
    </w:p>
    <w:p w14:paraId="44AEC5D9" w14:textId="2CA674C8" w:rsidR="00C8512C" w:rsidRDefault="00C8512C" w:rsidP="00AD7C35">
      <w:pPr>
        <w:spacing w:after="0" w:line="240" w:lineRule="auto"/>
        <w:jc w:val="center"/>
        <w:rPr>
          <w:rFonts w:ascii="Arial" w:hAnsi="Arial" w:cs="Arial"/>
          <w:b/>
          <w:bCs/>
        </w:rPr>
      </w:pPr>
    </w:p>
    <w:p w14:paraId="079EB90B" w14:textId="1F20B43A" w:rsidR="00AD7C35" w:rsidRDefault="00AD7C35" w:rsidP="00AD7C35">
      <w:pPr>
        <w:spacing w:after="0" w:line="240" w:lineRule="auto"/>
        <w:jc w:val="center"/>
        <w:rPr>
          <w:rFonts w:ascii="Arial" w:hAnsi="Arial" w:cs="Arial"/>
          <w:b/>
          <w:bCs/>
        </w:rPr>
      </w:pPr>
      <w:r>
        <w:rPr>
          <w:rFonts w:ascii="Arial" w:hAnsi="Arial" w:cs="Arial"/>
          <w:b/>
          <w:bCs/>
        </w:rPr>
        <w:t>ANA MARIA RINCÒN MARQUEZ</w:t>
      </w:r>
    </w:p>
    <w:p w14:paraId="6F2D9FC7" w14:textId="77777777" w:rsidR="00AD7C35" w:rsidRDefault="00AD7C35" w:rsidP="00AD7C35">
      <w:pPr>
        <w:spacing w:after="0" w:line="240" w:lineRule="auto"/>
        <w:jc w:val="center"/>
        <w:rPr>
          <w:rFonts w:ascii="Arial" w:hAnsi="Arial" w:cs="Arial"/>
          <w:b/>
          <w:bCs/>
        </w:rPr>
      </w:pPr>
      <w:r>
        <w:rPr>
          <w:rFonts w:ascii="Arial" w:hAnsi="Arial" w:cs="Arial"/>
          <w:b/>
          <w:bCs/>
        </w:rPr>
        <w:t>SECRETARIA</w:t>
      </w:r>
    </w:p>
    <w:p w14:paraId="44578BC1" w14:textId="77777777" w:rsidR="00AD7C35" w:rsidRDefault="00AD7C35" w:rsidP="00AD7C35">
      <w:pPr>
        <w:spacing w:after="0" w:line="240" w:lineRule="auto"/>
        <w:jc w:val="center"/>
        <w:rPr>
          <w:rFonts w:ascii="Arial" w:hAnsi="Arial" w:cs="Arial"/>
          <w:b/>
        </w:rPr>
      </w:pPr>
    </w:p>
    <w:p w14:paraId="6D994BB2" w14:textId="77777777" w:rsidR="00AD7C35" w:rsidRDefault="00AD7C35" w:rsidP="00AD7C35">
      <w:pPr>
        <w:spacing w:after="0" w:line="240" w:lineRule="auto"/>
        <w:jc w:val="center"/>
        <w:rPr>
          <w:rFonts w:ascii="Arial" w:hAnsi="Arial" w:cs="Arial"/>
          <w:b/>
        </w:rPr>
      </w:pPr>
    </w:p>
    <w:p w14:paraId="2CF9CAAD" w14:textId="77777777" w:rsidR="00AD7C35" w:rsidRDefault="00AD7C35" w:rsidP="00AD7C35">
      <w:pPr>
        <w:spacing w:after="0" w:line="240" w:lineRule="auto"/>
        <w:jc w:val="center"/>
        <w:rPr>
          <w:rFonts w:ascii="Arial" w:hAnsi="Arial" w:cs="Arial"/>
          <w:b/>
        </w:rPr>
      </w:pPr>
    </w:p>
    <w:p w14:paraId="05E10E9E" w14:textId="77777777" w:rsidR="00AD7C35" w:rsidRDefault="00AD7C35" w:rsidP="00AD7C35">
      <w:pPr>
        <w:spacing w:after="0" w:line="240" w:lineRule="auto"/>
        <w:jc w:val="center"/>
        <w:rPr>
          <w:rFonts w:ascii="Arial" w:hAnsi="Arial" w:cs="Arial"/>
          <w:b/>
        </w:rPr>
      </w:pPr>
    </w:p>
    <w:p w14:paraId="25FA669E" w14:textId="77777777" w:rsidR="00AD7C35" w:rsidRDefault="00AD7C35" w:rsidP="00AD7C35">
      <w:pPr>
        <w:spacing w:after="0" w:line="240" w:lineRule="auto"/>
        <w:jc w:val="center"/>
        <w:rPr>
          <w:rFonts w:ascii="Arial" w:hAnsi="Arial" w:cs="Arial"/>
          <w:b/>
        </w:rPr>
      </w:pPr>
    </w:p>
    <w:p w14:paraId="123F7D1D" w14:textId="77777777" w:rsidR="00AD7C35" w:rsidRDefault="00AD7C35" w:rsidP="00AD7C35">
      <w:pPr>
        <w:spacing w:after="0" w:line="240" w:lineRule="auto"/>
        <w:jc w:val="center"/>
        <w:rPr>
          <w:rFonts w:ascii="Arial" w:hAnsi="Arial" w:cs="Arial"/>
          <w:b/>
        </w:rPr>
      </w:pPr>
    </w:p>
    <w:p w14:paraId="7A7889B9" w14:textId="77777777" w:rsidR="006C5854" w:rsidRDefault="006C5854" w:rsidP="00AD7C35">
      <w:pPr>
        <w:spacing w:after="0" w:line="240" w:lineRule="auto"/>
        <w:jc w:val="center"/>
        <w:rPr>
          <w:rFonts w:ascii="Arial" w:hAnsi="Arial" w:cs="Arial"/>
          <w:b/>
        </w:rPr>
      </w:pPr>
    </w:p>
    <w:p w14:paraId="60ECD67A" w14:textId="77777777" w:rsidR="006C5854" w:rsidRDefault="006C5854" w:rsidP="00AD7C35">
      <w:pPr>
        <w:spacing w:after="0" w:line="240" w:lineRule="auto"/>
        <w:jc w:val="center"/>
        <w:rPr>
          <w:rFonts w:ascii="Arial" w:hAnsi="Arial" w:cs="Arial"/>
          <w:b/>
        </w:rPr>
      </w:pPr>
    </w:p>
    <w:p w14:paraId="3437C15C" w14:textId="77777777" w:rsidR="006C5854" w:rsidRDefault="006C5854" w:rsidP="00AD7C35">
      <w:pPr>
        <w:spacing w:after="0" w:line="240" w:lineRule="auto"/>
        <w:jc w:val="center"/>
        <w:rPr>
          <w:rFonts w:ascii="Arial" w:hAnsi="Arial" w:cs="Arial"/>
          <w:b/>
        </w:rPr>
      </w:pPr>
    </w:p>
    <w:p w14:paraId="0CA1C566" w14:textId="77777777" w:rsidR="006C5854" w:rsidRDefault="006C5854" w:rsidP="00AD7C35">
      <w:pPr>
        <w:spacing w:after="0" w:line="240" w:lineRule="auto"/>
        <w:jc w:val="center"/>
        <w:rPr>
          <w:rFonts w:ascii="Arial" w:hAnsi="Arial" w:cs="Arial"/>
          <w:b/>
        </w:rPr>
      </w:pPr>
    </w:p>
    <w:p w14:paraId="723F1405" w14:textId="77777777" w:rsidR="006C5854" w:rsidRDefault="006C5854" w:rsidP="00AD7C35">
      <w:pPr>
        <w:spacing w:after="0" w:line="240" w:lineRule="auto"/>
        <w:jc w:val="center"/>
        <w:rPr>
          <w:rFonts w:ascii="Arial" w:hAnsi="Arial" w:cs="Arial"/>
          <w:b/>
        </w:rPr>
      </w:pPr>
    </w:p>
    <w:p w14:paraId="2AE2850C" w14:textId="77777777" w:rsidR="006C5854" w:rsidRDefault="006C5854" w:rsidP="00AD7C35">
      <w:pPr>
        <w:spacing w:after="0" w:line="240" w:lineRule="auto"/>
        <w:jc w:val="center"/>
        <w:rPr>
          <w:rFonts w:ascii="Arial" w:hAnsi="Arial" w:cs="Arial"/>
          <w:b/>
        </w:rPr>
      </w:pPr>
    </w:p>
    <w:p w14:paraId="3D9AC245" w14:textId="77777777" w:rsidR="006C5854" w:rsidRDefault="006C5854" w:rsidP="00AD7C35">
      <w:pPr>
        <w:spacing w:after="0" w:line="240" w:lineRule="auto"/>
        <w:jc w:val="center"/>
        <w:rPr>
          <w:rFonts w:ascii="Arial" w:hAnsi="Arial" w:cs="Arial"/>
          <w:b/>
        </w:rPr>
      </w:pPr>
    </w:p>
    <w:p w14:paraId="426F8CD5" w14:textId="77777777" w:rsidR="006C5854" w:rsidRDefault="006C5854" w:rsidP="00AD7C35">
      <w:pPr>
        <w:spacing w:after="0" w:line="240" w:lineRule="auto"/>
        <w:jc w:val="center"/>
        <w:rPr>
          <w:rFonts w:ascii="Arial" w:hAnsi="Arial" w:cs="Arial"/>
          <w:b/>
        </w:rPr>
      </w:pPr>
    </w:p>
    <w:p w14:paraId="1617C392" w14:textId="77777777" w:rsidR="006C5854" w:rsidRDefault="006C5854" w:rsidP="00AD7C35">
      <w:pPr>
        <w:spacing w:after="0" w:line="240" w:lineRule="auto"/>
        <w:jc w:val="center"/>
        <w:rPr>
          <w:rFonts w:ascii="Arial" w:hAnsi="Arial" w:cs="Arial"/>
          <w:b/>
        </w:rPr>
      </w:pPr>
    </w:p>
    <w:p w14:paraId="7D8607BD" w14:textId="77777777" w:rsidR="006C5854" w:rsidRDefault="006C5854" w:rsidP="00AD7C35">
      <w:pPr>
        <w:spacing w:after="0" w:line="240" w:lineRule="auto"/>
        <w:jc w:val="center"/>
        <w:rPr>
          <w:rFonts w:ascii="Arial" w:hAnsi="Arial" w:cs="Arial"/>
          <w:b/>
        </w:rPr>
      </w:pPr>
    </w:p>
    <w:p w14:paraId="5236E1E6" w14:textId="77777777" w:rsidR="006C5854" w:rsidRDefault="006C5854" w:rsidP="00AD7C35">
      <w:pPr>
        <w:spacing w:after="0" w:line="240" w:lineRule="auto"/>
        <w:jc w:val="center"/>
        <w:rPr>
          <w:rFonts w:ascii="Arial" w:hAnsi="Arial" w:cs="Arial"/>
          <w:b/>
        </w:rPr>
      </w:pPr>
    </w:p>
    <w:p w14:paraId="722FA2BB" w14:textId="77777777" w:rsidR="006C5854" w:rsidRDefault="006C5854" w:rsidP="00AD7C35">
      <w:pPr>
        <w:spacing w:after="0" w:line="240" w:lineRule="auto"/>
        <w:jc w:val="center"/>
        <w:rPr>
          <w:rFonts w:ascii="Arial" w:hAnsi="Arial" w:cs="Arial"/>
          <w:b/>
        </w:rPr>
      </w:pPr>
    </w:p>
    <w:p w14:paraId="3DDAE789" w14:textId="77777777" w:rsidR="006C5854" w:rsidRDefault="006C5854" w:rsidP="00AD7C35">
      <w:pPr>
        <w:spacing w:after="0" w:line="240" w:lineRule="auto"/>
        <w:jc w:val="center"/>
        <w:rPr>
          <w:rFonts w:ascii="Arial" w:hAnsi="Arial" w:cs="Arial"/>
          <w:b/>
        </w:rPr>
      </w:pPr>
    </w:p>
    <w:p w14:paraId="7253DFFC" w14:textId="77777777" w:rsidR="006C5854" w:rsidRDefault="006C5854" w:rsidP="00AD7C35">
      <w:pPr>
        <w:spacing w:after="0" w:line="240" w:lineRule="auto"/>
        <w:jc w:val="center"/>
        <w:rPr>
          <w:rFonts w:ascii="Arial" w:hAnsi="Arial" w:cs="Arial"/>
          <w:b/>
        </w:rPr>
      </w:pPr>
    </w:p>
    <w:p w14:paraId="16686128" w14:textId="77777777" w:rsidR="006C5854" w:rsidRDefault="006C5854" w:rsidP="00AD7C35">
      <w:pPr>
        <w:spacing w:after="0" w:line="240" w:lineRule="auto"/>
        <w:jc w:val="center"/>
        <w:rPr>
          <w:rFonts w:ascii="Arial" w:hAnsi="Arial" w:cs="Arial"/>
          <w:b/>
        </w:rPr>
      </w:pPr>
    </w:p>
    <w:p w14:paraId="4061740B" w14:textId="77777777" w:rsidR="006C5854" w:rsidRDefault="006C5854" w:rsidP="00AD7C35">
      <w:pPr>
        <w:spacing w:after="0" w:line="240" w:lineRule="auto"/>
        <w:jc w:val="center"/>
        <w:rPr>
          <w:rFonts w:ascii="Arial" w:hAnsi="Arial" w:cs="Arial"/>
          <w:b/>
        </w:rPr>
      </w:pPr>
    </w:p>
    <w:p w14:paraId="1F2B94AB" w14:textId="77777777" w:rsidR="006C5854" w:rsidRDefault="006C5854" w:rsidP="00AD7C35">
      <w:pPr>
        <w:spacing w:after="0" w:line="240" w:lineRule="auto"/>
        <w:jc w:val="center"/>
        <w:rPr>
          <w:rFonts w:ascii="Arial" w:hAnsi="Arial" w:cs="Arial"/>
          <w:b/>
        </w:rPr>
      </w:pPr>
    </w:p>
    <w:p w14:paraId="3E71E57D" w14:textId="77777777" w:rsidR="006C5854" w:rsidRDefault="006C5854" w:rsidP="00AD7C35">
      <w:pPr>
        <w:spacing w:after="0" w:line="240" w:lineRule="auto"/>
        <w:jc w:val="center"/>
        <w:rPr>
          <w:rFonts w:ascii="Arial" w:hAnsi="Arial" w:cs="Arial"/>
          <w:b/>
        </w:rPr>
      </w:pPr>
    </w:p>
    <w:p w14:paraId="1F170C52" w14:textId="77777777" w:rsidR="006C5854" w:rsidRDefault="006C5854" w:rsidP="00AD7C35">
      <w:pPr>
        <w:spacing w:after="0" w:line="240" w:lineRule="auto"/>
        <w:jc w:val="center"/>
        <w:rPr>
          <w:rFonts w:ascii="Arial" w:hAnsi="Arial" w:cs="Arial"/>
          <w:b/>
        </w:rPr>
      </w:pPr>
    </w:p>
    <w:p w14:paraId="0AB5CB7B" w14:textId="77777777" w:rsidR="006C5854" w:rsidRDefault="006C5854" w:rsidP="00AD7C35">
      <w:pPr>
        <w:spacing w:after="0" w:line="240" w:lineRule="auto"/>
        <w:jc w:val="center"/>
        <w:rPr>
          <w:rFonts w:ascii="Arial" w:hAnsi="Arial" w:cs="Arial"/>
          <w:b/>
        </w:rPr>
      </w:pPr>
    </w:p>
    <w:p w14:paraId="29A4EC96" w14:textId="77777777" w:rsidR="006C5854" w:rsidRDefault="006C5854" w:rsidP="00AD7C35">
      <w:pPr>
        <w:spacing w:after="0" w:line="240" w:lineRule="auto"/>
        <w:jc w:val="center"/>
        <w:rPr>
          <w:rFonts w:ascii="Arial" w:hAnsi="Arial" w:cs="Arial"/>
          <w:b/>
        </w:rPr>
      </w:pPr>
    </w:p>
    <w:p w14:paraId="3974945A" w14:textId="77777777" w:rsidR="006C5854" w:rsidRDefault="006C5854" w:rsidP="00AD7C35">
      <w:pPr>
        <w:spacing w:after="0" w:line="240" w:lineRule="auto"/>
        <w:jc w:val="center"/>
        <w:rPr>
          <w:rFonts w:ascii="Arial" w:hAnsi="Arial" w:cs="Arial"/>
          <w:b/>
        </w:rPr>
      </w:pPr>
    </w:p>
    <w:p w14:paraId="7465A0E8" w14:textId="77777777" w:rsidR="006C5854" w:rsidRDefault="006C5854" w:rsidP="00AD7C35">
      <w:pPr>
        <w:spacing w:after="0" w:line="240" w:lineRule="auto"/>
        <w:jc w:val="center"/>
        <w:rPr>
          <w:rFonts w:ascii="Arial" w:hAnsi="Arial" w:cs="Arial"/>
          <w:b/>
        </w:rPr>
      </w:pPr>
    </w:p>
    <w:p w14:paraId="5C73C6B1" w14:textId="77777777" w:rsidR="006C5854" w:rsidRDefault="006C5854" w:rsidP="00AD7C35">
      <w:pPr>
        <w:spacing w:after="0" w:line="240" w:lineRule="auto"/>
        <w:jc w:val="center"/>
        <w:rPr>
          <w:rFonts w:ascii="Arial" w:hAnsi="Arial" w:cs="Arial"/>
          <w:b/>
        </w:rPr>
      </w:pPr>
    </w:p>
    <w:p w14:paraId="1B050922" w14:textId="77777777" w:rsidR="006C5854" w:rsidRDefault="006C5854" w:rsidP="00AD7C35">
      <w:pPr>
        <w:spacing w:after="0" w:line="240" w:lineRule="auto"/>
        <w:jc w:val="center"/>
        <w:rPr>
          <w:rFonts w:ascii="Arial" w:hAnsi="Arial" w:cs="Arial"/>
          <w:b/>
        </w:rPr>
      </w:pPr>
    </w:p>
    <w:p w14:paraId="3A41A7FB" w14:textId="77777777" w:rsidR="006C5854" w:rsidRDefault="006C5854" w:rsidP="00AD7C35">
      <w:pPr>
        <w:spacing w:after="0" w:line="240" w:lineRule="auto"/>
        <w:jc w:val="center"/>
        <w:rPr>
          <w:rFonts w:ascii="Arial" w:hAnsi="Arial" w:cs="Arial"/>
          <w:b/>
        </w:rPr>
      </w:pPr>
    </w:p>
    <w:p w14:paraId="307D32ED" w14:textId="2B3C1014" w:rsidR="00AD7C35" w:rsidRDefault="00AD7C35" w:rsidP="00AD7C35">
      <w:pPr>
        <w:spacing w:after="0" w:line="240" w:lineRule="auto"/>
        <w:jc w:val="center"/>
        <w:rPr>
          <w:rFonts w:ascii="Arial" w:hAnsi="Arial" w:cs="Arial"/>
          <w:b/>
        </w:rPr>
      </w:pPr>
      <w:r>
        <w:rPr>
          <w:rFonts w:ascii="Arial" w:hAnsi="Arial" w:cs="Arial"/>
          <w:b/>
        </w:rPr>
        <w:t>REPÚBLICA DE COLOMBIA</w:t>
      </w:r>
    </w:p>
    <w:p w14:paraId="4E1776A1" w14:textId="77777777" w:rsidR="00AD7C35" w:rsidRDefault="00AD7C35" w:rsidP="00AD7C35">
      <w:pPr>
        <w:spacing w:after="0" w:line="240" w:lineRule="auto"/>
        <w:jc w:val="center"/>
        <w:rPr>
          <w:rFonts w:ascii="Arial" w:hAnsi="Arial" w:cs="Arial"/>
          <w:b/>
        </w:rPr>
      </w:pPr>
      <w:r>
        <w:rPr>
          <w:rFonts w:ascii="Arial" w:hAnsi="Arial" w:cs="Arial"/>
          <w:b/>
        </w:rPr>
        <w:t>RAMA JUDICIAL DEL PODER PÚBLICO</w:t>
      </w:r>
    </w:p>
    <w:p w14:paraId="752ED1BB" w14:textId="77777777" w:rsidR="00AD7C35" w:rsidRDefault="00AD7C35" w:rsidP="00AD7C35">
      <w:pPr>
        <w:spacing w:after="0" w:line="240" w:lineRule="auto"/>
        <w:jc w:val="center"/>
        <w:rPr>
          <w:rFonts w:ascii="Arial" w:hAnsi="Arial" w:cs="Arial"/>
          <w:b/>
        </w:rPr>
      </w:pPr>
      <w:r>
        <w:rPr>
          <w:rFonts w:ascii="Arial" w:hAnsi="Arial" w:cs="Arial"/>
          <w:b/>
        </w:rPr>
        <w:t>JUZGADO PROMISCUO MUNICIPAL DE TENERIFE</w:t>
      </w:r>
    </w:p>
    <w:p w14:paraId="2030EB92" w14:textId="0AE85E24" w:rsidR="00AD7C35" w:rsidRDefault="00AD7C35" w:rsidP="00AD7C35">
      <w:pPr>
        <w:spacing w:after="0" w:line="240" w:lineRule="auto"/>
        <w:jc w:val="center"/>
        <w:rPr>
          <w:rFonts w:ascii="Arial" w:hAnsi="Arial" w:cs="Arial"/>
          <w:b/>
        </w:rPr>
      </w:pPr>
    </w:p>
    <w:p w14:paraId="0F70368A" w14:textId="77777777" w:rsidR="00801817" w:rsidRDefault="00801817" w:rsidP="00AD7C35">
      <w:pPr>
        <w:spacing w:after="0" w:line="240" w:lineRule="auto"/>
        <w:jc w:val="center"/>
        <w:rPr>
          <w:rFonts w:ascii="Arial" w:hAnsi="Arial" w:cs="Arial"/>
          <w:b/>
        </w:rPr>
      </w:pPr>
    </w:p>
    <w:p w14:paraId="0FCA049A" w14:textId="5EE90D18" w:rsidR="00AD7C35" w:rsidRDefault="00AD7C35" w:rsidP="00AD7C35">
      <w:pPr>
        <w:spacing w:after="0" w:line="240" w:lineRule="auto"/>
        <w:jc w:val="center"/>
        <w:rPr>
          <w:rFonts w:ascii="Arial" w:hAnsi="Arial" w:cs="Arial"/>
          <w:b/>
        </w:rPr>
      </w:pPr>
      <w:r>
        <w:rPr>
          <w:rFonts w:ascii="Arial" w:hAnsi="Arial" w:cs="Arial"/>
          <w:b/>
        </w:rPr>
        <w:t xml:space="preserve">TENERIFE, </w:t>
      </w:r>
      <w:r w:rsidR="006C5854">
        <w:rPr>
          <w:rFonts w:ascii="Arial" w:hAnsi="Arial" w:cs="Arial"/>
          <w:b/>
        </w:rPr>
        <w:t>NUEVE</w:t>
      </w:r>
      <w:r>
        <w:rPr>
          <w:rFonts w:ascii="Arial" w:hAnsi="Arial" w:cs="Arial"/>
          <w:b/>
        </w:rPr>
        <w:t xml:space="preserve"> (</w:t>
      </w:r>
      <w:r w:rsidR="006C5854">
        <w:rPr>
          <w:rFonts w:ascii="Arial" w:hAnsi="Arial" w:cs="Arial"/>
          <w:b/>
        </w:rPr>
        <w:t>9</w:t>
      </w:r>
      <w:r>
        <w:rPr>
          <w:rFonts w:ascii="Arial" w:hAnsi="Arial" w:cs="Arial"/>
          <w:b/>
        </w:rPr>
        <w:t xml:space="preserve">) DE </w:t>
      </w:r>
      <w:r w:rsidR="006C5854">
        <w:rPr>
          <w:rFonts w:ascii="Arial" w:hAnsi="Arial" w:cs="Arial"/>
          <w:b/>
        </w:rPr>
        <w:t xml:space="preserve">SEPTIEMBRE </w:t>
      </w:r>
      <w:r>
        <w:rPr>
          <w:rFonts w:ascii="Arial" w:hAnsi="Arial" w:cs="Arial"/>
          <w:b/>
        </w:rPr>
        <w:t>DE DOS MIL VEINTIDOS (2022)</w:t>
      </w:r>
    </w:p>
    <w:p w14:paraId="2DA83E11" w14:textId="77777777" w:rsidR="00801817" w:rsidRDefault="00801817" w:rsidP="00AD7C35">
      <w:pPr>
        <w:spacing w:after="0" w:line="240" w:lineRule="auto"/>
        <w:jc w:val="center"/>
        <w:rPr>
          <w:rFonts w:ascii="Arial" w:hAnsi="Arial" w:cs="Arial"/>
          <w:b/>
        </w:rPr>
      </w:pPr>
    </w:p>
    <w:p w14:paraId="541F4323" w14:textId="77777777" w:rsidR="00AD7C35" w:rsidRDefault="00AD7C35" w:rsidP="00AD7C35">
      <w:pPr>
        <w:spacing w:after="0" w:line="240" w:lineRule="auto"/>
        <w:jc w:val="center"/>
        <w:rPr>
          <w:rFonts w:ascii="Arial" w:hAnsi="Arial" w:cs="Arial"/>
          <w:b/>
        </w:rPr>
      </w:pPr>
    </w:p>
    <w:p w14:paraId="4E5F8296" w14:textId="77777777" w:rsidR="00AD7C35" w:rsidRDefault="00AD7C35" w:rsidP="00AD7C35">
      <w:pPr>
        <w:tabs>
          <w:tab w:val="right" w:pos="7038"/>
        </w:tabs>
        <w:spacing w:after="0"/>
        <w:rPr>
          <w:rFonts w:ascii="Arial" w:hAnsi="Arial" w:cs="Arial"/>
          <w:b/>
          <w:bCs/>
        </w:rPr>
      </w:pPr>
      <w:r>
        <w:rPr>
          <w:rFonts w:ascii="Arial" w:hAnsi="Arial" w:cs="Arial"/>
          <w:b/>
          <w:bCs/>
        </w:rPr>
        <w:t>REF: PROCESO EJECUTIVO SINGULAR</w:t>
      </w:r>
      <w:r>
        <w:rPr>
          <w:rFonts w:ascii="Arial" w:hAnsi="Arial" w:cs="Arial"/>
          <w:b/>
          <w:bCs/>
        </w:rPr>
        <w:tab/>
      </w:r>
    </w:p>
    <w:p w14:paraId="41218B69" w14:textId="77777777" w:rsidR="00AD7C35" w:rsidRDefault="00AD7C35" w:rsidP="00AD7C35">
      <w:pPr>
        <w:spacing w:after="0"/>
        <w:rPr>
          <w:rFonts w:ascii="Arial" w:hAnsi="Arial" w:cs="Arial"/>
          <w:b/>
          <w:bCs/>
        </w:rPr>
      </w:pPr>
      <w:r>
        <w:rPr>
          <w:rFonts w:ascii="Arial" w:hAnsi="Arial" w:cs="Arial"/>
          <w:b/>
          <w:bCs/>
        </w:rPr>
        <w:t>DTE: BANCO AGRARIO DE COLOMBIA</w:t>
      </w:r>
    </w:p>
    <w:p w14:paraId="3EEE0998" w14:textId="77777777" w:rsidR="00AD7C35" w:rsidRDefault="00AD7C35" w:rsidP="00AD7C35">
      <w:pPr>
        <w:spacing w:after="0"/>
        <w:rPr>
          <w:rFonts w:ascii="Arial" w:hAnsi="Arial" w:cs="Arial"/>
          <w:b/>
          <w:bCs/>
        </w:rPr>
      </w:pPr>
      <w:r>
        <w:rPr>
          <w:rFonts w:ascii="Arial" w:hAnsi="Arial" w:cs="Arial"/>
          <w:b/>
          <w:bCs/>
        </w:rPr>
        <w:t>DDO: DUVIS ESTHER MEJÍA MEDINA</w:t>
      </w:r>
    </w:p>
    <w:p w14:paraId="4CF2ECE0" w14:textId="77777777" w:rsidR="00AD7C35" w:rsidRDefault="00AD7C35" w:rsidP="00AD7C35">
      <w:pPr>
        <w:spacing w:after="0"/>
        <w:rPr>
          <w:rFonts w:ascii="Arial" w:hAnsi="Arial" w:cs="Arial"/>
          <w:b/>
          <w:bCs/>
        </w:rPr>
      </w:pPr>
      <w:r>
        <w:rPr>
          <w:rFonts w:ascii="Arial" w:hAnsi="Arial" w:cs="Arial"/>
          <w:b/>
          <w:bCs/>
        </w:rPr>
        <w:t>RAD: 2022_00010_00</w:t>
      </w:r>
    </w:p>
    <w:p w14:paraId="1E76335B" w14:textId="77777777" w:rsidR="00AD7C35" w:rsidRDefault="00AD7C35" w:rsidP="00AD7C35">
      <w:pPr>
        <w:spacing w:after="0"/>
        <w:rPr>
          <w:rFonts w:ascii="Arial" w:hAnsi="Arial" w:cs="Arial"/>
          <w:b/>
        </w:rPr>
      </w:pPr>
    </w:p>
    <w:p w14:paraId="379CE5B4" w14:textId="28ED8B1F" w:rsidR="00AD7C35" w:rsidRDefault="00AD7C35" w:rsidP="00AD7C35">
      <w:pPr>
        <w:jc w:val="right"/>
        <w:rPr>
          <w:rFonts w:ascii="Arial" w:hAnsi="Arial" w:cs="Arial"/>
          <w:b/>
        </w:rPr>
      </w:pPr>
      <w:r>
        <w:rPr>
          <w:rFonts w:ascii="Arial" w:hAnsi="Arial" w:cs="Arial"/>
          <w:b/>
        </w:rPr>
        <w:t>AUTO INTERLOCUTORIO No. 0</w:t>
      </w:r>
      <w:r w:rsidR="006C5854">
        <w:rPr>
          <w:rFonts w:ascii="Arial" w:hAnsi="Arial" w:cs="Arial"/>
          <w:b/>
        </w:rPr>
        <w:t>9</w:t>
      </w:r>
      <w:r>
        <w:rPr>
          <w:rFonts w:ascii="Arial" w:hAnsi="Arial" w:cs="Arial"/>
          <w:b/>
        </w:rPr>
        <w:t xml:space="preserve">4 </w:t>
      </w:r>
      <w:r w:rsidR="006C5854">
        <w:rPr>
          <w:rFonts w:ascii="Arial" w:hAnsi="Arial" w:cs="Arial"/>
          <w:b/>
        </w:rPr>
        <w:t>II</w:t>
      </w:r>
      <w:r>
        <w:rPr>
          <w:rFonts w:ascii="Arial" w:hAnsi="Arial" w:cs="Arial"/>
          <w:b/>
        </w:rPr>
        <w:t>I TRIMESTRE 2022</w:t>
      </w:r>
    </w:p>
    <w:p w14:paraId="3BFEDA83" w14:textId="77777777" w:rsidR="006C5854" w:rsidRDefault="006C5854" w:rsidP="00AD7C35">
      <w:pPr>
        <w:jc w:val="right"/>
        <w:rPr>
          <w:rFonts w:ascii="Arial" w:hAnsi="Arial" w:cs="Arial"/>
          <w:b/>
        </w:rPr>
      </w:pPr>
    </w:p>
    <w:p w14:paraId="71164F7B" w14:textId="77777777" w:rsidR="00AD7C35" w:rsidRDefault="00AD7C35" w:rsidP="00AD7C35">
      <w:pPr>
        <w:jc w:val="center"/>
        <w:rPr>
          <w:rFonts w:ascii="Arial" w:hAnsi="Arial" w:cs="Arial"/>
          <w:b/>
          <w:sz w:val="24"/>
          <w:szCs w:val="24"/>
        </w:rPr>
      </w:pPr>
      <w:r>
        <w:rPr>
          <w:rFonts w:ascii="Arial" w:hAnsi="Arial" w:cs="Arial"/>
          <w:b/>
          <w:sz w:val="24"/>
          <w:szCs w:val="24"/>
        </w:rPr>
        <w:t>ASUNTO:</w:t>
      </w:r>
    </w:p>
    <w:p w14:paraId="7FF40DE0" w14:textId="7B63113B" w:rsidR="00AD7C35" w:rsidRDefault="00AD7C35" w:rsidP="006C5854">
      <w:pPr>
        <w:spacing w:line="360" w:lineRule="auto"/>
        <w:jc w:val="both"/>
        <w:rPr>
          <w:rFonts w:ascii="Arial" w:hAnsi="Arial" w:cs="Arial"/>
          <w:sz w:val="24"/>
          <w:szCs w:val="24"/>
        </w:rPr>
      </w:pPr>
      <w:r>
        <w:rPr>
          <w:rFonts w:ascii="Arial" w:hAnsi="Arial" w:cs="Arial"/>
          <w:sz w:val="24"/>
          <w:szCs w:val="24"/>
        </w:rPr>
        <w:t xml:space="preserve">Procede el Despacho a proferir auto con orden de seguir adelante la ejecución contra </w:t>
      </w:r>
      <w:r w:rsidR="006C5854">
        <w:rPr>
          <w:rFonts w:ascii="Arial" w:hAnsi="Arial" w:cs="Arial"/>
          <w:sz w:val="24"/>
          <w:szCs w:val="24"/>
        </w:rPr>
        <w:t xml:space="preserve">de la señora </w:t>
      </w:r>
      <w:r w:rsidR="006C5854">
        <w:rPr>
          <w:rFonts w:ascii="Arial" w:hAnsi="Arial" w:cs="Arial"/>
          <w:b/>
          <w:bCs/>
        </w:rPr>
        <w:t>DUVIS ESTHER MEJÍA MEDINA</w:t>
      </w:r>
      <w:r>
        <w:rPr>
          <w:rFonts w:ascii="Arial" w:hAnsi="Arial" w:cs="Arial"/>
          <w:sz w:val="24"/>
          <w:szCs w:val="24"/>
        </w:rPr>
        <w:t>, dentro del proceso ejecutivo instaurado por la entidad bancaria BANCO AGRARIO DE COLOMBIA S.A, sin que exista causal de nulidad que pueda invalidar lo actuado.</w:t>
      </w:r>
    </w:p>
    <w:p w14:paraId="50C555AA" w14:textId="77777777" w:rsidR="00AD7C35" w:rsidRDefault="00AD7C35" w:rsidP="00AD7C35">
      <w:pPr>
        <w:jc w:val="center"/>
        <w:rPr>
          <w:rFonts w:ascii="Arial" w:hAnsi="Arial" w:cs="Arial"/>
          <w:b/>
          <w:sz w:val="24"/>
          <w:szCs w:val="24"/>
        </w:rPr>
      </w:pPr>
    </w:p>
    <w:p w14:paraId="3D744E5F" w14:textId="77777777" w:rsidR="00AD7C35" w:rsidRDefault="00AD7C35" w:rsidP="00AD7C35">
      <w:pPr>
        <w:jc w:val="center"/>
        <w:rPr>
          <w:rFonts w:ascii="Arial" w:hAnsi="Arial" w:cs="Arial"/>
          <w:sz w:val="24"/>
          <w:szCs w:val="24"/>
        </w:rPr>
      </w:pPr>
      <w:r>
        <w:rPr>
          <w:rFonts w:ascii="Arial" w:hAnsi="Arial" w:cs="Arial"/>
          <w:b/>
          <w:sz w:val="24"/>
          <w:szCs w:val="24"/>
        </w:rPr>
        <w:t>ANTECEDENTES</w:t>
      </w:r>
    </w:p>
    <w:p w14:paraId="31EF76C4" w14:textId="659965D4" w:rsidR="00AD7C35" w:rsidRDefault="00AD7C35" w:rsidP="006C5854">
      <w:pPr>
        <w:spacing w:line="360" w:lineRule="auto"/>
        <w:jc w:val="both"/>
        <w:rPr>
          <w:rFonts w:ascii="Arial" w:hAnsi="Arial" w:cs="Arial"/>
          <w:sz w:val="24"/>
          <w:szCs w:val="24"/>
        </w:rPr>
      </w:pPr>
      <w:r>
        <w:rPr>
          <w:rFonts w:ascii="Arial" w:hAnsi="Arial" w:cs="Arial"/>
          <w:sz w:val="24"/>
          <w:szCs w:val="24"/>
        </w:rPr>
        <w:t xml:space="preserve">La parte ejecutante presentó demanda ejecutiva en </w:t>
      </w:r>
      <w:r w:rsidR="006C5854">
        <w:rPr>
          <w:rFonts w:ascii="Arial" w:hAnsi="Arial" w:cs="Arial"/>
          <w:sz w:val="24"/>
          <w:szCs w:val="24"/>
        </w:rPr>
        <w:t xml:space="preserve">de la señora </w:t>
      </w:r>
      <w:r w:rsidR="006C5854">
        <w:rPr>
          <w:rFonts w:ascii="Arial" w:hAnsi="Arial" w:cs="Arial"/>
          <w:b/>
          <w:bCs/>
        </w:rPr>
        <w:t xml:space="preserve">DUVIS ESTHER MEJÍA </w:t>
      </w:r>
      <w:proofErr w:type="gramStart"/>
      <w:r w:rsidR="006C5854">
        <w:rPr>
          <w:rFonts w:ascii="Arial" w:hAnsi="Arial" w:cs="Arial"/>
          <w:b/>
          <w:bCs/>
        </w:rPr>
        <w:t>MEDINA</w:t>
      </w:r>
      <w:r>
        <w:rPr>
          <w:rFonts w:ascii="Arial" w:hAnsi="Arial" w:cs="Arial"/>
          <w:sz w:val="24"/>
          <w:szCs w:val="24"/>
        </w:rPr>
        <w:t>,  en</w:t>
      </w:r>
      <w:proofErr w:type="gramEnd"/>
      <w:r>
        <w:rPr>
          <w:rFonts w:ascii="Arial" w:hAnsi="Arial" w:cs="Arial"/>
          <w:sz w:val="24"/>
          <w:szCs w:val="24"/>
        </w:rPr>
        <w:t xml:space="preserve"> la que presentó las siguientes pretensiones: </w:t>
      </w:r>
    </w:p>
    <w:p w14:paraId="21D83601" w14:textId="77777777"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proofErr w:type="gramStart"/>
      <w:r w:rsidRPr="006C5854">
        <w:rPr>
          <w:rFonts w:ascii="Arial" w:hAnsi="Arial" w:cs="Arial"/>
          <w:i/>
          <w:iCs/>
          <w:sz w:val="24"/>
          <w:szCs w:val="24"/>
        </w:rPr>
        <w:t>“ (</w:t>
      </w:r>
      <w:proofErr w:type="gramEnd"/>
      <w:r w:rsidRPr="006C5854">
        <w:rPr>
          <w:rFonts w:ascii="Arial" w:hAnsi="Arial" w:cs="Arial"/>
          <w:i/>
          <w:iCs/>
          <w:sz w:val="24"/>
          <w:szCs w:val="24"/>
        </w:rPr>
        <w:t xml:space="preserve">…) </w:t>
      </w:r>
      <w:r w:rsidRPr="006300FC">
        <w:rPr>
          <w:rFonts w:ascii="Arial" w:eastAsia="Times New Roman" w:hAnsi="Arial" w:cs="Arial"/>
          <w:i/>
          <w:iCs/>
          <w:color w:val="1D2228"/>
          <w:sz w:val="24"/>
          <w:szCs w:val="24"/>
          <w:lang w:eastAsia="es-CO"/>
        </w:rPr>
        <w:t>PRIMERA: De acuerdo a los tramites de un Proceso Ejecutivo, reglamentado en los Artículos 422 al 447 del Código General Del Proceso, sírvase señor juez librar mandamiento ejecutivo en contra del demandado DUVIS ESTHER MEJIA MEDINA, y a favor del BANCO AGRARIO DE COLOMBIA S.A., por las siguientes cantidades de dinero.</w:t>
      </w:r>
    </w:p>
    <w:p w14:paraId="7E9C7FA1" w14:textId="77777777"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54D93754" w14:textId="7DEDC897"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Por el capital insoluto contenido en el Pagare No. 016226100004613 por la suma de $13.</w:t>
      </w:r>
      <w:proofErr w:type="gramStart"/>
      <w:r w:rsidRPr="006300FC">
        <w:rPr>
          <w:rFonts w:ascii="Arial" w:eastAsia="Times New Roman" w:hAnsi="Arial" w:cs="Arial"/>
          <w:i/>
          <w:iCs/>
          <w:color w:val="1D2228"/>
          <w:sz w:val="24"/>
          <w:szCs w:val="24"/>
          <w:lang w:eastAsia="es-CO"/>
        </w:rPr>
        <w:t>634.656.OO</w:t>
      </w:r>
      <w:proofErr w:type="gramEnd"/>
      <w:r w:rsidRPr="006300FC">
        <w:rPr>
          <w:rFonts w:ascii="Arial" w:eastAsia="Times New Roman" w:hAnsi="Arial" w:cs="Arial"/>
          <w:i/>
          <w:iCs/>
          <w:color w:val="1D2228"/>
          <w:sz w:val="24"/>
          <w:szCs w:val="24"/>
          <w:lang w:eastAsia="es-CO"/>
        </w:rPr>
        <w:t xml:space="preserve"> M/CTE., a favor del BANCO AGRARIO DE COLOMBIA S.A.</w:t>
      </w:r>
    </w:p>
    <w:p w14:paraId="2C2C6476" w14:textId="77777777"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3E16DFA1" w14:textId="77777777"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lastRenderedPageBreak/>
        <w:t>Por la suma de $1.464.350.00 M/CTE., correspondiente al valor de los intereses remuneratorios sobre la anterior suma a la tasa variable DTF + 7.0 Puntos Efectiva Anual., desde el 30 de octubre del 2020 hasta el día 08 de febrero del 2022.</w:t>
      </w:r>
    </w:p>
    <w:p w14:paraId="0E8DF863" w14:textId="77777777"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777E99B8" w14:textId="7EAB595B"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Por</w:t>
      </w:r>
      <w:r>
        <w:rPr>
          <w:rFonts w:ascii="Arial" w:eastAsia="Times New Roman" w:hAnsi="Arial" w:cs="Arial"/>
          <w:i/>
          <w:iCs/>
          <w:color w:val="1D2228"/>
          <w:sz w:val="24"/>
          <w:szCs w:val="24"/>
          <w:lang w:eastAsia="es-CO"/>
        </w:rPr>
        <w:t xml:space="preserve"> </w:t>
      </w:r>
      <w:r w:rsidRPr="006300FC">
        <w:rPr>
          <w:rFonts w:ascii="Arial" w:eastAsia="Times New Roman" w:hAnsi="Arial" w:cs="Arial"/>
          <w:i/>
          <w:iCs/>
          <w:color w:val="1D2228"/>
          <w:sz w:val="24"/>
          <w:szCs w:val="24"/>
          <w:lang w:eastAsia="es-CO"/>
        </w:rPr>
        <w:t>el</w:t>
      </w:r>
      <w:r>
        <w:rPr>
          <w:rFonts w:ascii="Arial" w:eastAsia="Times New Roman" w:hAnsi="Arial" w:cs="Arial"/>
          <w:i/>
          <w:iCs/>
          <w:color w:val="1D2228"/>
          <w:sz w:val="24"/>
          <w:szCs w:val="24"/>
          <w:lang w:eastAsia="es-CO"/>
        </w:rPr>
        <w:t xml:space="preserve"> </w:t>
      </w:r>
      <w:r w:rsidRPr="006300FC">
        <w:rPr>
          <w:rFonts w:ascii="Arial" w:eastAsia="Times New Roman" w:hAnsi="Arial" w:cs="Arial"/>
          <w:i/>
          <w:iCs/>
          <w:color w:val="1D2228"/>
          <w:sz w:val="24"/>
          <w:szCs w:val="24"/>
          <w:lang w:eastAsia="es-CO"/>
        </w:rPr>
        <w:t>valor</w:t>
      </w:r>
      <w:r>
        <w:rPr>
          <w:rFonts w:ascii="Arial" w:eastAsia="Times New Roman" w:hAnsi="Arial" w:cs="Arial"/>
          <w:i/>
          <w:iCs/>
          <w:color w:val="1D2228"/>
          <w:sz w:val="24"/>
          <w:szCs w:val="24"/>
          <w:lang w:eastAsia="es-CO"/>
        </w:rPr>
        <w:t xml:space="preserve"> </w:t>
      </w:r>
      <w:r w:rsidRPr="006300FC">
        <w:rPr>
          <w:rFonts w:ascii="Arial" w:eastAsia="Times New Roman" w:hAnsi="Arial" w:cs="Arial"/>
          <w:i/>
          <w:iCs/>
          <w:color w:val="1D2228"/>
          <w:sz w:val="24"/>
          <w:szCs w:val="24"/>
          <w:lang w:eastAsia="es-CO"/>
        </w:rPr>
        <w:t>correspondiente a</w:t>
      </w:r>
      <w:r>
        <w:rPr>
          <w:rFonts w:ascii="Arial" w:eastAsia="Times New Roman" w:hAnsi="Arial" w:cs="Arial"/>
          <w:i/>
          <w:iCs/>
          <w:color w:val="1D2228"/>
          <w:sz w:val="24"/>
          <w:szCs w:val="24"/>
          <w:lang w:eastAsia="es-CO"/>
        </w:rPr>
        <w:t xml:space="preserve"> </w:t>
      </w:r>
      <w:r w:rsidRPr="006300FC">
        <w:rPr>
          <w:rFonts w:ascii="Arial" w:eastAsia="Times New Roman" w:hAnsi="Arial" w:cs="Arial"/>
          <w:i/>
          <w:iCs/>
          <w:color w:val="1D2228"/>
          <w:sz w:val="24"/>
          <w:szCs w:val="24"/>
          <w:lang w:eastAsia="es-CO"/>
        </w:rPr>
        <w:t>los intereses moratorios sobre el capital contenido en el Pagaré No. 016226100004613 desde el día siguiente al vencimiento el día 09 de febrero del 2022 hasta que se efectué el pago total de la obligación a una tasa equivalente a] máximo legal permitido y certificado por la Superintendencia Financiera de Colombia.</w:t>
      </w:r>
    </w:p>
    <w:p w14:paraId="4EDC2B0B" w14:textId="77777777"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6F6C20EE" w14:textId="3238E9DB"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Por la suma de $1.444.195.00 M/CTE, correspondiente a otros conceptos suscrito y aceptado en el Pagaré No. 016226100004613, a los cuales hace alusión la carta de instrucciones en el numeral 12, (Son los costos y demás gastos prejudiciales y judiciales que se originen con ocasión del otorgamiento del pagare indicado, incluidos, pero sin limitarse a los honorarios del abogado de acuerdo con las tarifas que p</w:t>
      </w:r>
      <w:r>
        <w:rPr>
          <w:rFonts w:ascii="Arial" w:eastAsia="Times New Roman" w:hAnsi="Arial" w:cs="Arial"/>
          <w:i/>
          <w:iCs/>
          <w:color w:val="1D2228"/>
          <w:sz w:val="24"/>
          <w:szCs w:val="24"/>
          <w:lang w:eastAsia="es-CO"/>
        </w:rPr>
        <w:t>ara</w:t>
      </w:r>
      <w:r w:rsidRPr="006300FC">
        <w:rPr>
          <w:rFonts w:ascii="Arial" w:eastAsia="Times New Roman" w:hAnsi="Arial" w:cs="Arial"/>
          <w:i/>
          <w:iCs/>
          <w:color w:val="1D2228"/>
          <w:sz w:val="24"/>
          <w:szCs w:val="24"/>
          <w:lang w:eastAsia="es-CO"/>
        </w:rPr>
        <w:t xml:space="preserve"> efecto tenga vigente el BA.C., las cuales son detalladas en la carta de autorización).</w:t>
      </w:r>
    </w:p>
    <w:p w14:paraId="223845CC" w14:textId="77777777"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63DA55FC" w14:textId="59A7ED12" w:rsidR="006C5854" w:rsidRPr="006300FC" w:rsidRDefault="006C5854"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 xml:space="preserve">SEGUNDO: Se condenen al demandado al pago de las costas, gastos. honorarios y </w:t>
      </w:r>
      <w:proofErr w:type="gramStart"/>
      <w:r w:rsidRPr="006300FC">
        <w:rPr>
          <w:rFonts w:ascii="Arial" w:eastAsia="Times New Roman" w:hAnsi="Arial" w:cs="Arial"/>
          <w:i/>
          <w:iCs/>
          <w:color w:val="1D2228"/>
          <w:sz w:val="24"/>
          <w:szCs w:val="24"/>
          <w:lang w:eastAsia="es-CO"/>
        </w:rPr>
        <w:t>demás conceptos legalmente reconocido</w:t>
      </w:r>
      <w:proofErr w:type="gramEnd"/>
      <w:r w:rsidRPr="006300FC">
        <w:rPr>
          <w:rFonts w:ascii="Arial" w:eastAsia="Times New Roman" w:hAnsi="Arial" w:cs="Arial"/>
          <w:i/>
          <w:iCs/>
          <w:color w:val="1D2228"/>
          <w:sz w:val="24"/>
          <w:szCs w:val="24"/>
          <w:lang w:eastAsia="es-CO"/>
        </w:rPr>
        <w:t xml:space="preserve"> en el proceso</w:t>
      </w:r>
      <w:r>
        <w:rPr>
          <w:rFonts w:ascii="Arial" w:eastAsia="Times New Roman" w:hAnsi="Arial" w:cs="Arial"/>
          <w:i/>
          <w:iCs/>
          <w:color w:val="1D2228"/>
          <w:sz w:val="24"/>
          <w:szCs w:val="24"/>
          <w:lang w:eastAsia="es-CO"/>
        </w:rPr>
        <w:t>”</w:t>
      </w:r>
      <w:r w:rsidRPr="006C5854">
        <w:rPr>
          <w:rFonts w:ascii="Arial" w:eastAsia="Times New Roman" w:hAnsi="Arial" w:cs="Arial"/>
          <w:i/>
          <w:iCs/>
          <w:color w:val="1D2228"/>
          <w:sz w:val="24"/>
          <w:szCs w:val="24"/>
          <w:lang w:eastAsia="es-CO"/>
        </w:rPr>
        <w:t>.</w:t>
      </w:r>
    </w:p>
    <w:p w14:paraId="48E46CC7" w14:textId="4A218B33" w:rsidR="006C5854" w:rsidRDefault="006C5854" w:rsidP="006C5854">
      <w:pPr>
        <w:spacing w:line="360" w:lineRule="auto"/>
        <w:jc w:val="both"/>
        <w:rPr>
          <w:rFonts w:ascii="Arial" w:hAnsi="Arial" w:cs="Arial"/>
          <w:sz w:val="24"/>
          <w:szCs w:val="24"/>
        </w:rPr>
      </w:pPr>
    </w:p>
    <w:p w14:paraId="741880D7" w14:textId="77777777" w:rsidR="006C5854" w:rsidRDefault="006C5854" w:rsidP="006C5854">
      <w:pPr>
        <w:spacing w:after="0" w:line="360" w:lineRule="auto"/>
        <w:jc w:val="both"/>
        <w:rPr>
          <w:rFonts w:ascii="Arial" w:hAnsi="Arial" w:cs="Arial"/>
          <w:sz w:val="24"/>
          <w:szCs w:val="24"/>
        </w:rPr>
      </w:pPr>
      <w:r>
        <w:rPr>
          <w:rFonts w:ascii="Arial" w:hAnsi="Arial" w:cs="Arial"/>
          <w:sz w:val="24"/>
          <w:szCs w:val="24"/>
        </w:rPr>
        <w:t>Como argumentos fácticos en que soportó su solicitud de mandamiento de pago en resumen expuso los siguientes hechos:</w:t>
      </w:r>
    </w:p>
    <w:p w14:paraId="419C989F" w14:textId="2F97D139" w:rsidR="006C5854" w:rsidRDefault="006C5854" w:rsidP="006C5854">
      <w:pPr>
        <w:spacing w:line="360" w:lineRule="auto"/>
        <w:jc w:val="both"/>
        <w:rPr>
          <w:rFonts w:ascii="Arial" w:hAnsi="Arial" w:cs="Arial"/>
          <w:sz w:val="24"/>
          <w:szCs w:val="24"/>
        </w:rPr>
      </w:pPr>
    </w:p>
    <w:p w14:paraId="32713AE4" w14:textId="06F9AE3C" w:rsidR="006300FC" w:rsidRPr="006C5854" w:rsidRDefault="006C5854" w:rsidP="006C5854">
      <w:pPr>
        <w:spacing w:line="360" w:lineRule="auto"/>
        <w:ind w:left="708"/>
        <w:jc w:val="both"/>
        <w:rPr>
          <w:rFonts w:ascii="Arial" w:eastAsia="Times New Roman" w:hAnsi="Arial" w:cs="Arial"/>
          <w:i/>
          <w:iCs/>
          <w:color w:val="1D2228"/>
          <w:sz w:val="24"/>
          <w:szCs w:val="24"/>
          <w:lang w:eastAsia="es-CO"/>
        </w:rPr>
      </w:pPr>
      <w:proofErr w:type="gramStart"/>
      <w:r w:rsidRPr="006C5854">
        <w:rPr>
          <w:rFonts w:ascii="Arial" w:hAnsi="Arial" w:cs="Arial"/>
          <w:i/>
          <w:iCs/>
          <w:sz w:val="24"/>
          <w:szCs w:val="24"/>
        </w:rPr>
        <w:t>“</w:t>
      </w:r>
      <w:r w:rsidR="006300FC" w:rsidRPr="006C5854">
        <w:rPr>
          <w:rFonts w:ascii="Arial" w:eastAsia="Times New Roman" w:hAnsi="Arial" w:cs="Arial"/>
          <w:i/>
          <w:iCs/>
          <w:color w:val="1D2228"/>
          <w:sz w:val="24"/>
          <w:szCs w:val="24"/>
          <w:lang w:eastAsia="es-CO"/>
        </w:rPr>
        <w:t xml:space="preserve"> HECHOS</w:t>
      </w:r>
      <w:proofErr w:type="gramEnd"/>
    </w:p>
    <w:p w14:paraId="3CED091B"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6C832733"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 xml:space="preserve">PRIMERO. El demandado (a) señor (a) DCVIS ESTHER MEJIA MEDINA, suscribió y acepto el Pagaré., No, 016226100004613 por valor de $13.634.656.00 M/CTE, por concepto de capital, más $1.464.350.00 M/CTE </w:t>
      </w:r>
      <w:r w:rsidRPr="006300FC">
        <w:rPr>
          <w:rFonts w:ascii="Arial" w:eastAsia="Times New Roman" w:hAnsi="Arial" w:cs="Arial"/>
          <w:i/>
          <w:iCs/>
          <w:color w:val="1D2228"/>
          <w:sz w:val="24"/>
          <w:szCs w:val="24"/>
          <w:lang w:eastAsia="es-CO"/>
        </w:rPr>
        <w:lastRenderedPageBreak/>
        <w:t>por concepto de intereses remuneratorios</w:t>
      </w:r>
      <w:proofErr w:type="gramStart"/>
      <w:r w:rsidRPr="006300FC">
        <w:rPr>
          <w:rFonts w:ascii="Arial" w:eastAsia="Times New Roman" w:hAnsi="Arial" w:cs="Arial"/>
          <w:i/>
          <w:iCs/>
          <w:color w:val="1D2228"/>
          <w:sz w:val="24"/>
          <w:szCs w:val="24"/>
          <w:lang w:eastAsia="es-CO"/>
        </w:rPr>
        <w:t>. ,</w:t>
      </w:r>
      <w:proofErr w:type="gramEnd"/>
      <w:r w:rsidRPr="006300FC">
        <w:rPr>
          <w:rFonts w:ascii="Arial" w:eastAsia="Times New Roman" w:hAnsi="Arial" w:cs="Arial"/>
          <w:i/>
          <w:iCs/>
          <w:color w:val="1D2228"/>
          <w:sz w:val="24"/>
          <w:szCs w:val="24"/>
          <w:lang w:eastAsia="es-CO"/>
        </w:rPr>
        <w:t xml:space="preserve"> mas $403585.00 M/CTE por concepto de intereses de mora, mas $1.444.195.00 M!CTE por otros conceptos, para un total la obligación de DIECISEIS MILLONES NOVECIENTOS CUARENTA Y SEIS MIL SETECIENTOS OCHENTA Y SEIS PESOS ($16.946.786.00) M/CTE.</w:t>
      </w:r>
    </w:p>
    <w:p w14:paraId="7E83B9EC"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1E80903E"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SEGUNDO: El anterior título valor respalda la obligación No. 725016220070913 la cual fue fijada para ser cancelada en doce (12) cuota a capital, con un interés de la Tasa DTF + 7.0 Puntos Efectiva Anual.</w:t>
      </w:r>
    </w:p>
    <w:p w14:paraId="452A5797"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046F171F"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TERCERO: La obligación No. 725016220070913 se encuentra vencida desde el 08 de febrero del 2022, con un saldo por capital de $13.634.656.00 M/CTE.</w:t>
      </w:r>
    </w:p>
    <w:p w14:paraId="34D6BCE1"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2D18DB8E"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CUARTO: A pesar de los requerimientos hechos por parte del BANCO AGRARIO DE COLOMBLA</w:t>
      </w:r>
    </w:p>
    <w:p w14:paraId="2DABABEE"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2DEF9F08"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 xml:space="preserve">S. </w:t>
      </w:r>
      <w:proofErr w:type="gramStart"/>
      <w:r w:rsidRPr="006300FC">
        <w:rPr>
          <w:rFonts w:ascii="Arial" w:eastAsia="Times New Roman" w:hAnsi="Arial" w:cs="Arial"/>
          <w:i/>
          <w:iCs/>
          <w:color w:val="1D2228"/>
          <w:sz w:val="24"/>
          <w:szCs w:val="24"/>
          <w:lang w:eastAsia="es-CO"/>
        </w:rPr>
        <w:t>A..</w:t>
      </w:r>
      <w:proofErr w:type="gramEnd"/>
      <w:r w:rsidRPr="006300FC">
        <w:rPr>
          <w:rFonts w:ascii="Arial" w:eastAsia="Times New Roman" w:hAnsi="Arial" w:cs="Arial"/>
          <w:i/>
          <w:iCs/>
          <w:color w:val="1D2228"/>
          <w:sz w:val="24"/>
          <w:szCs w:val="24"/>
          <w:lang w:eastAsia="es-CO"/>
        </w:rPr>
        <w:t xml:space="preserve"> el demandado(a) </w:t>
      </w:r>
      <w:proofErr w:type="spellStart"/>
      <w:r w:rsidRPr="006300FC">
        <w:rPr>
          <w:rFonts w:ascii="Arial" w:eastAsia="Times New Roman" w:hAnsi="Arial" w:cs="Arial"/>
          <w:i/>
          <w:iCs/>
          <w:color w:val="1D2228"/>
          <w:sz w:val="24"/>
          <w:szCs w:val="24"/>
          <w:lang w:eastAsia="es-CO"/>
        </w:rPr>
        <w:t>senor</w:t>
      </w:r>
      <w:proofErr w:type="spellEnd"/>
      <w:r w:rsidRPr="006300FC">
        <w:rPr>
          <w:rFonts w:ascii="Arial" w:eastAsia="Times New Roman" w:hAnsi="Arial" w:cs="Arial"/>
          <w:i/>
          <w:iCs/>
          <w:color w:val="1D2228"/>
          <w:sz w:val="24"/>
          <w:szCs w:val="24"/>
          <w:lang w:eastAsia="es-CO"/>
        </w:rPr>
        <w:t>(a) DUVIS ESTHER MEJIA MEDINA, no han cancelado sus acreencias.</w:t>
      </w:r>
    </w:p>
    <w:p w14:paraId="5CB4BA04"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1C510991"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QUINTO: El deudor se obligó a pagar a favor del BANCO AGRARIO DE COLOMBIA S.A, intereses en caso de mora a la tasa máxima legal permitida, certificada por la superintendencia Financiera de Colombia</w:t>
      </w:r>
    </w:p>
    <w:p w14:paraId="6BE8B88B"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59FCA787"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 xml:space="preserve">SEXTO: Los plazos para cancelar la obligación se han vencido, por cuanto el deudor ha incumplido con el pago de las cuotas de capital y de los intereses, por lo tanto se da aplicación a la cláusula aceleratoria pactada en el pagare, para las cuotas no vencidas, y se exige de inmediato el pago total de la deuda junto con los intereses corrientes, moratorios, gastos de seguro, cobranza, costas y honorarios, siendo procedente el cobro de la deuda desde que se </w:t>
      </w:r>
      <w:r w:rsidRPr="006300FC">
        <w:rPr>
          <w:rFonts w:ascii="Arial" w:eastAsia="Times New Roman" w:hAnsi="Arial" w:cs="Arial"/>
          <w:i/>
          <w:iCs/>
          <w:color w:val="1D2228"/>
          <w:sz w:val="24"/>
          <w:szCs w:val="24"/>
          <w:lang w:eastAsia="es-CO"/>
        </w:rPr>
        <w:lastRenderedPageBreak/>
        <w:t>hizo exigible hasta que se efectué el pago, por cuanto es una obligación clara, expresa y exigible a cargo del deudor.</w:t>
      </w:r>
    </w:p>
    <w:p w14:paraId="4CB3C9C6"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285081B4"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SEPTIMO: EL BANCO AGRARIO DE COLOMBIA S.A endoso a FINAGRO el Pagaré No. 016226100004613 quien nuevamente, a través de su apoderado lo endosó en propiedad al BANCO AGRARIO DE COLOMBIA S.A.</w:t>
      </w:r>
    </w:p>
    <w:p w14:paraId="338CA8E3"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3637E5C8" w14:textId="6014E3EC"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r w:rsidRPr="006300FC">
        <w:rPr>
          <w:rFonts w:ascii="Arial" w:eastAsia="Times New Roman" w:hAnsi="Arial" w:cs="Arial"/>
          <w:i/>
          <w:iCs/>
          <w:color w:val="1D2228"/>
          <w:sz w:val="24"/>
          <w:szCs w:val="24"/>
          <w:lang w:eastAsia="es-CO"/>
        </w:rPr>
        <w:t>OCTAVO: EL BANCO AGRARIO DE COLOMBIA S.A., me ha conferido poder por intermedio de su apoderado general Dr. BEATRIZ ELENA ARBELAEZ OTALVARO, para actuar en su representación, el cual he aceptado</w:t>
      </w:r>
      <w:r w:rsidR="006C5854">
        <w:rPr>
          <w:rFonts w:ascii="Arial" w:eastAsia="Times New Roman" w:hAnsi="Arial" w:cs="Arial"/>
          <w:i/>
          <w:iCs/>
          <w:color w:val="1D2228"/>
          <w:sz w:val="24"/>
          <w:szCs w:val="24"/>
          <w:lang w:eastAsia="es-CO"/>
        </w:rPr>
        <w:t>.”</w:t>
      </w:r>
    </w:p>
    <w:p w14:paraId="1976F0EA" w14:textId="77777777" w:rsidR="006300FC" w:rsidRPr="006300FC" w:rsidRDefault="006300FC" w:rsidP="006C5854">
      <w:pPr>
        <w:shd w:val="clear" w:color="auto" w:fill="FFFFFF"/>
        <w:spacing w:after="0" w:line="360" w:lineRule="auto"/>
        <w:ind w:left="708"/>
        <w:jc w:val="both"/>
        <w:rPr>
          <w:rFonts w:ascii="Arial" w:eastAsia="Times New Roman" w:hAnsi="Arial" w:cs="Arial"/>
          <w:i/>
          <w:iCs/>
          <w:color w:val="1D2228"/>
          <w:sz w:val="24"/>
          <w:szCs w:val="24"/>
          <w:lang w:eastAsia="es-CO"/>
        </w:rPr>
      </w:pPr>
    </w:p>
    <w:p w14:paraId="2AAD8828" w14:textId="77777777" w:rsidR="00AD7C35" w:rsidRDefault="00AD7C35" w:rsidP="00AD7C35">
      <w:pPr>
        <w:pStyle w:val="Prrafodelista"/>
        <w:jc w:val="center"/>
        <w:rPr>
          <w:rFonts w:ascii="Arial" w:hAnsi="Arial" w:cs="Arial"/>
          <w:b/>
          <w:sz w:val="24"/>
          <w:szCs w:val="24"/>
        </w:rPr>
      </w:pPr>
      <w:r>
        <w:rPr>
          <w:rFonts w:ascii="Arial" w:hAnsi="Arial" w:cs="Arial"/>
          <w:b/>
          <w:sz w:val="24"/>
          <w:szCs w:val="24"/>
        </w:rPr>
        <w:t>TRAMITACION</w:t>
      </w:r>
    </w:p>
    <w:p w14:paraId="5E4D4277" w14:textId="77777777" w:rsidR="00AD7C35" w:rsidRDefault="00AD7C35" w:rsidP="00421C01">
      <w:pPr>
        <w:pStyle w:val="Prrafodelista"/>
        <w:spacing w:line="360" w:lineRule="auto"/>
        <w:jc w:val="center"/>
        <w:rPr>
          <w:rFonts w:ascii="Arial" w:hAnsi="Arial" w:cs="Arial"/>
          <w:b/>
          <w:sz w:val="24"/>
          <w:szCs w:val="24"/>
        </w:rPr>
      </w:pPr>
    </w:p>
    <w:p w14:paraId="366E8860" w14:textId="714B5A81" w:rsidR="00AD7C35" w:rsidRDefault="00421C01" w:rsidP="00421C01">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Previo al registro de emplazamiento a la demandada, se nombró curador Ad </w:t>
      </w:r>
      <w:proofErr w:type="spellStart"/>
      <w:r>
        <w:rPr>
          <w:rFonts w:ascii="Arial" w:hAnsi="Arial" w:cs="Arial"/>
          <w:sz w:val="24"/>
          <w:szCs w:val="24"/>
        </w:rPr>
        <w:t>litem</w:t>
      </w:r>
      <w:proofErr w:type="spellEnd"/>
      <w:r>
        <w:rPr>
          <w:rFonts w:ascii="Arial" w:hAnsi="Arial" w:cs="Arial"/>
          <w:sz w:val="24"/>
          <w:szCs w:val="24"/>
        </w:rPr>
        <w:t xml:space="preserve">, quien dentro de la oportunidad legal aceptó el cargo y contestó la misma, el día 28 de julio de 2022, sin ejercer oposición a las pretensiones de la parte demandante. </w:t>
      </w:r>
    </w:p>
    <w:p w14:paraId="340ECE68" w14:textId="77777777" w:rsidR="00421C01" w:rsidRDefault="00421C01" w:rsidP="00AD7C35">
      <w:pPr>
        <w:jc w:val="center"/>
        <w:rPr>
          <w:rFonts w:ascii="Arial" w:hAnsi="Arial" w:cs="Arial"/>
          <w:b/>
          <w:sz w:val="24"/>
          <w:szCs w:val="24"/>
        </w:rPr>
      </w:pPr>
    </w:p>
    <w:p w14:paraId="49729B1F" w14:textId="5A559E7A" w:rsidR="00AD7C35" w:rsidRDefault="00AD7C35" w:rsidP="00AD7C35">
      <w:pPr>
        <w:jc w:val="center"/>
        <w:rPr>
          <w:rFonts w:ascii="Arial" w:hAnsi="Arial" w:cs="Arial"/>
          <w:b/>
          <w:sz w:val="24"/>
          <w:szCs w:val="24"/>
        </w:rPr>
      </w:pPr>
      <w:r>
        <w:rPr>
          <w:rFonts w:ascii="Arial" w:hAnsi="Arial" w:cs="Arial"/>
          <w:b/>
          <w:sz w:val="24"/>
          <w:szCs w:val="24"/>
        </w:rPr>
        <w:t>CONSIDERACIONES</w:t>
      </w:r>
    </w:p>
    <w:p w14:paraId="21AD83D1" w14:textId="77777777" w:rsidR="00421C01" w:rsidRDefault="00421C01" w:rsidP="00AD7C35">
      <w:pPr>
        <w:jc w:val="center"/>
        <w:rPr>
          <w:rFonts w:ascii="Arial" w:hAnsi="Arial" w:cs="Arial"/>
          <w:b/>
          <w:sz w:val="24"/>
          <w:szCs w:val="24"/>
        </w:rPr>
      </w:pPr>
    </w:p>
    <w:p w14:paraId="4CB5E2B5" w14:textId="77777777" w:rsidR="00AD7C35" w:rsidRDefault="00AD7C35" w:rsidP="00421C01">
      <w:pPr>
        <w:spacing w:line="360" w:lineRule="auto"/>
        <w:jc w:val="both"/>
        <w:rPr>
          <w:rFonts w:ascii="Arial" w:hAnsi="Arial" w:cs="Arial"/>
          <w:sz w:val="24"/>
          <w:szCs w:val="24"/>
        </w:rPr>
      </w:pPr>
      <w:r>
        <w:rPr>
          <w:rFonts w:ascii="Arial" w:hAnsi="Arial" w:cs="Arial"/>
          <w:sz w:val="24"/>
          <w:szCs w:val="24"/>
        </w:rPr>
        <w:t>Como quiera que del examen de los documentos aportados por el ejecutante se evidencia la existencia de una obligación clara, expresa y actualmente exigible, que constituye plena prueba contra el deudor, pues no obstante que el ejecutado hizo caso omiso a las notificaciones que en vía judicial se hicieron para obtener la oposición a las pretensiones de la demanda.</w:t>
      </w:r>
    </w:p>
    <w:p w14:paraId="78C7098D" w14:textId="77777777" w:rsidR="00AD7C35" w:rsidRDefault="00AD7C35" w:rsidP="00421C01">
      <w:pPr>
        <w:spacing w:line="360" w:lineRule="auto"/>
        <w:jc w:val="both"/>
        <w:rPr>
          <w:rFonts w:ascii="Arial" w:hAnsi="Arial" w:cs="Arial"/>
          <w:sz w:val="24"/>
          <w:szCs w:val="24"/>
        </w:rPr>
      </w:pPr>
      <w:r>
        <w:rPr>
          <w:rFonts w:ascii="Arial" w:hAnsi="Arial" w:cs="Arial"/>
          <w:sz w:val="24"/>
          <w:szCs w:val="24"/>
        </w:rPr>
        <w:t xml:space="preserve">Corolario de lo anterior, atendiendo las disposiciones del artículo 440 del C. G. del Proceso, que prevé que si no se propusieran excepciones oportunamente –supuesto aplicable al sub examine–el Juez dictará, en caso de existir medidas </w:t>
      </w:r>
      <w:r>
        <w:rPr>
          <w:rFonts w:ascii="Arial" w:hAnsi="Arial" w:cs="Arial"/>
          <w:sz w:val="24"/>
          <w:szCs w:val="24"/>
        </w:rPr>
        <w:lastRenderedPageBreak/>
        <w:t xml:space="preserve">cautelares, auto que ordena seguir adelante la ejecución para el cumplimiento de las obligaciones determinadas en el mandamiento ejecutivo, practicar la liquidación del crédito y condenar en costas al ejecutado. </w:t>
      </w:r>
    </w:p>
    <w:p w14:paraId="06C65139" w14:textId="0ABC010F" w:rsidR="00AD7C35" w:rsidRDefault="00AD7C35" w:rsidP="00421C01">
      <w:pPr>
        <w:spacing w:line="360" w:lineRule="auto"/>
        <w:jc w:val="both"/>
        <w:rPr>
          <w:rFonts w:ascii="Arial" w:hAnsi="Arial" w:cs="Arial"/>
          <w:sz w:val="24"/>
          <w:szCs w:val="24"/>
        </w:rPr>
      </w:pPr>
      <w:r>
        <w:rPr>
          <w:rFonts w:ascii="Arial" w:hAnsi="Arial" w:cs="Arial"/>
          <w:sz w:val="24"/>
          <w:szCs w:val="24"/>
        </w:rPr>
        <w:t>Ahora bien, el Despacho ordenará seguir adelante con la ejecución en contra de</w:t>
      </w:r>
      <w:r w:rsidR="00421C01">
        <w:rPr>
          <w:rFonts w:ascii="Arial" w:hAnsi="Arial" w:cs="Arial"/>
          <w:sz w:val="24"/>
          <w:szCs w:val="24"/>
        </w:rPr>
        <w:t xml:space="preserve"> </w:t>
      </w:r>
      <w:r>
        <w:rPr>
          <w:rFonts w:ascii="Arial" w:hAnsi="Arial" w:cs="Arial"/>
          <w:sz w:val="24"/>
          <w:szCs w:val="24"/>
        </w:rPr>
        <w:t>l</w:t>
      </w:r>
      <w:r w:rsidR="00421C01">
        <w:rPr>
          <w:rFonts w:ascii="Arial" w:hAnsi="Arial" w:cs="Arial"/>
          <w:sz w:val="24"/>
          <w:szCs w:val="24"/>
        </w:rPr>
        <w:t>a</w:t>
      </w:r>
      <w:r>
        <w:rPr>
          <w:rFonts w:ascii="Arial" w:hAnsi="Arial" w:cs="Arial"/>
          <w:sz w:val="24"/>
          <w:szCs w:val="24"/>
        </w:rPr>
        <w:t xml:space="preserve"> señor</w:t>
      </w:r>
      <w:r w:rsidR="00421C01">
        <w:rPr>
          <w:rFonts w:ascii="Arial" w:hAnsi="Arial" w:cs="Arial"/>
          <w:sz w:val="24"/>
          <w:szCs w:val="24"/>
        </w:rPr>
        <w:t>a</w:t>
      </w:r>
      <w:r>
        <w:rPr>
          <w:rFonts w:ascii="Arial" w:hAnsi="Arial" w:cs="Arial"/>
          <w:sz w:val="24"/>
          <w:szCs w:val="24"/>
        </w:rPr>
        <w:t xml:space="preserve"> </w:t>
      </w:r>
      <w:r w:rsidR="00421C01">
        <w:rPr>
          <w:rFonts w:ascii="Arial" w:hAnsi="Arial" w:cs="Arial"/>
          <w:b/>
          <w:bCs/>
        </w:rPr>
        <w:t>DUVIS ESTHER MEJÍA MEDINA</w:t>
      </w:r>
      <w:r w:rsidR="00421C01">
        <w:rPr>
          <w:rFonts w:ascii="Arial" w:hAnsi="Arial" w:cs="Arial"/>
          <w:sz w:val="24"/>
          <w:szCs w:val="24"/>
        </w:rPr>
        <w:t xml:space="preserve"> </w:t>
      </w:r>
      <w:r>
        <w:rPr>
          <w:rFonts w:ascii="Arial" w:hAnsi="Arial" w:cs="Arial"/>
          <w:sz w:val="24"/>
          <w:szCs w:val="24"/>
        </w:rPr>
        <w:t xml:space="preserve">por la suma dejada de pagar librada en el mandamiento de pago de fecha </w:t>
      </w:r>
      <w:r w:rsidR="00421C01">
        <w:rPr>
          <w:rFonts w:ascii="Arial" w:hAnsi="Arial" w:cs="Arial"/>
          <w:sz w:val="24"/>
          <w:szCs w:val="24"/>
        </w:rPr>
        <w:t xml:space="preserve">18 de </w:t>
      </w:r>
      <w:proofErr w:type="gramStart"/>
      <w:r w:rsidR="00421C01">
        <w:rPr>
          <w:rFonts w:ascii="Arial" w:hAnsi="Arial" w:cs="Arial"/>
          <w:sz w:val="24"/>
          <w:szCs w:val="24"/>
        </w:rPr>
        <w:t>Febrero</w:t>
      </w:r>
      <w:proofErr w:type="gramEnd"/>
      <w:r w:rsidR="00421C01">
        <w:rPr>
          <w:rFonts w:ascii="Arial" w:hAnsi="Arial" w:cs="Arial"/>
          <w:sz w:val="24"/>
          <w:szCs w:val="24"/>
        </w:rPr>
        <w:t xml:space="preserve"> de 2022.</w:t>
      </w:r>
    </w:p>
    <w:p w14:paraId="0126B9DF" w14:textId="77777777" w:rsidR="00AD7C35" w:rsidRDefault="00AD7C35" w:rsidP="00421C01">
      <w:pPr>
        <w:spacing w:line="360" w:lineRule="auto"/>
        <w:jc w:val="both"/>
        <w:rPr>
          <w:rFonts w:ascii="Arial" w:hAnsi="Arial" w:cs="Arial"/>
          <w:sz w:val="24"/>
          <w:szCs w:val="24"/>
        </w:rPr>
      </w:pPr>
      <w:r>
        <w:rPr>
          <w:rFonts w:ascii="Arial" w:hAnsi="Arial" w:cs="Arial"/>
          <w:sz w:val="24"/>
          <w:szCs w:val="24"/>
        </w:rPr>
        <w:t>Respecto de la liquidación del crédito, el numeral 1º del artículo 446 del C. G. del P., preceptúa que ejecutoriado el auto que ordena seguir adelante la ejecución, o notificada la sentencia que resuelva sobre excepciones siempre que no sea totalmente favorable al ejecutado</w:t>
      </w:r>
      <w:r>
        <w:rPr>
          <w:rFonts w:ascii="Arial" w:hAnsi="Arial" w:cs="Arial"/>
          <w:b/>
          <w:i/>
          <w:sz w:val="24"/>
          <w:szCs w:val="24"/>
        </w:rPr>
        <w:t>, “cualquiera de las partes podrá presentar la liquidación del crédito con especificación del capital y de los intereses causados hasta la fecha de su presentación, (...)”</w:t>
      </w:r>
      <w:r>
        <w:rPr>
          <w:rFonts w:ascii="Arial" w:hAnsi="Arial" w:cs="Arial"/>
          <w:sz w:val="24"/>
          <w:szCs w:val="24"/>
        </w:rPr>
        <w:t>.De la liquidación presentada, se dará traslado a la otra parte en la forma indicada por el artículo 110 del C. G. del P.</w:t>
      </w:r>
    </w:p>
    <w:p w14:paraId="45B56266" w14:textId="5F41F3CA" w:rsidR="00AD7C35" w:rsidRDefault="00AD7C35" w:rsidP="00421C01">
      <w:pPr>
        <w:spacing w:line="360" w:lineRule="auto"/>
        <w:jc w:val="both"/>
        <w:rPr>
          <w:rFonts w:ascii="Arial" w:hAnsi="Arial" w:cs="Arial"/>
          <w:sz w:val="24"/>
          <w:szCs w:val="24"/>
        </w:rPr>
      </w:pPr>
      <w:r>
        <w:rPr>
          <w:rFonts w:ascii="Arial" w:hAnsi="Arial" w:cs="Arial"/>
          <w:sz w:val="24"/>
          <w:szCs w:val="24"/>
        </w:rPr>
        <w:t>Se precisa que las costas están conformadas por dos rubros distintos: las expensas, que corresponden a los gastos surgidos con ocasión del proceso y necesarios para su desarrollo, y las agencias en derecho, esto es, la compensación por los gastos de apoderamiento en que incurrió la parte vencedora. Por lo tanto, se condenará en costas a</w:t>
      </w:r>
      <w:r w:rsidR="00421C01">
        <w:rPr>
          <w:rFonts w:ascii="Arial" w:hAnsi="Arial" w:cs="Arial"/>
          <w:sz w:val="24"/>
          <w:szCs w:val="24"/>
        </w:rPr>
        <w:t xml:space="preserve"> </w:t>
      </w:r>
      <w:r>
        <w:rPr>
          <w:rFonts w:ascii="Arial" w:hAnsi="Arial" w:cs="Arial"/>
          <w:sz w:val="24"/>
          <w:szCs w:val="24"/>
        </w:rPr>
        <w:t>l</w:t>
      </w:r>
      <w:r w:rsidR="00421C01">
        <w:rPr>
          <w:rFonts w:ascii="Arial" w:hAnsi="Arial" w:cs="Arial"/>
          <w:sz w:val="24"/>
          <w:szCs w:val="24"/>
        </w:rPr>
        <w:t>a</w:t>
      </w:r>
      <w:r>
        <w:rPr>
          <w:rFonts w:ascii="Arial" w:hAnsi="Arial" w:cs="Arial"/>
          <w:sz w:val="24"/>
          <w:szCs w:val="24"/>
        </w:rPr>
        <w:t xml:space="preserve"> señor</w:t>
      </w:r>
      <w:r w:rsidR="00421C01">
        <w:rPr>
          <w:rFonts w:ascii="Arial" w:hAnsi="Arial" w:cs="Arial"/>
          <w:sz w:val="24"/>
          <w:szCs w:val="24"/>
        </w:rPr>
        <w:t xml:space="preserve">a </w:t>
      </w:r>
      <w:r w:rsidR="00421C01">
        <w:rPr>
          <w:rFonts w:ascii="Arial" w:hAnsi="Arial" w:cs="Arial"/>
          <w:b/>
          <w:bCs/>
        </w:rPr>
        <w:t>DUVIS ESTHER MEJÍA MEDINA</w:t>
      </w:r>
      <w:r>
        <w:rPr>
          <w:rFonts w:ascii="Arial" w:hAnsi="Arial" w:cs="Arial"/>
          <w:sz w:val="24"/>
          <w:szCs w:val="24"/>
        </w:rPr>
        <w:t>, en la siguiente forma: pago de las expensas, de acuerdo a la liquidación que realizará la secretaría, de conformidad con lo establecido en el numeral 1 del artículo 366 del C.G.P., a favor de la entidad Banco Agrario.</w:t>
      </w:r>
    </w:p>
    <w:p w14:paraId="5A8CBA59" w14:textId="77777777" w:rsidR="00AD7C35" w:rsidRDefault="00AD7C35" w:rsidP="00421C01">
      <w:pPr>
        <w:spacing w:line="360" w:lineRule="auto"/>
        <w:jc w:val="both"/>
        <w:rPr>
          <w:rFonts w:ascii="Arial" w:hAnsi="Arial" w:cs="Arial"/>
          <w:sz w:val="24"/>
          <w:szCs w:val="24"/>
        </w:rPr>
      </w:pPr>
      <w:r>
        <w:rPr>
          <w:rFonts w:ascii="Arial" w:hAnsi="Arial" w:cs="Arial"/>
          <w:sz w:val="24"/>
          <w:szCs w:val="24"/>
        </w:rPr>
        <w:t>Así mismo, teniendo en cuenta el tope máximo previsto en el numeral 1.8 del capítulo del acuerdo 1887 de 2003, proferido por la Sala Administrativa del Consejo Superior de la Judicatura, se condenará a título de agencias en derecho, al pago de la suma correspondiente al 5% del valor del pago ordenado.</w:t>
      </w:r>
    </w:p>
    <w:p w14:paraId="22BF7D9C" w14:textId="77777777" w:rsidR="00801817" w:rsidRDefault="00801817" w:rsidP="00421C01">
      <w:pPr>
        <w:spacing w:line="360" w:lineRule="auto"/>
        <w:jc w:val="both"/>
        <w:rPr>
          <w:rFonts w:ascii="Arial" w:hAnsi="Arial" w:cs="Arial"/>
          <w:sz w:val="24"/>
          <w:szCs w:val="24"/>
        </w:rPr>
      </w:pPr>
    </w:p>
    <w:p w14:paraId="3FD0098F" w14:textId="77777777" w:rsidR="00801817" w:rsidRDefault="00801817" w:rsidP="00421C01">
      <w:pPr>
        <w:spacing w:line="360" w:lineRule="auto"/>
        <w:jc w:val="both"/>
        <w:rPr>
          <w:rFonts w:ascii="Arial" w:hAnsi="Arial" w:cs="Arial"/>
          <w:sz w:val="24"/>
          <w:szCs w:val="24"/>
        </w:rPr>
      </w:pPr>
    </w:p>
    <w:p w14:paraId="4B99FD22" w14:textId="27429161" w:rsidR="00AD7C35" w:rsidRDefault="00AD7C35" w:rsidP="00421C01">
      <w:pPr>
        <w:spacing w:line="360" w:lineRule="auto"/>
        <w:jc w:val="both"/>
        <w:rPr>
          <w:rFonts w:ascii="Arial" w:hAnsi="Arial" w:cs="Arial"/>
          <w:sz w:val="24"/>
          <w:szCs w:val="24"/>
        </w:rPr>
      </w:pPr>
      <w:r>
        <w:rPr>
          <w:rFonts w:ascii="Arial" w:hAnsi="Arial" w:cs="Arial"/>
          <w:sz w:val="24"/>
          <w:szCs w:val="24"/>
        </w:rPr>
        <w:lastRenderedPageBreak/>
        <w:t xml:space="preserve">En </w:t>
      </w:r>
      <w:proofErr w:type="gramStart"/>
      <w:r>
        <w:rPr>
          <w:rFonts w:ascii="Arial" w:hAnsi="Arial" w:cs="Arial"/>
          <w:sz w:val="24"/>
          <w:szCs w:val="24"/>
        </w:rPr>
        <w:t>consecuencia</w:t>
      </w:r>
      <w:proofErr w:type="gramEnd"/>
      <w:r>
        <w:rPr>
          <w:rFonts w:ascii="Arial" w:hAnsi="Arial" w:cs="Arial"/>
          <w:sz w:val="24"/>
          <w:szCs w:val="24"/>
        </w:rPr>
        <w:t xml:space="preserve"> el Juzgado Promiscuo Municipal de Tenerife, Magdalena, administrando justicia en nombre de la ley,</w:t>
      </w:r>
    </w:p>
    <w:p w14:paraId="1E6F614A" w14:textId="31F4082F" w:rsidR="00421C01" w:rsidRDefault="00421C01" w:rsidP="00421C01">
      <w:pPr>
        <w:spacing w:line="360" w:lineRule="auto"/>
        <w:jc w:val="both"/>
        <w:rPr>
          <w:rFonts w:ascii="Arial" w:hAnsi="Arial" w:cs="Arial"/>
          <w:sz w:val="24"/>
          <w:szCs w:val="24"/>
        </w:rPr>
      </w:pPr>
    </w:p>
    <w:p w14:paraId="6D90D5CB" w14:textId="2B0B8C31" w:rsidR="00AD7C35" w:rsidRDefault="00AD7C35" w:rsidP="00AD7C35">
      <w:pPr>
        <w:jc w:val="center"/>
        <w:rPr>
          <w:rFonts w:ascii="Arial" w:hAnsi="Arial" w:cs="Arial"/>
          <w:b/>
          <w:sz w:val="24"/>
          <w:szCs w:val="24"/>
        </w:rPr>
      </w:pPr>
      <w:r>
        <w:rPr>
          <w:rFonts w:ascii="Arial" w:hAnsi="Arial" w:cs="Arial"/>
          <w:b/>
          <w:sz w:val="24"/>
          <w:szCs w:val="24"/>
        </w:rPr>
        <w:t>RESUELVE:</w:t>
      </w:r>
    </w:p>
    <w:p w14:paraId="750DF416" w14:textId="77777777" w:rsidR="00801817" w:rsidRDefault="00801817" w:rsidP="00AD7C35">
      <w:pPr>
        <w:jc w:val="center"/>
        <w:rPr>
          <w:rFonts w:ascii="Arial" w:hAnsi="Arial" w:cs="Arial"/>
          <w:b/>
          <w:sz w:val="24"/>
          <w:szCs w:val="24"/>
        </w:rPr>
      </w:pPr>
    </w:p>
    <w:p w14:paraId="6866C1C8" w14:textId="62D505F1" w:rsidR="00AD7C35" w:rsidRDefault="00AD7C35" w:rsidP="00421C01">
      <w:pPr>
        <w:pStyle w:val="Prrafodelista"/>
        <w:numPr>
          <w:ilvl w:val="0"/>
          <w:numId w:val="2"/>
        </w:numPr>
        <w:spacing w:line="360" w:lineRule="auto"/>
        <w:jc w:val="both"/>
        <w:rPr>
          <w:rFonts w:ascii="Arial" w:hAnsi="Arial" w:cs="Arial"/>
          <w:b/>
          <w:sz w:val="24"/>
          <w:szCs w:val="24"/>
        </w:rPr>
      </w:pPr>
      <w:r>
        <w:rPr>
          <w:rFonts w:ascii="Arial" w:hAnsi="Arial" w:cs="Arial"/>
          <w:b/>
          <w:sz w:val="24"/>
          <w:szCs w:val="24"/>
        </w:rPr>
        <w:t>ORDENAR SEGUIR ADELANTE CON LA EJECUCIÓN,</w:t>
      </w:r>
      <w:r>
        <w:rPr>
          <w:rFonts w:ascii="Arial" w:hAnsi="Arial" w:cs="Arial"/>
          <w:sz w:val="24"/>
          <w:szCs w:val="24"/>
        </w:rPr>
        <w:t xml:space="preserve"> en contra de</w:t>
      </w:r>
      <w:r w:rsidR="00421C01">
        <w:rPr>
          <w:rFonts w:ascii="Arial" w:hAnsi="Arial" w:cs="Arial"/>
          <w:sz w:val="24"/>
          <w:szCs w:val="24"/>
        </w:rPr>
        <w:t xml:space="preserve"> </w:t>
      </w:r>
      <w:r>
        <w:rPr>
          <w:rFonts w:ascii="Arial" w:hAnsi="Arial" w:cs="Arial"/>
          <w:sz w:val="24"/>
          <w:szCs w:val="24"/>
        </w:rPr>
        <w:t>l</w:t>
      </w:r>
      <w:r w:rsidR="00421C01">
        <w:rPr>
          <w:rFonts w:ascii="Arial" w:hAnsi="Arial" w:cs="Arial"/>
          <w:sz w:val="24"/>
          <w:szCs w:val="24"/>
        </w:rPr>
        <w:t>a</w:t>
      </w:r>
      <w:r>
        <w:rPr>
          <w:rFonts w:ascii="Arial" w:hAnsi="Arial" w:cs="Arial"/>
          <w:sz w:val="24"/>
          <w:szCs w:val="24"/>
        </w:rPr>
        <w:t xml:space="preserve"> señor</w:t>
      </w:r>
      <w:r w:rsidR="00421C01">
        <w:rPr>
          <w:rFonts w:ascii="Arial" w:hAnsi="Arial" w:cs="Arial"/>
          <w:sz w:val="24"/>
          <w:szCs w:val="24"/>
        </w:rPr>
        <w:t>a</w:t>
      </w:r>
      <w:r>
        <w:rPr>
          <w:rFonts w:ascii="Arial" w:hAnsi="Arial" w:cs="Arial"/>
          <w:sz w:val="24"/>
          <w:szCs w:val="24"/>
        </w:rPr>
        <w:t xml:space="preserve"> </w:t>
      </w:r>
      <w:r w:rsidR="00421C01">
        <w:rPr>
          <w:rFonts w:ascii="Arial" w:hAnsi="Arial" w:cs="Arial"/>
          <w:b/>
          <w:bCs/>
        </w:rPr>
        <w:t>DUVIS ESTHER MEJÍA MEDINA</w:t>
      </w:r>
      <w:r w:rsidR="00421C01">
        <w:rPr>
          <w:rFonts w:ascii="Arial" w:hAnsi="Arial" w:cs="Arial"/>
          <w:sz w:val="24"/>
          <w:szCs w:val="24"/>
        </w:rPr>
        <w:t xml:space="preserve"> </w:t>
      </w:r>
      <w:r>
        <w:rPr>
          <w:rFonts w:ascii="Arial" w:hAnsi="Arial" w:cs="Arial"/>
          <w:sz w:val="24"/>
          <w:szCs w:val="24"/>
        </w:rPr>
        <w:t xml:space="preserve">por la suma dejada de pagar librada en el mandamiento de pago de fecha </w:t>
      </w:r>
      <w:r w:rsidR="00421C01">
        <w:rPr>
          <w:rFonts w:ascii="Arial" w:hAnsi="Arial" w:cs="Arial"/>
          <w:sz w:val="24"/>
          <w:szCs w:val="24"/>
        </w:rPr>
        <w:t>1</w:t>
      </w:r>
      <w:r>
        <w:rPr>
          <w:rFonts w:ascii="Arial" w:hAnsi="Arial" w:cs="Arial"/>
          <w:sz w:val="24"/>
          <w:szCs w:val="24"/>
        </w:rPr>
        <w:t xml:space="preserve">8 de </w:t>
      </w:r>
      <w:r w:rsidR="00421C01">
        <w:rPr>
          <w:rFonts w:ascii="Arial" w:hAnsi="Arial" w:cs="Arial"/>
          <w:sz w:val="24"/>
          <w:szCs w:val="24"/>
        </w:rPr>
        <w:t xml:space="preserve">febrero de </w:t>
      </w:r>
      <w:proofErr w:type="gramStart"/>
      <w:r w:rsidR="00421C01">
        <w:rPr>
          <w:rFonts w:ascii="Arial" w:hAnsi="Arial" w:cs="Arial"/>
          <w:sz w:val="24"/>
          <w:szCs w:val="24"/>
        </w:rPr>
        <w:t>2022.</w:t>
      </w:r>
      <w:r>
        <w:rPr>
          <w:rFonts w:ascii="Arial" w:hAnsi="Arial" w:cs="Arial"/>
          <w:sz w:val="24"/>
          <w:szCs w:val="24"/>
        </w:rPr>
        <w:t>.</w:t>
      </w:r>
      <w:proofErr w:type="gramEnd"/>
      <w:r>
        <w:rPr>
          <w:rFonts w:ascii="Arial" w:hAnsi="Arial" w:cs="Arial"/>
          <w:sz w:val="24"/>
          <w:szCs w:val="24"/>
        </w:rPr>
        <w:t xml:space="preserve"> </w:t>
      </w:r>
    </w:p>
    <w:p w14:paraId="49250B5E" w14:textId="77777777" w:rsidR="00AD7C35" w:rsidRDefault="00AD7C35" w:rsidP="00421C01">
      <w:pPr>
        <w:pStyle w:val="Prrafodelista"/>
        <w:spacing w:line="360" w:lineRule="auto"/>
        <w:jc w:val="both"/>
        <w:rPr>
          <w:rFonts w:ascii="Arial" w:hAnsi="Arial" w:cs="Arial"/>
          <w:b/>
          <w:sz w:val="24"/>
          <w:szCs w:val="24"/>
        </w:rPr>
      </w:pPr>
    </w:p>
    <w:p w14:paraId="2D31FCB3" w14:textId="77777777" w:rsidR="00AD7C35" w:rsidRDefault="00AD7C35" w:rsidP="00421C0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 xml:space="preserve">ORDENAR,  </w:t>
      </w:r>
      <w:r>
        <w:rPr>
          <w:rFonts w:ascii="Arial" w:hAnsi="Arial" w:cs="Arial"/>
          <w:sz w:val="24"/>
          <w:szCs w:val="24"/>
        </w:rPr>
        <w:t>a las partes procesales que una vez ejecutoriado el auto de seguir adelante la ejecución aporten la respectiva liquidación del crédito, conforme a lo dispuesto en el numeral 1º del artículo 446 del C. G. del P., preceptúa que ejecutoriado el auto que ordena seguir adelante la ejecución, o notificada la sentencia que resuelva sobre excepciones siempre que no sea totalmente favorable al ejecutado</w:t>
      </w:r>
      <w:r>
        <w:rPr>
          <w:rFonts w:ascii="Arial" w:hAnsi="Arial" w:cs="Arial"/>
          <w:b/>
          <w:i/>
          <w:sz w:val="24"/>
          <w:szCs w:val="24"/>
        </w:rPr>
        <w:t>, “cualquiera de las partes podrá presentar la liquidación del crédito con especificación del capital y de los intereses causados hasta la fecha de su presentación, (...)”</w:t>
      </w:r>
      <w:r>
        <w:rPr>
          <w:rFonts w:ascii="Arial" w:hAnsi="Arial" w:cs="Arial"/>
          <w:sz w:val="24"/>
          <w:szCs w:val="24"/>
        </w:rPr>
        <w:t>.De la liquidación presentada, se dará traslado a la otra parte en la forma indicada por el artículo 110 del C. G. del P.</w:t>
      </w:r>
    </w:p>
    <w:p w14:paraId="71B839EA" w14:textId="77777777" w:rsidR="00AD7C35" w:rsidRDefault="00AD7C35" w:rsidP="00421C01">
      <w:pPr>
        <w:pStyle w:val="Prrafodelista"/>
        <w:spacing w:line="360" w:lineRule="auto"/>
        <w:rPr>
          <w:rFonts w:ascii="Arial" w:hAnsi="Arial" w:cs="Arial"/>
          <w:sz w:val="24"/>
          <w:szCs w:val="24"/>
        </w:rPr>
      </w:pPr>
    </w:p>
    <w:p w14:paraId="4392AC83" w14:textId="77777777" w:rsidR="00AD7C35" w:rsidRDefault="00AD7C35" w:rsidP="00421C0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CONDENAR,</w:t>
      </w:r>
      <w:r>
        <w:rPr>
          <w:rFonts w:ascii="Arial" w:hAnsi="Arial" w:cs="Arial"/>
          <w:sz w:val="24"/>
          <w:szCs w:val="24"/>
        </w:rPr>
        <w:t xml:space="preserve"> en </w:t>
      </w:r>
      <w:proofErr w:type="gramStart"/>
      <w:r>
        <w:rPr>
          <w:rFonts w:ascii="Arial" w:hAnsi="Arial" w:cs="Arial"/>
          <w:sz w:val="24"/>
          <w:szCs w:val="24"/>
        </w:rPr>
        <w:t>costas  a</w:t>
      </w:r>
      <w:proofErr w:type="gramEnd"/>
      <w:r>
        <w:rPr>
          <w:rFonts w:ascii="Arial" w:hAnsi="Arial" w:cs="Arial"/>
          <w:sz w:val="24"/>
          <w:szCs w:val="24"/>
        </w:rPr>
        <w:t xml:space="preserve"> la parte demandada, en la siguiente forma: pago de las expensas, de acuerdo a la liquidación que realizará la secretaría, de conformidad con lo establecido en el numeral 1 del artículo 366 del C.G.P., a favor de la entidad Banco Agrario.</w:t>
      </w:r>
    </w:p>
    <w:p w14:paraId="6CF0E3A5" w14:textId="77777777" w:rsidR="00AD7C35" w:rsidRDefault="00AD7C35" w:rsidP="00421C01">
      <w:pPr>
        <w:pStyle w:val="Prrafodelista"/>
        <w:spacing w:line="360" w:lineRule="auto"/>
        <w:rPr>
          <w:rFonts w:ascii="Arial" w:hAnsi="Arial" w:cs="Arial"/>
          <w:sz w:val="24"/>
          <w:szCs w:val="24"/>
        </w:rPr>
      </w:pPr>
    </w:p>
    <w:p w14:paraId="65FC2F79" w14:textId="77777777" w:rsidR="00801817" w:rsidRDefault="00AD7C35" w:rsidP="00421C01">
      <w:pPr>
        <w:pStyle w:val="Prrafodelista"/>
        <w:spacing w:line="360" w:lineRule="auto"/>
        <w:jc w:val="both"/>
        <w:rPr>
          <w:rFonts w:ascii="Arial" w:hAnsi="Arial" w:cs="Arial"/>
          <w:sz w:val="24"/>
          <w:szCs w:val="24"/>
        </w:rPr>
      </w:pPr>
      <w:r>
        <w:rPr>
          <w:rFonts w:ascii="Arial" w:hAnsi="Arial" w:cs="Arial"/>
          <w:sz w:val="24"/>
          <w:szCs w:val="24"/>
        </w:rPr>
        <w:t xml:space="preserve">Así mismo, teniendo en cuenta el tope máximo previsto en el numeral 1.8 del capítulo del acuerdo 1887 de 2003, proferido por la Sala Administrativa del Consejo Superior de la Judicatura, se condenará a título de agencias en </w:t>
      </w:r>
      <w:r w:rsidR="00801817">
        <w:rPr>
          <w:rFonts w:ascii="Arial" w:hAnsi="Arial" w:cs="Arial"/>
          <w:sz w:val="24"/>
          <w:szCs w:val="24"/>
        </w:rPr>
        <w:br/>
      </w:r>
    </w:p>
    <w:p w14:paraId="66E5DA48" w14:textId="77777777" w:rsidR="00801817" w:rsidRDefault="00801817" w:rsidP="00421C01">
      <w:pPr>
        <w:pStyle w:val="Prrafodelista"/>
        <w:spacing w:line="360" w:lineRule="auto"/>
        <w:jc w:val="both"/>
        <w:rPr>
          <w:rFonts w:ascii="Arial" w:hAnsi="Arial" w:cs="Arial"/>
          <w:sz w:val="24"/>
          <w:szCs w:val="24"/>
        </w:rPr>
      </w:pPr>
    </w:p>
    <w:p w14:paraId="705A2AC6" w14:textId="16B63397" w:rsidR="00AD7C35" w:rsidRDefault="00AD7C35" w:rsidP="00421C01">
      <w:pPr>
        <w:pStyle w:val="Prrafodelista"/>
        <w:spacing w:line="360" w:lineRule="auto"/>
        <w:jc w:val="both"/>
        <w:rPr>
          <w:rFonts w:ascii="Arial" w:hAnsi="Arial" w:cs="Arial"/>
          <w:sz w:val="24"/>
          <w:szCs w:val="24"/>
        </w:rPr>
      </w:pPr>
      <w:r>
        <w:rPr>
          <w:rFonts w:ascii="Arial" w:hAnsi="Arial" w:cs="Arial"/>
          <w:sz w:val="24"/>
          <w:szCs w:val="24"/>
        </w:rPr>
        <w:lastRenderedPageBreak/>
        <w:t>derecho, al pago de la suma correspondiente al 5% del valor del pago ordenado.</w:t>
      </w:r>
    </w:p>
    <w:p w14:paraId="4E27D541" w14:textId="77777777" w:rsidR="00AD7C35" w:rsidRDefault="00AD7C35" w:rsidP="00421C01">
      <w:pPr>
        <w:pStyle w:val="Prrafodelista"/>
        <w:spacing w:line="360" w:lineRule="auto"/>
        <w:jc w:val="both"/>
        <w:rPr>
          <w:rFonts w:ascii="Arial" w:hAnsi="Arial" w:cs="Arial"/>
          <w:sz w:val="24"/>
          <w:szCs w:val="24"/>
        </w:rPr>
      </w:pPr>
    </w:p>
    <w:p w14:paraId="692D0B08" w14:textId="77777777" w:rsidR="00AD7C35" w:rsidRDefault="00AD7C35" w:rsidP="00AD7C35">
      <w:pPr>
        <w:jc w:val="both"/>
        <w:rPr>
          <w:rFonts w:ascii="Arial" w:hAnsi="Arial" w:cs="Arial"/>
          <w:b/>
          <w:sz w:val="24"/>
          <w:szCs w:val="24"/>
        </w:rPr>
      </w:pPr>
      <w:bookmarkStart w:id="0" w:name="_Hlk64810465"/>
      <w:r>
        <w:rPr>
          <w:noProof/>
        </w:rPr>
        <w:drawing>
          <wp:anchor distT="0" distB="0" distL="114300" distR="114300" simplePos="0" relativeHeight="251659264" behindDoc="1" locked="0" layoutInCell="1" allowOverlap="1" wp14:anchorId="3A67D9C1" wp14:editId="3D199C3A">
            <wp:simplePos x="0" y="0"/>
            <wp:positionH relativeFrom="column">
              <wp:posOffset>1531575</wp:posOffset>
            </wp:positionH>
            <wp:positionV relativeFrom="paragraph">
              <wp:posOffset>168393</wp:posOffset>
            </wp:positionV>
            <wp:extent cx="2857500" cy="838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NOTIFIQUESE y CÚMPLASE.</w:t>
      </w:r>
    </w:p>
    <w:p w14:paraId="000D2BBE" w14:textId="77777777" w:rsidR="00AD7C35" w:rsidRDefault="00AD7C35" w:rsidP="00AD7C35">
      <w:pPr>
        <w:jc w:val="center"/>
        <w:rPr>
          <w:rFonts w:ascii="Arial" w:hAnsi="Arial" w:cs="Arial"/>
          <w:b/>
          <w:sz w:val="24"/>
          <w:szCs w:val="24"/>
        </w:rPr>
      </w:pPr>
    </w:p>
    <w:p w14:paraId="1453D8D7" w14:textId="77777777" w:rsidR="00AD7C35" w:rsidRDefault="00AD7C35" w:rsidP="00AD7C35">
      <w:pPr>
        <w:spacing w:after="0" w:line="240" w:lineRule="auto"/>
        <w:jc w:val="center"/>
        <w:rPr>
          <w:rFonts w:ascii="Arial" w:hAnsi="Arial" w:cs="Arial"/>
          <w:b/>
          <w:sz w:val="24"/>
          <w:szCs w:val="24"/>
        </w:rPr>
      </w:pPr>
      <w:r>
        <w:rPr>
          <w:rFonts w:ascii="Arial" w:hAnsi="Arial" w:cs="Arial"/>
          <w:b/>
          <w:sz w:val="24"/>
          <w:szCs w:val="24"/>
        </w:rPr>
        <w:t xml:space="preserve">HERMES DE JESUS HERNANDEZ </w:t>
      </w:r>
      <w:bookmarkEnd w:id="0"/>
      <w:r>
        <w:rPr>
          <w:rFonts w:ascii="Arial" w:hAnsi="Arial" w:cs="Arial"/>
          <w:b/>
          <w:sz w:val="24"/>
          <w:szCs w:val="24"/>
        </w:rPr>
        <w:t>VIVES</w:t>
      </w:r>
    </w:p>
    <w:p w14:paraId="6FB26827" w14:textId="77777777" w:rsidR="00AD7C35" w:rsidRDefault="00AD7C35" w:rsidP="00AD7C35">
      <w:pPr>
        <w:spacing w:after="0" w:line="240" w:lineRule="auto"/>
        <w:jc w:val="center"/>
        <w:rPr>
          <w:rFonts w:ascii="Arial" w:hAnsi="Arial" w:cs="Arial"/>
          <w:b/>
          <w:sz w:val="24"/>
          <w:szCs w:val="24"/>
        </w:rPr>
      </w:pPr>
      <w:r>
        <w:rPr>
          <w:rFonts w:ascii="Arial" w:hAnsi="Arial" w:cs="Arial"/>
          <w:b/>
          <w:sz w:val="24"/>
          <w:szCs w:val="24"/>
        </w:rPr>
        <w:t>JUEZ</w:t>
      </w:r>
    </w:p>
    <w:p w14:paraId="2A528292" w14:textId="77777777" w:rsidR="00AD7C35" w:rsidRDefault="00AD7C35" w:rsidP="00AD7C35"/>
    <w:p w14:paraId="30B23A86" w14:textId="6CB0E5CE" w:rsidR="00AD7C35" w:rsidRDefault="00801817">
      <w:r w:rsidRPr="00801817">
        <w:rPr>
          <w:noProof/>
        </w:rPr>
        <w:drawing>
          <wp:inline distT="0" distB="0" distL="0" distR="0" wp14:anchorId="58D1F6A7" wp14:editId="3F6B1A9A">
            <wp:extent cx="5612130" cy="337947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379470"/>
                    </a:xfrm>
                    <a:prstGeom prst="rect">
                      <a:avLst/>
                    </a:prstGeom>
                    <a:noFill/>
                    <a:ln>
                      <a:noFill/>
                    </a:ln>
                  </pic:spPr>
                </pic:pic>
              </a:graphicData>
            </a:graphic>
          </wp:inline>
        </w:drawing>
      </w:r>
    </w:p>
    <w:sectPr w:rsidR="00AD7C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7AB5"/>
    <w:multiLevelType w:val="hybridMultilevel"/>
    <w:tmpl w:val="3CFE48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D8A4429"/>
    <w:multiLevelType w:val="hybridMultilevel"/>
    <w:tmpl w:val="050026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CB11976"/>
    <w:multiLevelType w:val="hybridMultilevel"/>
    <w:tmpl w:val="42369D4A"/>
    <w:lvl w:ilvl="0" w:tplc="F404F9BC">
      <w:start w:val="1"/>
      <w:numFmt w:val="decimal"/>
      <w:lvlText w:val="%1."/>
      <w:lvlJc w:val="left"/>
      <w:pPr>
        <w:ind w:left="720" w:hanging="360"/>
      </w:pPr>
      <w:rPr>
        <w:sz w:val="2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917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659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039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35"/>
    <w:rsid w:val="00421C01"/>
    <w:rsid w:val="006300FC"/>
    <w:rsid w:val="006C5854"/>
    <w:rsid w:val="00801817"/>
    <w:rsid w:val="00AD7C35"/>
    <w:rsid w:val="00C851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1913"/>
  <w15:chartTrackingRefBased/>
  <w15:docId w15:val="{46B4BD89-FB14-49B6-9D1B-713DA8F8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D7C35"/>
    <w:rPr>
      <w:color w:val="0563C1" w:themeColor="hyperlink"/>
      <w:u w:val="single"/>
    </w:rPr>
  </w:style>
  <w:style w:type="paragraph" w:styleId="Prrafodelista">
    <w:name w:val="List Paragraph"/>
    <w:basedOn w:val="Normal"/>
    <w:uiPriority w:val="34"/>
    <w:qFormat/>
    <w:rsid w:val="00AD7C35"/>
    <w:pPr>
      <w:spacing w:line="254"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0741">
      <w:bodyDiv w:val="1"/>
      <w:marLeft w:val="0"/>
      <w:marRight w:val="0"/>
      <w:marTop w:val="0"/>
      <w:marBottom w:val="0"/>
      <w:divBdr>
        <w:top w:val="none" w:sz="0" w:space="0" w:color="auto"/>
        <w:left w:val="none" w:sz="0" w:space="0" w:color="auto"/>
        <w:bottom w:val="none" w:sz="0" w:space="0" w:color="auto"/>
        <w:right w:val="none" w:sz="0" w:space="0" w:color="auto"/>
      </w:divBdr>
      <w:divsChild>
        <w:div w:id="172844052">
          <w:marLeft w:val="0"/>
          <w:marRight w:val="0"/>
          <w:marTop w:val="0"/>
          <w:marBottom w:val="0"/>
          <w:divBdr>
            <w:top w:val="none" w:sz="0" w:space="0" w:color="auto"/>
            <w:left w:val="none" w:sz="0" w:space="0" w:color="auto"/>
            <w:bottom w:val="none" w:sz="0" w:space="0" w:color="auto"/>
            <w:right w:val="none" w:sz="0" w:space="0" w:color="auto"/>
          </w:divBdr>
        </w:div>
        <w:div w:id="115177431">
          <w:marLeft w:val="0"/>
          <w:marRight w:val="0"/>
          <w:marTop w:val="0"/>
          <w:marBottom w:val="0"/>
          <w:divBdr>
            <w:top w:val="none" w:sz="0" w:space="0" w:color="auto"/>
            <w:left w:val="none" w:sz="0" w:space="0" w:color="auto"/>
            <w:bottom w:val="none" w:sz="0" w:space="0" w:color="auto"/>
            <w:right w:val="none" w:sz="0" w:space="0" w:color="auto"/>
          </w:divBdr>
        </w:div>
        <w:div w:id="698120836">
          <w:marLeft w:val="0"/>
          <w:marRight w:val="0"/>
          <w:marTop w:val="0"/>
          <w:marBottom w:val="0"/>
          <w:divBdr>
            <w:top w:val="none" w:sz="0" w:space="0" w:color="auto"/>
            <w:left w:val="none" w:sz="0" w:space="0" w:color="auto"/>
            <w:bottom w:val="none" w:sz="0" w:space="0" w:color="auto"/>
            <w:right w:val="none" w:sz="0" w:space="0" w:color="auto"/>
          </w:divBdr>
        </w:div>
        <w:div w:id="1473256719">
          <w:marLeft w:val="0"/>
          <w:marRight w:val="0"/>
          <w:marTop w:val="0"/>
          <w:marBottom w:val="0"/>
          <w:divBdr>
            <w:top w:val="none" w:sz="0" w:space="0" w:color="auto"/>
            <w:left w:val="none" w:sz="0" w:space="0" w:color="auto"/>
            <w:bottom w:val="none" w:sz="0" w:space="0" w:color="auto"/>
            <w:right w:val="none" w:sz="0" w:space="0" w:color="auto"/>
          </w:divBdr>
        </w:div>
        <w:div w:id="1327634820">
          <w:marLeft w:val="0"/>
          <w:marRight w:val="0"/>
          <w:marTop w:val="0"/>
          <w:marBottom w:val="0"/>
          <w:divBdr>
            <w:top w:val="none" w:sz="0" w:space="0" w:color="auto"/>
            <w:left w:val="none" w:sz="0" w:space="0" w:color="auto"/>
            <w:bottom w:val="none" w:sz="0" w:space="0" w:color="auto"/>
            <w:right w:val="none" w:sz="0" w:space="0" w:color="auto"/>
          </w:divBdr>
        </w:div>
        <w:div w:id="1548563934">
          <w:marLeft w:val="0"/>
          <w:marRight w:val="0"/>
          <w:marTop w:val="0"/>
          <w:marBottom w:val="0"/>
          <w:divBdr>
            <w:top w:val="none" w:sz="0" w:space="0" w:color="auto"/>
            <w:left w:val="none" w:sz="0" w:space="0" w:color="auto"/>
            <w:bottom w:val="none" w:sz="0" w:space="0" w:color="auto"/>
            <w:right w:val="none" w:sz="0" w:space="0" w:color="auto"/>
          </w:divBdr>
        </w:div>
        <w:div w:id="605885910">
          <w:marLeft w:val="0"/>
          <w:marRight w:val="0"/>
          <w:marTop w:val="0"/>
          <w:marBottom w:val="0"/>
          <w:divBdr>
            <w:top w:val="none" w:sz="0" w:space="0" w:color="auto"/>
            <w:left w:val="none" w:sz="0" w:space="0" w:color="auto"/>
            <w:bottom w:val="none" w:sz="0" w:space="0" w:color="auto"/>
            <w:right w:val="none" w:sz="0" w:space="0" w:color="auto"/>
          </w:divBdr>
        </w:div>
        <w:div w:id="1032806037">
          <w:marLeft w:val="0"/>
          <w:marRight w:val="0"/>
          <w:marTop w:val="0"/>
          <w:marBottom w:val="0"/>
          <w:divBdr>
            <w:top w:val="none" w:sz="0" w:space="0" w:color="auto"/>
            <w:left w:val="none" w:sz="0" w:space="0" w:color="auto"/>
            <w:bottom w:val="none" w:sz="0" w:space="0" w:color="auto"/>
            <w:right w:val="none" w:sz="0" w:space="0" w:color="auto"/>
          </w:divBdr>
        </w:div>
        <w:div w:id="817765028">
          <w:marLeft w:val="0"/>
          <w:marRight w:val="0"/>
          <w:marTop w:val="0"/>
          <w:marBottom w:val="0"/>
          <w:divBdr>
            <w:top w:val="none" w:sz="0" w:space="0" w:color="auto"/>
            <w:left w:val="none" w:sz="0" w:space="0" w:color="auto"/>
            <w:bottom w:val="none" w:sz="0" w:space="0" w:color="auto"/>
            <w:right w:val="none" w:sz="0" w:space="0" w:color="auto"/>
          </w:divBdr>
        </w:div>
        <w:div w:id="289752235">
          <w:marLeft w:val="0"/>
          <w:marRight w:val="0"/>
          <w:marTop w:val="0"/>
          <w:marBottom w:val="0"/>
          <w:divBdr>
            <w:top w:val="none" w:sz="0" w:space="0" w:color="auto"/>
            <w:left w:val="none" w:sz="0" w:space="0" w:color="auto"/>
            <w:bottom w:val="none" w:sz="0" w:space="0" w:color="auto"/>
            <w:right w:val="none" w:sz="0" w:space="0" w:color="auto"/>
          </w:divBdr>
        </w:div>
        <w:div w:id="1808471702">
          <w:marLeft w:val="0"/>
          <w:marRight w:val="0"/>
          <w:marTop w:val="0"/>
          <w:marBottom w:val="0"/>
          <w:divBdr>
            <w:top w:val="none" w:sz="0" w:space="0" w:color="auto"/>
            <w:left w:val="none" w:sz="0" w:space="0" w:color="auto"/>
            <w:bottom w:val="none" w:sz="0" w:space="0" w:color="auto"/>
            <w:right w:val="none" w:sz="0" w:space="0" w:color="auto"/>
          </w:divBdr>
        </w:div>
        <w:div w:id="24605554">
          <w:marLeft w:val="0"/>
          <w:marRight w:val="0"/>
          <w:marTop w:val="0"/>
          <w:marBottom w:val="0"/>
          <w:divBdr>
            <w:top w:val="none" w:sz="0" w:space="0" w:color="auto"/>
            <w:left w:val="none" w:sz="0" w:space="0" w:color="auto"/>
            <w:bottom w:val="none" w:sz="0" w:space="0" w:color="auto"/>
            <w:right w:val="none" w:sz="0" w:space="0" w:color="auto"/>
          </w:divBdr>
        </w:div>
        <w:div w:id="212087635">
          <w:marLeft w:val="0"/>
          <w:marRight w:val="0"/>
          <w:marTop w:val="0"/>
          <w:marBottom w:val="0"/>
          <w:divBdr>
            <w:top w:val="none" w:sz="0" w:space="0" w:color="auto"/>
            <w:left w:val="none" w:sz="0" w:space="0" w:color="auto"/>
            <w:bottom w:val="none" w:sz="0" w:space="0" w:color="auto"/>
            <w:right w:val="none" w:sz="0" w:space="0" w:color="auto"/>
          </w:divBdr>
        </w:div>
        <w:div w:id="116681458">
          <w:marLeft w:val="0"/>
          <w:marRight w:val="0"/>
          <w:marTop w:val="0"/>
          <w:marBottom w:val="0"/>
          <w:divBdr>
            <w:top w:val="none" w:sz="0" w:space="0" w:color="auto"/>
            <w:left w:val="none" w:sz="0" w:space="0" w:color="auto"/>
            <w:bottom w:val="none" w:sz="0" w:space="0" w:color="auto"/>
            <w:right w:val="none" w:sz="0" w:space="0" w:color="auto"/>
          </w:divBdr>
        </w:div>
        <w:div w:id="1677031748">
          <w:marLeft w:val="0"/>
          <w:marRight w:val="0"/>
          <w:marTop w:val="0"/>
          <w:marBottom w:val="0"/>
          <w:divBdr>
            <w:top w:val="none" w:sz="0" w:space="0" w:color="auto"/>
            <w:left w:val="none" w:sz="0" w:space="0" w:color="auto"/>
            <w:bottom w:val="none" w:sz="0" w:space="0" w:color="auto"/>
            <w:right w:val="none" w:sz="0" w:space="0" w:color="auto"/>
          </w:divBdr>
        </w:div>
        <w:div w:id="1380402648">
          <w:marLeft w:val="0"/>
          <w:marRight w:val="0"/>
          <w:marTop w:val="0"/>
          <w:marBottom w:val="0"/>
          <w:divBdr>
            <w:top w:val="none" w:sz="0" w:space="0" w:color="auto"/>
            <w:left w:val="none" w:sz="0" w:space="0" w:color="auto"/>
            <w:bottom w:val="none" w:sz="0" w:space="0" w:color="auto"/>
            <w:right w:val="none" w:sz="0" w:space="0" w:color="auto"/>
          </w:divBdr>
        </w:div>
        <w:div w:id="2117363303">
          <w:marLeft w:val="0"/>
          <w:marRight w:val="0"/>
          <w:marTop w:val="0"/>
          <w:marBottom w:val="0"/>
          <w:divBdr>
            <w:top w:val="none" w:sz="0" w:space="0" w:color="auto"/>
            <w:left w:val="none" w:sz="0" w:space="0" w:color="auto"/>
            <w:bottom w:val="none" w:sz="0" w:space="0" w:color="auto"/>
            <w:right w:val="none" w:sz="0" w:space="0" w:color="auto"/>
          </w:divBdr>
        </w:div>
        <w:div w:id="520507544">
          <w:marLeft w:val="0"/>
          <w:marRight w:val="0"/>
          <w:marTop w:val="0"/>
          <w:marBottom w:val="0"/>
          <w:divBdr>
            <w:top w:val="none" w:sz="0" w:space="0" w:color="auto"/>
            <w:left w:val="none" w:sz="0" w:space="0" w:color="auto"/>
            <w:bottom w:val="none" w:sz="0" w:space="0" w:color="auto"/>
            <w:right w:val="none" w:sz="0" w:space="0" w:color="auto"/>
          </w:divBdr>
        </w:div>
        <w:div w:id="147089906">
          <w:marLeft w:val="0"/>
          <w:marRight w:val="0"/>
          <w:marTop w:val="0"/>
          <w:marBottom w:val="0"/>
          <w:divBdr>
            <w:top w:val="none" w:sz="0" w:space="0" w:color="auto"/>
            <w:left w:val="none" w:sz="0" w:space="0" w:color="auto"/>
            <w:bottom w:val="none" w:sz="0" w:space="0" w:color="auto"/>
            <w:right w:val="none" w:sz="0" w:space="0" w:color="auto"/>
          </w:divBdr>
        </w:div>
        <w:div w:id="555436030">
          <w:marLeft w:val="0"/>
          <w:marRight w:val="0"/>
          <w:marTop w:val="0"/>
          <w:marBottom w:val="0"/>
          <w:divBdr>
            <w:top w:val="none" w:sz="0" w:space="0" w:color="auto"/>
            <w:left w:val="none" w:sz="0" w:space="0" w:color="auto"/>
            <w:bottom w:val="none" w:sz="0" w:space="0" w:color="auto"/>
            <w:right w:val="none" w:sz="0" w:space="0" w:color="auto"/>
          </w:divBdr>
        </w:div>
        <w:div w:id="3855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1487</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3</cp:revision>
  <dcterms:created xsi:type="dcterms:W3CDTF">2022-09-11T12:40:00Z</dcterms:created>
  <dcterms:modified xsi:type="dcterms:W3CDTF">2022-09-12T01:59:00Z</dcterms:modified>
</cp:coreProperties>
</file>