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89D30" w14:textId="77777777" w:rsidR="00070541" w:rsidRPr="00893247" w:rsidRDefault="00070541" w:rsidP="00070541">
      <w:pPr>
        <w:spacing w:after="0"/>
        <w:jc w:val="center"/>
        <w:rPr>
          <w:rFonts w:ascii="Arial" w:hAnsi="Arial" w:cs="Arial"/>
          <w:b/>
        </w:rPr>
      </w:pPr>
      <w:bookmarkStart w:id="0" w:name="_Hlk70519186"/>
      <w:r w:rsidRPr="00893247">
        <w:rPr>
          <w:rFonts w:ascii="Arial" w:hAnsi="Arial" w:cs="Arial"/>
          <w:b/>
        </w:rPr>
        <w:t>REPÚBLICA DE COLOMBIA</w:t>
      </w:r>
    </w:p>
    <w:p w14:paraId="7A6319E5" w14:textId="77777777" w:rsidR="00070541" w:rsidRPr="00893247" w:rsidRDefault="00070541" w:rsidP="00070541">
      <w:pPr>
        <w:spacing w:after="0"/>
        <w:jc w:val="center"/>
        <w:rPr>
          <w:rFonts w:ascii="Arial" w:hAnsi="Arial" w:cs="Arial"/>
          <w:b/>
        </w:rPr>
      </w:pPr>
      <w:r w:rsidRPr="00893247">
        <w:rPr>
          <w:rFonts w:ascii="Arial" w:hAnsi="Arial" w:cs="Arial"/>
          <w:b/>
        </w:rPr>
        <w:t>RAMA JUDICIAL DEL PODER PÚBLICO</w:t>
      </w:r>
    </w:p>
    <w:p w14:paraId="46E54FC4" w14:textId="77777777" w:rsidR="00070541" w:rsidRDefault="00070541" w:rsidP="00070541">
      <w:pPr>
        <w:spacing w:after="0"/>
        <w:jc w:val="center"/>
        <w:rPr>
          <w:rFonts w:ascii="Arial" w:hAnsi="Arial" w:cs="Arial"/>
          <w:b/>
        </w:rPr>
      </w:pPr>
      <w:r w:rsidRPr="004D415D">
        <w:rPr>
          <w:rFonts w:ascii="Arial" w:hAnsi="Arial" w:cs="Arial"/>
          <w:b/>
        </w:rPr>
        <w:t>JUZGADO PROMISCUO MUNICIPAL DE TENERIFE</w:t>
      </w:r>
    </w:p>
    <w:p w14:paraId="6631E97E" w14:textId="77777777" w:rsidR="00070541" w:rsidRDefault="00070541" w:rsidP="00070541">
      <w:pPr>
        <w:spacing w:after="0"/>
        <w:jc w:val="center"/>
        <w:rPr>
          <w:rFonts w:ascii="Arial" w:hAnsi="Arial" w:cs="Arial"/>
          <w:b/>
        </w:rPr>
      </w:pPr>
    </w:p>
    <w:p w14:paraId="23D77811" w14:textId="3A59A287" w:rsidR="00070541" w:rsidRDefault="00070541" w:rsidP="0007054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TENERIFE, VEINT</w:t>
      </w:r>
      <w:r>
        <w:rPr>
          <w:rFonts w:ascii="Arial" w:hAnsi="Arial" w:cs="Arial"/>
          <w:b/>
        </w:rPr>
        <w:t xml:space="preserve">ICUATRO </w:t>
      </w:r>
      <w:r>
        <w:rPr>
          <w:rFonts w:ascii="Arial" w:hAnsi="Arial" w:cs="Arial"/>
          <w:b/>
        </w:rPr>
        <w:t>(2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) DE </w:t>
      </w:r>
      <w:r>
        <w:rPr>
          <w:rFonts w:ascii="Arial" w:hAnsi="Arial" w:cs="Arial"/>
          <w:b/>
        </w:rPr>
        <w:t xml:space="preserve">MAYO </w:t>
      </w:r>
      <w:r>
        <w:rPr>
          <w:rFonts w:ascii="Arial" w:hAnsi="Arial" w:cs="Arial"/>
          <w:b/>
        </w:rPr>
        <w:t>DE DOS MIL VEINTIUNO (2021)</w:t>
      </w:r>
    </w:p>
    <w:p w14:paraId="1C25F03B" w14:textId="77777777" w:rsidR="00070541" w:rsidRDefault="00070541" w:rsidP="00070541">
      <w:pPr>
        <w:spacing w:after="0" w:line="240" w:lineRule="auto"/>
        <w:jc w:val="center"/>
        <w:rPr>
          <w:rFonts w:ascii="Arial" w:hAnsi="Arial" w:cs="Arial"/>
          <w:b/>
        </w:rPr>
      </w:pPr>
    </w:p>
    <w:p w14:paraId="767DC8EB" w14:textId="77777777" w:rsidR="00070541" w:rsidRDefault="00070541" w:rsidP="00070541">
      <w:pPr>
        <w:spacing w:after="0" w:line="240" w:lineRule="auto"/>
        <w:jc w:val="center"/>
        <w:rPr>
          <w:rFonts w:ascii="Arial" w:hAnsi="Arial" w:cs="Arial"/>
          <w:b/>
        </w:rPr>
      </w:pPr>
    </w:p>
    <w:p w14:paraId="5291D622" w14:textId="055F88A6" w:rsidR="00070541" w:rsidRDefault="00070541" w:rsidP="0007054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TRASLADO No: 0</w:t>
      </w:r>
      <w:r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II TRIMESTRE DE 2021</w:t>
      </w:r>
    </w:p>
    <w:p w14:paraId="3D09FC9B" w14:textId="432C97E8" w:rsidR="00070541" w:rsidRDefault="00070541" w:rsidP="00070541">
      <w:pPr>
        <w:spacing w:after="0" w:line="240" w:lineRule="auto"/>
        <w:jc w:val="both"/>
        <w:rPr>
          <w:rFonts w:ascii="Arial" w:hAnsi="Arial" w:cs="Arial"/>
          <w:b/>
        </w:rPr>
      </w:pPr>
    </w:p>
    <w:p w14:paraId="77698602" w14:textId="77777777" w:rsidR="00070541" w:rsidRDefault="00070541" w:rsidP="00070541">
      <w:pPr>
        <w:pStyle w:val="Default"/>
      </w:pPr>
    </w:p>
    <w:p w14:paraId="2646FDEE" w14:textId="0DBCC65E" w:rsidR="00070541" w:rsidRPr="00070541" w:rsidRDefault="00070541" w:rsidP="00070541">
      <w:pPr>
        <w:pStyle w:val="Default"/>
        <w:shd w:val="clear" w:color="auto" w:fill="DEEAF6" w:themeFill="accent5" w:themeFillTint="33"/>
      </w:pPr>
      <w:r w:rsidRPr="00070541">
        <w:rPr>
          <w:b/>
          <w:bCs/>
        </w:rPr>
        <w:t xml:space="preserve">REF: PROCESO DE PERTENENCIA </w:t>
      </w:r>
    </w:p>
    <w:p w14:paraId="0C88490A" w14:textId="77777777" w:rsidR="00070541" w:rsidRPr="00070541" w:rsidRDefault="00070541" w:rsidP="00070541">
      <w:pPr>
        <w:pStyle w:val="Default"/>
        <w:shd w:val="clear" w:color="auto" w:fill="DEEAF6" w:themeFill="accent5" w:themeFillTint="33"/>
      </w:pPr>
      <w:r w:rsidRPr="00070541">
        <w:rPr>
          <w:b/>
          <w:bCs/>
        </w:rPr>
        <w:t xml:space="preserve">DTE: HERMINIA AMPARO JIMENEZ FONSECA </w:t>
      </w:r>
    </w:p>
    <w:p w14:paraId="6366B33D" w14:textId="77777777" w:rsidR="00070541" w:rsidRPr="00070541" w:rsidRDefault="00070541" w:rsidP="00070541">
      <w:pPr>
        <w:pStyle w:val="Default"/>
        <w:shd w:val="clear" w:color="auto" w:fill="DEEAF6" w:themeFill="accent5" w:themeFillTint="33"/>
      </w:pPr>
      <w:r w:rsidRPr="00070541">
        <w:rPr>
          <w:b/>
          <w:bCs/>
        </w:rPr>
        <w:t xml:space="preserve">DDO: DAGOBERTO ALMENDRALES DIAZ </w:t>
      </w:r>
    </w:p>
    <w:p w14:paraId="3FD0AC72" w14:textId="5321D52D" w:rsidR="00070541" w:rsidRPr="00070541" w:rsidRDefault="00070541" w:rsidP="00070541">
      <w:pPr>
        <w:shd w:val="clear" w:color="auto" w:fill="DEEAF6" w:themeFill="accent5" w:themeFillTint="33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0541">
        <w:rPr>
          <w:b/>
          <w:bCs/>
          <w:sz w:val="24"/>
          <w:szCs w:val="24"/>
        </w:rPr>
        <w:t>RAD: 2020-00001-00</w:t>
      </w:r>
    </w:p>
    <w:p w14:paraId="01C6652F" w14:textId="02AC1EFC" w:rsidR="00070541" w:rsidRDefault="00070541" w:rsidP="00070541">
      <w:pPr>
        <w:shd w:val="clear" w:color="auto" w:fill="FFC000" w:themeFill="accent4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ASUNTO: </w:t>
      </w:r>
      <w:r>
        <w:rPr>
          <w:rFonts w:ascii="Arial" w:hAnsi="Arial" w:cs="Arial"/>
          <w:b/>
          <w:color w:val="FF0000"/>
        </w:rPr>
        <w:t xml:space="preserve">EXHIBICION DE </w:t>
      </w:r>
      <w:r>
        <w:rPr>
          <w:rFonts w:ascii="Arial" w:hAnsi="Arial" w:cs="Arial"/>
          <w:b/>
          <w:color w:val="FF0000"/>
        </w:rPr>
        <w:t>EXPEDIENTE HIBRIDO DIGITAL</w:t>
      </w:r>
    </w:p>
    <w:p w14:paraId="33246429" w14:textId="77777777" w:rsidR="00070541" w:rsidRPr="00893247" w:rsidRDefault="00070541" w:rsidP="00070541">
      <w:pPr>
        <w:shd w:val="clear" w:color="auto" w:fill="70AD47" w:themeFill="accent6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ARTICULO: </w:t>
      </w:r>
      <w:r w:rsidRPr="00893247">
        <w:rPr>
          <w:rFonts w:ascii="Arial" w:hAnsi="Arial" w:cs="Arial"/>
        </w:rPr>
        <w:t xml:space="preserve">110 </w:t>
      </w:r>
      <w:proofErr w:type="spellStart"/>
      <w:r w:rsidRPr="00893247">
        <w:rPr>
          <w:rFonts w:ascii="Arial" w:hAnsi="Arial" w:cs="Arial"/>
        </w:rPr>
        <w:t>Num</w:t>
      </w:r>
      <w:proofErr w:type="spellEnd"/>
      <w:r w:rsidRPr="00893247">
        <w:rPr>
          <w:rFonts w:ascii="Arial" w:hAnsi="Arial" w:cs="Arial"/>
        </w:rPr>
        <w:t>. 2 del C.G.P</w:t>
      </w:r>
    </w:p>
    <w:p w14:paraId="1623598F" w14:textId="77777777" w:rsidR="00070541" w:rsidRDefault="00070541" w:rsidP="00070541">
      <w:pPr>
        <w:shd w:val="clear" w:color="auto" w:fill="FBE4D5" w:themeFill="accent2" w:themeFillTint="33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TERMINO: </w:t>
      </w:r>
      <w:r w:rsidRPr="00893247">
        <w:rPr>
          <w:rFonts w:ascii="Arial" w:hAnsi="Arial" w:cs="Arial"/>
        </w:rPr>
        <w:t>SE MANTIENE A DISPOSCIÒN DE LAS PARTES EN LA SECRETARÍA DEL JUZGADO POR (1) DÍA y CORRERAN DESDE EL SIGUIENTE</w:t>
      </w:r>
      <w:r>
        <w:rPr>
          <w:rFonts w:ascii="Arial" w:hAnsi="Arial" w:cs="Arial"/>
        </w:rPr>
        <w:t xml:space="preserve">.  ART. 110 </w:t>
      </w:r>
      <w:proofErr w:type="spellStart"/>
      <w:r>
        <w:rPr>
          <w:rFonts w:ascii="Arial" w:hAnsi="Arial" w:cs="Arial"/>
        </w:rPr>
        <w:t>Inc</w:t>
      </w:r>
      <w:proofErr w:type="spellEnd"/>
      <w:r>
        <w:rPr>
          <w:rFonts w:ascii="Arial" w:hAnsi="Arial" w:cs="Arial"/>
        </w:rPr>
        <w:t xml:space="preserve"> 2° C.G.P</w:t>
      </w:r>
    </w:p>
    <w:p w14:paraId="652F7333" w14:textId="0AC0112C" w:rsidR="00070541" w:rsidRDefault="00070541" w:rsidP="00070541">
      <w:pPr>
        <w:shd w:val="clear" w:color="auto" w:fill="E7E6E6" w:themeFill="background2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EXHIBICION DE</w:t>
      </w:r>
      <w:r>
        <w:rPr>
          <w:rFonts w:ascii="Arial" w:hAnsi="Arial" w:cs="Arial"/>
          <w:b/>
        </w:rPr>
        <w:t xml:space="preserve"> EXPEDIENTE DIGITAL- HIBRIDO</w:t>
      </w:r>
    </w:p>
    <w:p w14:paraId="68636AD4" w14:textId="77777777" w:rsidR="00070541" w:rsidRPr="004D415D" w:rsidRDefault="00070541" w:rsidP="00070541">
      <w:pPr>
        <w:shd w:val="clear" w:color="auto" w:fill="E7E6E6" w:themeFill="background2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CONSULTAR: </w:t>
      </w:r>
      <w:proofErr w:type="gramStart"/>
      <w:r w:rsidRPr="00893247">
        <w:rPr>
          <w:rFonts w:ascii="Arial" w:hAnsi="Arial" w:cs="Arial"/>
          <w:b/>
          <w:color w:val="FF0000"/>
          <w:u w:val="single"/>
        </w:rPr>
        <w:t>CLICK</w:t>
      </w:r>
      <w:proofErr w:type="gramEnd"/>
    </w:p>
    <w:p w14:paraId="49063828" w14:textId="77777777" w:rsidR="00070541" w:rsidRDefault="00070541" w:rsidP="00070541">
      <w:pPr>
        <w:spacing w:after="0" w:line="240" w:lineRule="auto"/>
        <w:jc w:val="center"/>
        <w:rPr>
          <w:rFonts w:ascii="Arial" w:hAnsi="Arial" w:cs="Arial"/>
          <w:b/>
        </w:rPr>
      </w:pPr>
    </w:p>
    <w:p w14:paraId="0EA53B03" w14:textId="77777777" w:rsidR="00070541" w:rsidRDefault="00070541" w:rsidP="00070541">
      <w:pPr>
        <w:spacing w:after="0" w:line="240" w:lineRule="auto"/>
        <w:jc w:val="center"/>
        <w:rPr>
          <w:rFonts w:ascii="Arial" w:hAnsi="Arial" w:cs="Arial"/>
          <w:b/>
        </w:rPr>
      </w:pPr>
    </w:p>
    <w:p w14:paraId="73D5ABD1" w14:textId="77777777" w:rsidR="00070541" w:rsidRDefault="00070541" w:rsidP="00070541">
      <w:pPr>
        <w:spacing w:after="0" w:line="240" w:lineRule="auto"/>
        <w:jc w:val="center"/>
        <w:rPr>
          <w:rFonts w:ascii="Arial" w:hAnsi="Arial" w:cs="Arial"/>
          <w:b/>
        </w:rPr>
      </w:pPr>
    </w:p>
    <w:p w14:paraId="672D66F0" w14:textId="77777777" w:rsidR="00070541" w:rsidRDefault="00070541" w:rsidP="0007054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MARIA RINCÓN MÁRQUEZ</w:t>
      </w:r>
    </w:p>
    <w:p w14:paraId="53D2E253" w14:textId="77777777" w:rsidR="00070541" w:rsidRDefault="00070541" w:rsidP="0007054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SECRETARIA</w:t>
      </w:r>
    </w:p>
    <w:bookmarkEnd w:id="0"/>
    <w:p w14:paraId="0DAC4A83" w14:textId="77777777" w:rsidR="00070541" w:rsidRDefault="00070541"/>
    <w:sectPr w:rsidR="000705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41"/>
    <w:rsid w:val="0007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C5B5"/>
  <w15:chartTrackingRefBased/>
  <w15:docId w15:val="{F90A650A-0070-4120-BA06-D25925D5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54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705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rincon marquez</dc:creator>
  <cp:keywords/>
  <dc:description/>
  <cp:lastModifiedBy>ana maria rincon marquez</cp:lastModifiedBy>
  <cp:revision>1</cp:revision>
  <dcterms:created xsi:type="dcterms:W3CDTF">2021-05-24T21:18:00Z</dcterms:created>
  <dcterms:modified xsi:type="dcterms:W3CDTF">2021-05-24T21:21:00Z</dcterms:modified>
</cp:coreProperties>
</file>