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1E09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bookmarkStart w:id="0" w:name="_Hlk65593518"/>
      <w:bookmarkEnd w:id="0"/>
      <w:r w:rsidRPr="00616449">
        <w:rPr>
          <w:rFonts w:ascii="Arial" w:hAnsi="Arial" w:cs="Arial"/>
          <w:b/>
        </w:rPr>
        <w:t xml:space="preserve">REF: PROCESO VERBAL SUMARIO. </w:t>
      </w:r>
      <w:r>
        <w:rPr>
          <w:rFonts w:ascii="Arial" w:hAnsi="Arial" w:cs="Arial"/>
          <w:b/>
        </w:rPr>
        <w:t>EXONERACION DE CUOTA ALIMENTARIA</w:t>
      </w:r>
    </w:p>
    <w:p w14:paraId="4BBA1151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DEYSON MANUEL PADILLA MERCADO</w:t>
      </w:r>
    </w:p>
    <w:p w14:paraId="3C37264B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DDO: </w:t>
      </w:r>
      <w:r>
        <w:rPr>
          <w:rFonts w:ascii="Arial" w:hAnsi="Arial" w:cs="Arial"/>
          <w:b/>
        </w:rPr>
        <w:t>DEYSON JUNIOR PADILLA DIAZ</w:t>
      </w:r>
    </w:p>
    <w:p w14:paraId="2AC4EB3B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RAD: 202</w:t>
      </w:r>
      <w:r>
        <w:rPr>
          <w:rFonts w:ascii="Arial" w:hAnsi="Arial" w:cs="Arial"/>
          <w:b/>
        </w:rPr>
        <w:t>1</w:t>
      </w:r>
      <w:r w:rsidRPr="00616449">
        <w:rPr>
          <w:rFonts w:ascii="Arial" w:hAnsi="Arial" w:cs="Arial"/>
          <w:b/>
        </w:rPr>
        <w:t>-000</w:t>
      </w:r>
      <w:r>
        <w:rPr>
          <w:rFonts w:ascii="Arial" w:hAnsi="Arial" w:cs="Arial"/>
          <w:b/>
        </w:rPr>
        <w:t>10</w:t>
      </w:r>
      <w:r w:rsidRPr="00616449">
        <w:rPr>
          <w:rFonts w:ascii="Arial" w:hAnsi="Arial" w:cs="Arial"/>
          <w:b/>
        </w:rPr>
        <w:t>-00</w:t>
      </w:r>
    </w:p>
    <w:p w14:paraId="5F81040F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</w:p>
    <w:p w14:paraId="7385942E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</w:p>
    <w:p w14:paraId="669295A8" w14:textId="77777777" w:rsidR="007A22BF" w:rsidRPr="00616449" w:rsidRDefault="007A22BF" w:rsidP="007A22BF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REPÚBLICA DE COLOMBIA</w:t>
      </w:r>
    </w:p>
    <w:p w14:paraId="20842C12" w14:textId="77777777" w:rsidR="007A22BF" w:rsidRPr="00616449" w:rsidRDefault="007A22BF" w:rsidP="007A22BF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RAMA JUDICIAL DEL PODER PÚBLICO</w:t>
      </w:r>
    </w:p>
    <w:p w14:paraId="099B6072" w14:textId="77777777" w:rsidR="007A22BF" w:rsidRPr="00616449" w:rsidRDefault="007A22BF" w:rsidP="007A22BF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JUZGADO PROMISCUO MUNICIPAL DE TENERIFE</w:t>
      </w:r>
    </w:p>
    <w:p w14:paraId="28CFA7D8" w14:textId="77777777" w:rsidR="007A22BF" w:rsidRPr="00616449" w:rsidRDefault="007A22BF" w:rsidP="007A22BF">
      <w:pPr>
        <w:spacing w:after="0" w:line="240" w:lineRule="auto"/>
        <w:jc w:val="center"/>
        <w:rPr>
          <w:rFonts w:ascii="Arial" w:hAnsi="Arial" w:cs="Arial"/>
          <w:b/>
        </w:rPr>
      </w:pPr>
    </w:p>
    <w:p w14:paraId="4166C650" w14:textId="77777777" w:rsidR="007A22BF" w:rsidRDefault="007A22BF" w:rsidP="007A22BF">
      <w:pPr>
        <w:spacing w:after="0" w:line="240" w:lineRule="auto"/>
      </w:pPr>
    </w:p>
    <w:p w14:paraId="1ED2B16C" w14:textId="524A6A99" w:rsidR="007A22BF" w:rsidRDefault="007A22BF" w:rsidP="007A22BF">
      <w:pPr>
        <w:spacing w:after="0" w:line="240" w:lineRule="auto"/>
      </w:pPr>
      <w:r>
        <w:t>2</w:t>
      </w:r>
      <w:r>
        <w:t>6</w:t>
      </w:r>
      <w:r>
        <w:t>-2-2021</w:t>
      </w:r>
    </w:p>
    <w:p w14:paraId="13ED4538" w14:textId="77777777" w:rsidR="007A22BF" w:rsidRDefault="007A22BF" w:rsidP="007A22BF">
      <w:pPr>
        <w:spacing w:after="0" w:line="240" w:lineRule="auto"/>
      </w:pPr>
    </w:p>
    <w:p w14:paraId="108525AD" w14:textId="218FCE69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DESPACHO INFORMANDO QUE EL DIA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FEBRERO DE 2021 A LAS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2: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P.M LA PARTE DEMANDANTE A TRAVES DEL CORREO INSTITUCIONAL </w:t>
      </w:r>
      <w:r>
        <w:rPr>
          <w:rFonts w:ascii="Arial" w:hAnsi="Arial" w:cs="Arial"/>
          <w:sz w:val="24"/>
          <w:szCs w:val="24"/>
        </w:rPr>
        <w:t xml:space="preserve">SUBSANÓ LA </w:t>
      </w:r>
      <w:r>
        <w:rPr>
          <w:rFonts w:ascii="Arial" w:hAnsi="Arial" w:cs="Arial"/>
          <w:sz w:val="24"/>
          <w:szCs w:val="24"/>
        </w:rPr>
        <w:t>DEMANDA DE EXONERACION DE CUOTA ALIMENTARIA DE SU HIJO MAYOR DE EDAD.</w:t>
      </w:r>
      <w:r w:rsidRPr="007A22BF">
        <w:rPr>
          <w:rFonts w:ascii="Arial" w:hAnsi="Arial" w:cs="Arial"/>
          <w:sz w:val="24"/>
          <w:szCs w:val="24"/>
        </w:rPr>
        <w:t xml:space="preserve"> </w:t>
      </w:r>
    </w:p>
    <w:p w14:paraId="5F031764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5445A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LA DEMANDA CONSTA DE:</w:t>
      </w:r>
    </w:p>
    <w:p w14:paraId="233BEF30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3CAA5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1)ESCRITO DE LA DEMANDA</w:t>
      </w:r>
    </w:p>
    <w:p w14:paraId="2291FD5A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COPIA DE LA CÉDULA DEL DEMANDADO</w:t>
      </w:r>
    </w:p>
    <w:p w14:paraId="55B11E44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CONSTANCIA LABORAL DEL DEMANDADO</w:t>
      </w:r>
    </w:p>
    <w:p w14:paraId="06E2F5DE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CONSTANCIA DE INASISTENCIA A LA COMISARÍA DE FAMILIA</w:t>
      </w:r>
    </w:p>
    <w:p w14:paraId="4BFEECFC" w14:textId="24EE43C0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COPIA DE LA SENTENCIA DE ALIMENTOS A FAVOR DEL ENTONCES MENOR DE EDAD DEYSON JUNIOR PADILLA DIAZ</w:t>
      </w:r>
    </w:p>
    <w:p w14:paraId="63A9D9AA" w14:textId="02775B2D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NOTIFICACION PERSONAL PREVIA AL DEMANDADO</w:t>
      </w:r>
    </w:p>
    <w:p w14:paraId="37F189AA" w14:textId="483B2111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43C4B5" w14:textId="77777777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E5861" w14:textId="77777777" w:rsidR="007A22BF" w:rsidRPr="00BC54B7" w:rsidRDefault="007A22BF" w:rsidP="007A22B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C54B7">
        <w:rPr>
          <w:rFonts w:ascii="Arial" w:hAnsi="Arial" w:cs="Arial"/>
          <w:sz w:val="24"/>
          <w:szCs w:val="24"/>
          <w:lang w:val="es-MX"/>
        </w:rPr>
        <w:t>SE DEJA CONSTANCIA QUE LA DEMADANTE ACTUA A NOMBRE PROPIO POR SER DE AQUELLOS PROCESOS QUE NO REQUIEREN PERSONERIA JURIDICA PARA ACTUAR.</w:t>
      </w:r>
    </w:p>
    <w:p w14:paraId="1A6B8088" w14:textId="77777777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E9722" w14:textId="77777777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A SU DESPACHO PARA QUE DISPONGA LO PERTINENTE. ORDENE</w:t>
      </w:r>
    </w:p>
    <w:p w14:paraId="7B68AFE4" w14:textId="77777777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0B509" w14:textId="77777777" w:rsidR="007A22BF" w:rsidRDefault="007A22BF" w:rsidP="007A2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E1A2C" w14:textId="77777777" w:rsidR="007A22BF" w:rsidRPr="003708C0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8C0">
        <w:rPr>
          <w:rFonts w:ascii="Arial" w:hAnsi="Arial" w:cs="Arial"/>
          <w:b/>
          <w:sz w:val="24"/>
          <w:szCs w:val="24"/>
        </w:rPr>
        <w:t>ANA MARIA RINCON MARQUEZ</w:t>
      </w:r>
    </w:p>
    <w:p w14:paraId="015EE63A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8C0">
        <w:rPr>
          <w:rFonts w:ascii="Arial" w:hAnsi="Arial" w:cs="Arial"/>
          <w:b/>
          <w:sz w:val="24"/>
          <w:szCs w:val="24"/>
        </w:rPr>
        <w:t>SECRETARIA</w:t>
      </w:r>
    </w:p>
    <w:p w14:paraId="30B2E330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C2710B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798B7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A5AE0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3EA1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89F0C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4A732B" w14:textId="351207F2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C7A1F0" w14:textId="789C318D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25E55C" w14:textId="17DCCD12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3EC6E" w14:textId="6D81F6F9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CA572" w14:textId="6A93CAF9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DE9404" w14:textId="6FE123F5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2D6B49" w14:textId="08799DF9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AE13C0" w14:textId="7D3892B9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1CB93" w14:textId="08CBB6B9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D957A" w14:textId="11CC1AA0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263388" w14:textId="7A93C63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2815B5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0E9FF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8DD05F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7FCCB8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DD5A3A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DB436E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69D11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B4614E" w14:textId="77777777" w:rsidR="007A22BF" w:rsidRPr="00602DDE" w:rsidRDefault="007A22BF" w:rsidP="007A22BF">
      <w:pPr>
        <w:spacing w:after="0"/>
        <w:jc w:val="center"/>
        <w:rPr>
          <w:rFonts w:ascii="Arial" w:hAnsi="Arial" w:cs="Arial"/>
          <w:b/>
          <w:bCs/>
          <w:lang w:val="es-MX"/>
        </w:rPr>
      </w:pPr>
      <w:r w:rsidRPr="00602DDE">
        <w:rPr>
          <w:rFonts w:ascii="Arial" w:hAnsi="Arial" w:cs="Arial"/>
          <w:b/>
          <w:bCs/>
          <w:lang w:val="es-MX"/>
        </w:rPr>
        <w:lastRenderedPageBreak/>
        <w:t>REPÚBLICA DE COLOMBIA</w:t>
      </w:r>
    </w:p>
    <w:p w14:paraId="1205B5CB" w14:textId="77777777" w:rsidR="007A22BF" w:rsidRPr="00602DDE" w:rsidRDefault="007A22BF" w:rsidP="007A22BF">
      <w:pPr>
        <w:spacing w:after="0"/>
        <w:jc w:val="center"/>
        <w:rPr>
          <w:rFonts w:ascii="Arial" w:hAnsi="Arial" w:cs="Arial"/>
          <w:b/>
          <w:bCs/>
          <w:lang w:val="es-MX"/>
        </w:rPr>
      </w:pPr>
      <w:r w:rsidRPr="00602DDE">
        <w:rPr>
          <w:rFonts w:ascii="Arial" w:hAnsi="Arial" w:cs="Arial"/>
          <w:b/>
          <w:bCs/>
          <w:lang w:val="es-MX"/>
        </w:rPr>
        <w:t>RAMA JUDICIAL DEL PODER PÚBLICO</w:t>
      </w:r>
    </w:p>
    <w:p w14:paraId="001BF907" w14:textId="77777777" w:rsidR="007A22BF" w:rsidRPr="00602DDE" w:rsidRDefault="007A22BF" w:rsidP="007A22BF">
      <w:pPr>
        <w:spacing w:after="0"/>
        <w:jc w:val="center"/>
        <w:rPr>
          <w:rFonts w:ascii="Arial" w:hAnsi="Arial" w:cs="Arial"/>
          <w:b/>
          <w:bCs/>
          <w:lang w:val="es-MX"/>
        </w:rPr>
      </w:pPr>
      <w:r w:rsidRPr="00602DDE">
        <w:rPr>
          <w:rFonts w:ascii="Arial" w:hAnsi="Arial" w:cs="Arial"/>
          <w:b/>
          <w:bCs/>
          <w:lang w:val="es-MX"/>
        </w:rPr>
        <w:t>JUZGADO PROMISCUO MUNICIPAL DE TENERIFE</w:t>
      </w:r>
    </w:p>
    <w:p w14:paraId="4C2D3192" w14:textId="77777777" w:rsidR="007A22BF" w:rsidRPr="00602DDE" w:rsidRDefault="007A22BF" w:rsidP="007A22BF">
      <w:pPr>
        <w:spacing w:after="0"/>
        <w:jc w:val="center"/>
        <w:rPr>
          <w:rFonts w:ascii="Arial" w:hAnsi="Arial" w:cs="Arial"/>
          <w:b/>
          <w:bCs/>
          <w:lang w:val="es-MX"/>
        </w:rPr>
      </w:pPr>
    </w:p>
    <w:p w14:paraId="7CD3986F" w14:textId="08F313AB" w:rsidR="007A22BF" w:rsidRDefault="007A22BF" w:rsidP="007A22BF">
      <w:pPr>
        <w:jc w:val="center"/>
        <w:rPr>
          <w:rFonts w:ascii="Arial" w:hAnsi="Arial" w:cs="Arial"/>
          <w:b/>
          <w:bCs/>
          <w:lang w:val="es-MX"/>
        </w:rPr>
      </w:pPr>
      <w:r w:rsidRPr="00602DDE">
        <w:rPr>
          <w:rFonts w:ascii="Arial" w:hAnsi="Arial" w:cs="Arial"/>
          <w:b/>
          <w:bCs/>
          <w:lang w:val="es-MX"/>
        </w:rPr>
        <w:t xml:space="preserve">TENERIFE, </w:t>
      </w:r>
      <w:r>
        <w:rPr>
          <w:rFonts w:ascii="Arial" w:hAnsi="Arial" w:cs="Arial"/>
          <w:b/>
          <w:bCs/>
          <w:lang w:val="es-MX"/>
        </w:rPr>
        <w:t>DOS</w:t>
      </w:r>
      <w:r w:rsidRPr="00602DDE">
        <w:rPr>
          <w:rFonts w:ascii="Arial" w:hAnsi="Arial" w:cs="Arial"/>
          <w:b/>
          <w:bCs/>
          <w:lang w:val="es-MX"/>
        </w:rPr>
        <w:t xml:space="preserve"> (</w:t>
      </w:r>
      <w:r>
        <w:rPr>
          <w:rFonts w:ascii="Arial" w:hAnsi="Arial" w:cs="Arial"/>
          <w:b/>
          <w:bCs/>
          <w:lang w:val="es-MX"/>
        </w:rPr>
        <w:t>2</w:t>
      </w:r>
      <w:r w:rsidRPr="00602DDE">
        <w:rPr>
          <w:rFonts w:ascii="Arial" w:hAnsi="Arial" w:cs="Arial"/>
          <w:b/>
          <w:bCs/>
          <w:lang w:val="es-MX"/>
        </w:rPr>
        <w:t xml:space="preserve">) DE </w:t>
      </w:r>
      <w:r>
        <w:rPr>
          <w:rFonts w:ascii="Arial" w:hAnsi="Arial" w:cs="Arial"/>
          <w:b/>
          <w:bCs/>
          <w:lang w:val="es-MX"/>
        </w:rPr>
        <w:t xml:space="preserve">MARZO </w:t>
      </w:r>
      <w:r>
        <w:rPr>
          <w:rFonts w:ascii="Arial" w:hAnsi="Arial" w:cs="Arial"/>
          <w:b/>
          <w:bCs/>
          <w:lang w:val="es-MX"/>
        </w:rPr>
        <w:t xml:space="preserve">DE DOS MIL VEINTIUNO (2021) </w:t>
      </w:r>
    </w:p>
    <w:p w14:paraId="5C8BE637" w14:textId="77777777" w:rsidR="007A22BF" w:rsidRDefault="007A22BF" w:rsidP="007A22BF">
      <w:pPr>
        <w:spacing w:after="0" w:line="240" w:lineRule="auto"/>
        <w:rPr>
          <w:rFonts w:ascii="Arial" w:hAnsi="Arial" w:cs="Arial"/>
          <w:b/>
        </w:rPr>
      </w:pPr>
    </w:p>
    <w:p w14:paraId="7E0BAA9D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REF: PROCESO VERBAL SUMARIO. </w:t>
      </w:r>
      <w:r>
        <w:rPr>
          <w:rFonts w:ascii="Arial" w:hAnsi="Arial" w:cs="Arial"/>
          <w:b/>
        </w:rPr>
        <w:t>EXONERACION DE CUOTA ALIMENTARIA</w:t>
      </w:r>
    </w:p>
    <w:p w14:paraId="209D32B0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DEYSON MANUEL PADILLA MERCADO</w:t>
      </w:r>
    </w:p>
    <w:p w14:paraId="49AE41E9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DDO: </w:t>
      </w:r>
      <w:r>
        <w:rPr>
          <w:rFonts w:ascii="Arial" w:hAnsi="Arial" w:cs="Arial"/>
          <w:b/>
        </w:rPr>
        <w:t>DEYSON JUNIOR PADILLA DIAZ</w:t>
      </w:r>
    </w:p>
    <w:p w14:paraId="3D23556C" w14:textId="77777777" w:rsidR="007A22BF" w:rsidRPr="00616449" w:rsidRDefault="007A22BF" w:rsidP="007A22BF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RAD: 202</w:t>
      </w:r>
      <w:r>
        <w:rPr>
          <w:rFonts w:ascii="Arial" w:hAnsi="Arial" w:cs="Arial"/>
          <w:b/>
        </w:rPr>
        <w:t>1</w:t>
      </w:r>
      <w:r w:rsidRPr="00616449">
        <w:rPr>
          <w:rFonts w:ascii="Arial" w:hAnsi="Arial" w:cs="Arial"/>
          <w:b/>
        </w:rPr>
        <w:t>-000</w:t>
      </w:r>
      <w:r>
        <w:rPr>
          <w:rFonts w:ascii="Arial" w:hAnsi="Arial" w:cs="Arial"/>
          <w:b/>
        </w:rPr>
        <w:t>10</w:t>
      </w:r>
      <w:r w:rsidRPr="00616449">
        <w:rPr>
          <w:rFonts w:ascii="Arial" w:hAnsi="Arial" w:cs="Arial"/>
          <w:b/>
        </w:rPr>
        <w:t>-00</w:t>
      </w:r>
    </w:p>
    <w:p w14:paraId="725C6058" w14:textId="77777777" w:rsidR="007A22BF" w:rsidRDefault="007A22BF" w:rsidP="007A22BF">
      <w:pPr>
        <w:jc w:val="right"/>
        <w:rPr>
          <w:rFonts w:ascii="Arial" w:hAnsi="Arial" w:cs="Arial"/>
          <w:b/>
          <w:bCs/>
        </w:rPr>
      </w:pPr>
    </w:p>
    <w:p w14:paraId="54286FE3" w14:textId="4B5AB847" w:rsidR="007A22BF" w:rsidRDefault="007A22BF" w:rsidP="007A22BF">
      <w:pPr>
        <w:jc w:val="right"/>
        <w:rPr>
          <w:rFonts w:ascii="Arial" w:hAnsi="Arial" w:cs="Arial"/>
          <w:b/>
          <w:bCs/>
        </w:rPr>
      </w:pPr>
      <w:r w:rsidRPr="007A22BF">
        <w:rPr>
          <w:rFonts w:ascii="Arial" w:hAnsi="Arial" w:cs="Arial"/>
          <w:b/>
          <w:bCs/>
        </w:rPr>
        <w:t>AUTO INTERLOCUTORIO No: 059  I TRIMESTRE 2021</w:t>
      </w:r>
    </w:p>
    <w:p w14:paraId="3A77E51B" w14:textId="05A2EBE1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12">
        <w:rPr>
          <w:rFonts w:ascii="Arial" w:hAnsi="Arial" w:cs="Arial"/>
          <w:sz w:val="24"/>
          <w:szCs w:val="24"/>
        </w:rPr>
        <w:t>Teniendo en cuenta que al interior del plenario consta registro civil de</w:t>
      </w:r>
      <w:r>
        <w:rPr>
          <w:rFonts w:ascii="Arial" w:hAnsi="Arial" w:cs="Arial"/>
          <w:sz w:val="24"/>
          <w:szCs w:val="24"/>
        </w:rPr>
        <w:t>l señor Deyson Junior Padilla Diaz</w:t>
      </w:r>
      <w:r>
        <w:rPr>
          <w:rFonts w:ascii="Arial" w:hAnsi="Arial" w:cs="Arial"/>
          <w:sz w:val="24"/>
          <w:szCs w:val="24"/>
        </w:rPr>
        <w:t xml:space="preserve">, en donde se comprueba que es </w:t>
      </w:r>
      <w:r>
        <w:rPr>
          <w:rFonts w:ascii="Arial" w:hAnsi="Arial" w:cs="Arial"/>
          <w:sz w:val="24"/>
          <w:szCs w:val="24"/>
        </w:rPr>
        <w:t xml:space="preserve">hijo del señor Deyson Manuel Padilla Mercado,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comprueba que efectivamente el señor Deyson Manuel Padilla Diaz, se</w:t>
      </w:r>
      <w:r>
        <w:rPr>
          <w:rFonts w:ascii="Arial" w:hAnsi="Arial" w:cs="Arial"/>
          <w:sz w:val="24"/>
          <w:szCs w:val="24"/>
        </w:rPr>
        <w:t xml:space="preserve"> encuentra legitimado por activa en la causa para proponer </w:t>
      </w:r>
      <w:r>
        <w:rPr>
          <w:rFonts w:ascii="Arial" w:hAnsi="Arial" w:cs="Arial"/>
          <w:sz w:val="24"/>
          <w:szCs w:val="24"/>
        </w:rPr>
        <w:t xml:space="preserve">demanda de exoneración de cuota alimentaria </w:t>
      </w:r>
      <w:r>
        <w:rPr>
          <w:rFonts w:ascii="Arial" w:hAnsi="Arial" w:cs="Arial"/>
          <w:sz w:val="24"/>
          <w:szCs w:val="24"/>
        </w:rPr>
        <w:t>conforme a l</w:t>
      </w:r>
      <w:r>
        <w:rPr>
          <w:rFonts w:ascii="Arial" w:hAnsi="Arial" w:cs="Arial"/>
          <w:sz w:val="24"/>
          <w:szCs w:val="24"/>
        </w:rPr>
        <w:t>os requisitos legales y jurisprudenciales del caso</w:t>
      </w:r>
      <w:r>
        <w:rPr>
          <w:rFonts w:ascii="Arial" w:hAnsi="Arial" w:cs="Arial"/>
          <w:sz w:val="24"/>
          <w:szCs w:val="24"/>
        </w:rPr>
        <w:t>. Igualmente, consta en la demanda cumplimiento del requisito previo de procedibilidad de la conciliación extrajudicial.</w:t>
      </w:r>
    </w:p>
    <w:p w14:paraId="249D1035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837B19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a lo anterior y en concordancia a lo reglado en los artículos del 391 y 392 del C.G.P, no existiendo causal que lo inadmita, se</w:t>
      </w:r>
    </w:p>
    <w:p w14:paraId="2716509D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F6B68" w14:textId="5CB26ABA" w:rsidR="007A22BF" w:rsidRPr="0051559C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559C">
        <w:rPr>
          <w:rFonts w:ascii="Arial" w:hAnsi="Arial" w:cs="Arial"/>
          <w:b/>
          <w:sz w:val="24"/>
          <w:szCs w:val="24"/>
        </w:rPr>
        <w:t>RESUELVE:</w:t>
      </w:r>
    </w:p>
    <w:p w14:paraId="36683C7D" w14:textId="77777777" w:rsidR="007A22BF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E55ABB" w14:textId="7B728CE7" w:rsidR="007A22BF" w:rsidRPr="00D10AEA" w:rsidRDefault="007A22BF" w:rsidP="007A22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1559C">
        <w:rPr>
          <w:rFonts w:ascii="Arial" w:hAnsi="Arial" w:cs="Arial"/>
          <w:b/>
          <w:sz w:val="24"/>
          <w:szCs w:val="24"/>
        </w:rPr>
        <w:t xml:space="preserve">ADMITIR, </w:t>
      </w:r>
      <w:r w:rsidRPr="00D10AEA">
        <w:rPr>
          <w:rFonts w:ascii="Arial" w:hAnsi="Arial" w:cs="Arial"/>
          <w:sz w:val="24"/>
          <w:szCs w:val="24"/>
        </w:rPr>
        <w:t xml:space="preserve">la demanda de </w:t>
      </w:r>
      <w:r>
        <w:rPr>
          <w:rFonts w:ascii="Arial" w:hAnsi="Arial" w:cs="Arial"/>
          <w:sz w:val="24"/>
          <w:szCs w:val="24"/>
        </w:rPr>
        <w:t xml:space="preserve">exoneración </w:t>
      </w:r>
      <w:r w:rsidRPr="00D10AEA">
        <w:rPr>
          <w:rFonts w:ascii="Arial" w:hAnsi="Arial" w:cs="Arial"/>
          <w:sz w:val="24"/>
          <w:szCs w:val="24"/>
        </w:rPr>
        <w:t xml:space="preserve">de alimentos seguida por el señor </w:t>
      </w:r>
      <w:r>
        <w:rPr>
          <w:rFonts w:ascii="Arial" w:hAnsi="Arial" w:cs="Arial"/>
          <w:sz w:val="24"/>
          <w:szCs w:val="24"/>
        </w:rPr>
        <w:t xml:space="preserve">DEYSON MANUEL PADILLA DIAZ </w:t>
      </w:r>
      <w:r w:rsidRPr="00D10AEA">
        <w:rPr>
          <w:rFonts w:ascii="Arial" w:hAnsi="Arial" w:cs="Arial"/>
          <w:sz w:val="24"/>
          <w:szCs w:val="24"/>
        </w:rPr>
        <w:t>en contra de</w:t>
      </w:r>
      <w:r>
        <w:rPr>
          <w:rFonts w:ascii="Arial" w:hAnsi="Arial" w:cs="Arial"/>
          <w:sz w:val="24"/>
          <w:szCs w:val="24"/>
        </w:rPr>
        <w:t>l señor DEYSON JUNIOR PADILLA DIAZ</w:t>
      </w:r>
      <w:r w:rsidRPr="00D10AEA">
        <w:rPr>
          <w:rFonts w:ascii="Arial" w:hAnsi="Arial" w:cs="Arial"/>
        </w:rPr>
        <w:t>.</w:t>
      </w:r>
    </w:p>
    <w:p w14:paraId="14D6912D" w14:textId="77777777" w:rsidR="007A22BF" w:rsidRPr="0051559C" w:rsidRDefault="007A22BF" w:rsidP="007A22BF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068C2BA4" w14:textId="77777777" w:rsidR="007A22BF" w:rsidRPr="00D10AEA" w:rsidRDefault="007A22BF" w:rsidP="007A22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CORRER TRASLADO, </w:t>
      </w:r>
      <w:r w:rsidRPr="00D10AEA">
        <w:rPr>
          <w:rFonts w:ascii="Arial" w:hAnsi="Arial" w:cs="Arial"/>
          <w:sz w:val="24"/>
          <w:szCs w:val="24"/>
        </w:rPr>
        <w:t xml:space="preserve">de la demanda a la parte demandada por el termino de diez (10) días, con el fin que ejerza su derecho a la defensa. Debiendo remitir la contestación en formato PDF, al correo electrónico institucional: </w:t>
      </w:r>
      <w:hyperlink r:id="rId5" w:history="1">
        <w:r w:rsidRPr="00D10AEA">
          <w:rPr>
            <w:rStyle w:val="Hipervnculo"/>
            <w:rFonts w:ascii="Arial" w:hAnsi="Arial" w:cs="Arial"/>
            <w:sz w:val="24"/>
            <w:szCs w:val="24"/>
          </w:rPr>
          <w:t>jpmtenerife@cendoj.ramajudicial.gov.co</w:t>
        </w:r>
      </w:hyperlink>
    </w:p>
    <w:p w14:paraId="4A72E036" w14:textId="77777777" w:rsidR="007A22BF" w:rsidRPr="00D10AEA" w:rsidRDefault="007A22BF" w:rsidP="007A22BF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41042D9" w14:textId="0BFDA78F" w:rsidR="007A22BF" w:rsidRDefault="007A22BF" w:rsidP="007A22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ORDENAR, </w:t>
      </w:r>
      <w:r w:rsidRPr="00D10AEA">
        <w:rPr>
          <w:rFonts w:ascii="Arial" w:hAnsi="Arial" w:cs="Arial"/>
          <w:sz w:val="24"/>
          <w:szCs w:val="24"/>
        </w:rPr>
        <w:t xml:space="preserve">a la parte demandante </w:t>
      </w:r>
      <w:r>
        <w:rPr>
          <w:rFonts w:ascii="Arial" w:hAnsi="Arial" w:cs="Arial"/>
          <w:sz w:val="24"/>
          <w:szCs w:val="24"/>
        </w:rPr>
        <w:t xml:space="preserve">que continué con el procedimiento de notificación </w:t>
      </w:r>
      <w:r w:rsidRPr="00D10AEA">
        <w:rPr>
          <w:rFonts w:ascii="Arial" w:hAnsi="Arial" w:cs="Arial"/>
          <w:sz w:val="24"/>
          <w:szCs w:val="24"/>
        </w:rPr>
        <w:t>conforme lo disponen los artículos 292 y 293 del C.G.P en concordancia a los articulo 8 y 9 del Dcto. 806 de 2020.</w:t>
      </w:r>
      <w:r>
        <w:rPr>
          <w:rFonts w:ascii="Arial" w:hAnsi="Arial" w:cs="Arial"/>
          <w:sz w:val="24"/>
          <w:szCs w:val="24"/>
        </w:rPr>
        <w:t xml:space="preserve"> Una vez notificada deberá remitir las respectivas constancias de notificación al correo electrónico institucional: </w:t>
      </w:r>
      <w:hyperlink r:id="rId6" w:history="1">
        <w:r w:rsidRPr="005923DE">
          <w:rPr>
            <w:rStyle w:val="Hipervnculo"/>
            <w:rFonts w:ascii="Arial" w:hAnsi="Arial" w:cs="Arial"/>
            <w:sz w:val="24"/>
            <w:szCs w:val="24"/>
          </w:rPr>
          <w:t>jpmtenerife@cendoj.ramajudicial.gov.co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5772758" w14:textId="77777777" w:rsidR="007A22BF" w:rsidRPr="00D10AEA" w:rsidRDefault="007A22BF" w:rsidP="007A22BF">
      <w:pPr>
        <w:pStyle w:val="Prrafodelista"/>
        <w:rPr>
          <w:rFonts w:ascii="Arial" w:hAnsi="Arial" w:cs="Arial"/>
          <w:sz w:val="24"/>
          <w:szCs w:val="24"/>
        </w:rPr>
      </w:pPr>
    </w:p>
    <w:p w14:paraId="572D4EF5" w14:textId="77777777" w:rsidR="007A22BF" w:rsidRDefault="007A22BF" w:rsidP="007A2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NOTIFIQUESE y CÚMPLASE</w:t>
      </w:r>
    </w:p>
    <w:p w14:paraId="003AEDBE" w14:textId="38186E52" w:rsidR="007A22BF" w:rsidRPr="00D10AEA" w:rsidRDefault="00441EEC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F961920" wp14:editId="0C0FBA15">
            <wp:simplePos x="0" y="0"/>
            <wp:positionH relativeFrom="column">
              <wp:posOffset>1425039</wp:posOffset>
            </wp:positionH>
            <wp:positionV relativeFrom="paragraph">
              <wp:posOffset>12815</wp:posOffset>
            </wp:positionV>
            <wp:extent cx="2613660" cy="5334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F323D" w14:textId="23B028C2" w:rsidR="007A22BF" w:rsidRPr="00D10AEA" w:rsidRDefault="007A22BF" w:rsidP="007A2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F7526A" w14:textId="77777777" w:rsidR="007A22BF" w:rsidRPr="00D10AEA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HERMES DE JESÚS HERNANDEZ VIVES</w:t>
      </w:r>
    </w:p>
    <w:p w14:paraId="6F215EEF" w14:textId="77777777" w:rsidR="007A22BF" w:rsidRPr="00D10AEA" w:rsidRDefault="007A22BF" w:rsidP="007A2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JUEZ</w:t>
      </w:r>
    </w:p>
    <w:p w14:paraId="589FE3CF" w14:textId="08F36A0C" w:rsidR="007A22BF" w:rsidRDefault="007A22BF"/>
    <w:p w14:paraId="7D380CC5" w14:textId="6EF62415" w:rsidR="007A22BF" w:rsidRDefault="006A5E37">
      <w:r>
        <w:rPr>
          <w:noProof/>
        </w:rPr>
        <w:lastRenderedPageBreak/>
        <w:drawing>
          <wp:inline distT="0" distB="0" distL="0" distR="0" wp14:anchorId="0C42B197" wp14:editId="6031BB95">
            <wp:extent cx="5605145" cy="3360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2BF" w:rsidSect="007A22BF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72DD"/>
    <w:multiLevelType w:val="hybridMultilevel"/>
    <w:tmpl w:val="1EF029B4"/>
    <w:lvl w:ilvl="0" w:tplc="43849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BF"/>
    <w:rsid w:val="00441EEC"/>
    <w:rsid w:val="006A5E37"/>
    <w:rsid w:val="007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192C"/>
  <w15:chartTrackingRefBased/>
  <w15:docId w15:val="{AA81FCEE-9738-46F1-84B9-66C0B952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2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mtenerife@cendoj.ramajudicial.gov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pmtenerife@cendoj.ramajudicial.gov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4</cp:revision>
  <dcterms:created xsi:type="dcterms:W3CDTF">2021-03-02T20:54:00Z</dcterms:created>
  <dcterms:modified xsi:type="dcterms:W3CDTF">2021-03-02T21:38:00Z</dcterms:modified>
</cp:coreProperties>
</file>