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D7E0A" w14:textId="55D25295"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REF: PROCESO EJECUTIVO SINGULAR</w:t>
      </w:r>
    </w:p>
    <w:p w14:paraId="726DC241" w14:textId="3BABEA14"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DTE: BANCO AGRARIO DE COLOMBIA</w:t>
      </w:r>
    </w:p>
    <w:p w14:paraId="5791882A" w14:textId="4EA45B0F"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DDO: EMIRO RAFAEL CERVANTES CARRILLO</w:t>
      </w:r>
    </w:p>
    <w:p w14:paraId="130E6C60" w14:textId="78CD8317"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RAD: 2020-00037-00</w:t>
      </w:r>
    </w:p>
    <w:p w14:paraId="7F2B006A" w14:textId="2FBBD47A" w:rsidR="005B7324" w:rsidRPr="005B7324" w:rsidRDefault="005B7324" w:rsidP="005B7324">
      <w:pPr>
        <w:spacing w:after="0" w:line="240" w:lineRule="auto"/>
        <w:jc w:val="center"/>
        <w:rPr>
          <w:rFonts w:ascii="Arial" w:hAnsi="Arial" w:cs="Arial"/>
          <w:b/>
          <w:bCs/>
          <w:sz w:val="24"/>
          <w:szCs w:val="24"/>
        </w:rPr>
      </w:pPr>
    </w:p>
    <w:p w14:paraId="53D30A6F" w14:textId="45BDC89B"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t>REPÚBLICA DE COLOMBIA</w:t>
      </w:r>
    </w:p>
    <w:p w14:paraId="1CC5B34F" w14:textId="4E8ED7F3"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t>RAMA JUDICIAL DEL PODER PÚBLICO</w:t>
      </w:r>
    </w:p>
    <w:p w14:paraId="58FF5BBE" w14:textId="4EDB92B8"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t>JUZGADO PROMISCUO MUNICIPAL DE TENERIFE</w:t>
      </w:r>
    </w:p>
    <w:p w14:paraId="5898787B" w14:textId="6C52E624" w:rsidR="005B7324" w:rsidRPr="005B7324" w:rsidRDefault="005B7324">
      <w:pPr>
        <w:rPr>
          <w:rFonts w:ascii="Arial" w:hAnsi="Arial" w:cs="Arial"/>
          <w:b/>
          <w:bCs/>
          <w:sz w:val="24"/>
          <w:szCs w:val="24"/>
        </w:rPr>
      </w:pPr>
    </w:p>
    <w:p w14:paraId="4353DCA7" w14:textId="08A57C7A" w:rsidR="005B7324" w:rsidRPr="005B7324" w:rsidRDefault="005B7324">
      <w:pPr>
        <w:rPr>
          <w:rFonts w:ascii="Arial" w:hAnsi="Arial" w:cs="Arial"/>
          <w:b/>
          <w:bCs/>
          <w:sz w:val="24"/>
          <w:szCs w:val="24"/>
        </w:rPr>
      </w:pPr>
      <w:r w:rsidRPr="005B7324">
        <w:rPr>
          <w:rFonts w:ascii="Arial" w:hAnsi="Arial" w:cs="Arial"/>
          <w:b/>
          <w:bCs/>
          <w:sz w:val="24"/>
          <w:szCs w:val="24"/>
        </w:rPr>
        <w:t>19-2-2021</w:t>
      </w:r>
    </w:p>
    <w:p w14:paraId="4FA50A1E" w14:textId="09820AC7" w:rsidR="005B7324" w:rsidRPr="005B7324" w:rsidRDefault="005B7324">
      <w:pPr>
        <w:rPr>
          <w:rFonts w:ascii="Arial" w:hAnsi="Arial" w:cs="Arial"/>
          <w:sz w:val="24"/>
          <w:szCs w:val="24"/>
        </w:rPr>
      </w:pPr>
    </w:p>
    <w:p w14:paraId="5CE41AA8" w14:textId="23F94BDF" w:rsidR="005B7324" w:rsidRPr="005B7324" w:rsidRDefault="005B7324" w:rsidP="005B7324">
      <w:pPr>
        <w:jc w:val="both"/>
        <w:rPr>
          <w:rFonts w:ascii="Arial" w:hAnsi="Arial" w:cs="Arial"/>
          <w:sz w:val="24"/>
          <w:szCs w:val="24"/>
        </w:rPr>
      </w:pPr>
      <w:r w:rsidRPr="005B7324">
        <w:rPr>
          <w:rFonts w:ascii="Arial" w:hAnsi="Arial" w:cs="Arial"/>
          <w:sz w:val="24"/>
          <w:szCs w:val="24"/>
        </w:rPr>
        <w:t xml:space="preserve">AL DESPACHO INFORMANDO QUE VENCIÓ EL TERMINO DE EJECUTORIA DEL AUTO DE FECHA 12 DE FEBRERO DE 2021 Y PUBLICADO EN ESTADO EL DIA 15 DE FEBRERO DE 2021. </w:t>
      </w:r>
    </w:p>
    <w:p w14:paraId="2DE076E4" w14:textId="563CA1C1" w:rsidR="005B7324" w:rsidRPr="005B7324" w:rsidRDefault="005B7324" w:rsidP="005B7324">
      <w:pPr>
        <w:jc w:val="both"/>
        <w:rPr>
          <w:rFonts w:ascii="Arial" w:hAnsi="Arial" w:cs="Arial"/>
          <w:sz w:val="24"/>
          <w:szCs w:val="24"/>
        </w:rPr>
      </w:pPr>
      <w:r w:rsidRPr="005B7324">
        <w:rPr>
          <w:rFonts w:ascii="Arial" w:hAnsi="Arial" w:cs="Arial"/>
          <w:sz w:val="24"/>
          <w:szCs w:val="24"/>
        </w:rPr>
        <w:t>SE DEJA CONSTANCIA QUE DENTRO DEL TERMINO DE EJECUTORIA EL APODERADO DE LA PARTE DEMANDANTE EL DIA 15 DE FEBRERO DE 2021, SUBSANÓ EL REQUERIMIENTO LEGAL DE INDICAR EL LUGAR DONDE TENÍA EL PAGARÉ, CONFORME A LO ORDENADO EN EL AUTO.</w:t>
      </w:r>
    </w:p>
    <w:p w14:paraId="6F165DA0" w14:textId="089B270D" w:rsidR="005B7324" w:rsidRPr="005B7324" w:rsidRDefault="005B7324" w:rsidP="005B7324">
      <w:pPr>
        <w:jc w:val="both"/>
        <w:rPr>
          <w:rFonts w:ascii="Arial" w:hAnsi="Arial" w:cs="Arial"/>
          <w:sz w:val="24"/>
          <w:szCs w:val="24"/>
        </w:rPr>
      </w:pPr>
      <w:r w:rsidRPr="005B7324">
        <w:rPr>
          <w:rFonts w:ascii="Arial" w:hAnsi="Arial" w:cs="Arial"/>
          <w:sz w:val="24"/>
          <w:szCs w:val="24"/>
        </w:rPr>
        <w:t>SE DEJA CONSTANCIA QUE SE ENCUENTRA NOTIFICADO POR AVISO EL DEMANDADO  MEDIANTE N0TIFICACION SURTIDA A TRAVES DE SUR ENVIOS GUIA No: 6649, RECIBIDO POR EL DEMANDADO EL DIA 18 DICIEMBREM DE 2020, CORRIENDO LOS TERMINOS PARA QUE CONTESTE, ASI: 13, 14 Y 15 ENERO DE 2021, TERMINO PARA RETIRAR COPIAS; A PARTIR DEL 18 AL 29 DE ENERO DE 2021 TERMINO PARA CONTESTAR Y PRESENTAR EXCEPCIONES. VENCIO EL TERMINO Y NO FUE DESCORRIDO EL TRASLADDO.</w:t>
      </w:r>
    </w:p>
    <w:p w14:paraId="4335E521" w14:textId="05A400CD" w:rsidR="005B7324" w:rsidRPr="005B7324" w:rsidRDefault="005B7324">
      <w:pPr>
        <w:rPr>
          <w:rFonts w:ascii="Arial" w:hAnsi="Arial" w:cs="Arial"/>
          <w:sz w:val="24"/>
          <w:szCs w:val="24"/>
        </w:rPr>
      </w:pPr>
    </w:p>
    <w:p w14:paraId="7FBF7BD4" w14:textId="2BADBBC7" w:rsidR="005B7324" w:rsidRPr="005B7324" w:rsidRDefault="005B7324">
      <w:pPr>
        <w:rPr>
          <w:rFonts w:ascii="Arial" w:hAnsi="Arial" w:cs="Arial"/>
          <w:sz w:val="24"/>
          <w:szCs w:val="24"/>
        </w:rPr>
      </w:pPr>
      <w:r w:rsidRPr="005B7324">
        <w:rPr>
          <w:rFonts w:ascii="Arial" w:hAnsi="Arial" w:cs="Arial"/>
          <w:sz w:val="24"/>
          <w:szCs w:val="24"/>
        </w:rPr>
        <w:t>AL DESPACHO PARA SU RESPECTIVA ORDEN.</w:t>
      </w:r>
    </w:p>
    <w:p w14:paraId="43098B06" w14:textId="602734D4" w:rsidR="005B7324" w:rsidRPr="005B7324" w:rsidRDefault="005B7324">
      <w:pPr>
        <w:rPr>
          <w:rFonts w:ascii="Arial" w:hAnsi="Arial" w:cs="Arial"/>
          <w:sz w:val="24"/>
          <w:szCs w:val="24"/>
        </w:rPr>
      </w:pPr>
    </w:p>
    <w:p w14:paraId="5B228613" w14:textId="613B0075" w:rsidR="005B7324" w:rsidRPr="005B7324" w:rsidRDefault="005B7324" w:rsidP="005B7324">
      <w:pPr>
        <w:spacing w:after="0"/>
        <w:jc w:val="center"/>
        <w:rPr>
          <w:rFonts w:ascii="Arial" w:hAnsi="Arial" w:cs="Arial"/>
          <w:b/>
          <w:bCs/>
          <w:sz w:val="24"/>
          <w:szCs w:val="24"/>
        </w:rPr>
      </w:pPr>
      <w:r w:rsidRPr="005B7324">
        <w:rPr>
          <w:rFonts w:ascii="Arial" w:hAnsi="Arial" w:cs="Arial"/>
          <w:b/>
          <w:bCs/>
          <w:sz w:val="24"/>
          <w:szCs w:val="24"/>
        </w:rPr>
        <w:t>ANA MARIA RINCON MARQUEZ</w:t>
      </w:r>
    </w:p>
    <w:p w14:paraId="2F8D7B7C" w14:textId="1CB137B1" w:rsidR="005B7324" w:rsidRDefault="005B7324" w:rsidP="005B7324">
      <w:pPr>
        <w:spacing w:after="0"/>
        <w:jc w:val="center"/>
        <w:rPr>
          <w:rFonts w:ascii="Arial" w:hAnsi="Arial" w:cs="Arial"/>
          <w:b/>
          <w:bCs/>
          <w:sz w:val="24"/>
          <w:szCs w:val="24"/>
        </w:rPr>
      </w:pPr>
      <w:r w:rsidRPr="005B7324">
        <w:rPr>
          <w:rFonts w:ascii="Arial" w:hAnsi="Arial" w:cs="Arial"/>
          <w:b/>
          <w:bCs/>
          <w:sz w:val="24"/>
          <w:szCs w:val="24"/>
        </w:rPr>
        <w:t>SECRETARIA</w:t>
      </w:r>
    </w:p>
    <w:p w14:paraId="55B24F26" w14:textId="34935A71" w:rsidR="005B7324" w:rsidRDefault="005B7324" w:rsidP="005B7324">
      <w:pPr>
        <w:spacing w:after="0"/>
        <w:jc w:val="center"/>
        <w:rPr>
          <w:rFonts w:ascii="Arial" w:hAnsi="Arial" w:cs="Arial"/>
          <w:b/>
          <w:bCs/>
          <w:sz w:val="24"/>
          <w:szCs w:val="24"/>
        </w:rPr>
      </w:pPr>
    </w:p>
    <w:p w14:paraId="140181A3" w14:textId="18D702DD" w:rsidR="005B7324" w:rsidRDefault="005B7324" w:rsidP="005B7324">
      <w:pPr>
        <w:spacing w:after="0"/>
        <w:jc w:val="center"/>
        <w:rPr>
          <w:rFonts w:ascii="Arial" w:hAnsi="Arial" w:cs="Arial"/>
          <w:b/>
          <w:bCs/>
          <w:sz w:val="24"/>
          <w:szCs w:val="24"/>
        </w:rPr>
      </w:pPr>
    </w:p>
    <w:p w14:paraId="0B95980D" w14:textId="04F6F44E" w:rsidR="005B7324" w:rsidRDefault="005B7324" w:rsidP="005B7324">
      <w:pPr>
        <w:spacing w:after="0"/>
        <w:jc w:val="center"/>
        <w:rPr>
          <w:rFonts w:ascii="Arial" w:hAnsi="Arial" w:cs="Arial"/>
          <w:b/>
          <w:bCs/>
          <w:sz w:val="24"/>
          <w:szCs w:val="24"/>
        </w:rPr>
      </w:pPr>
    </w:p>
    <w:p w14:paraId="1107160D" w14:textId="57E5AFA9" w:rsidR="005B7324" w:rsidRDefault="005B7324" w:rsidP="005B7324">
      <w:pPr>
        <w:spacing w:after="0"/>
        <w:jc w:val="center"/>
        <w:rPr>
          <w:rFonts w:ascii="Arial" w:hAnsi="Arial" w:cs="Arial"/>
          <w:b/>
          <w:bCs/>
          <w:sz w:val="24"/>
          <w:szCs w:val="24"/>
        </w:rPr>
      </w:pPr>
    </w:p>
    <w:p w14:paraId="2190D66A" w14:textId="4C7E6930" w:rsidR="005B7324" w:rsidRDefault="005B7324" w:rsidP="005B7324">
      <w:pPr>
        <w:spacing w:after="0"/>
        <w:jc w:val="center"/>
        <w:rPr>
          <w:rFonts w:ascii="Arial" w:hAnsi="Arial" w:cs="Arial"/>
          <w:b/>
          <w:bCs/>
          <w:sz w:val="24"/>
          <w:szCs w:val="24"/>
        </w:rPr>
      </w:pPr>
    </w:p>
    <w:p w14:paraId="2896379F" w14:textId="25E098CB" w:rsidR="005B7324" w:rsidRDefault="005B7324" w:rsidP="005B7324">
      <w:pPr>
        <w:spacing w:after="0"/>
        <w:jc w:val="center"/>
        <w:rPr>
          <w:rFonts w:ascii="Arial" w:hAnsi="Arial" w:cs="Arial"/>
          <w:b/>
          <w:bCs/>
          <w:sz w:val="24"/>
          <w:szCs w:val="24"/>
        </w:rPr>
      </w:pPr>
    </w:p>
    <w:p w14:paraId="345268E8" w14:textId="588F58DB" w:rsidR="005B7324" w:rsidRDefault="005B7324" w:rsidP="005B7324">
      <w:pPr>
        <w:spacing w:after="0"/>
        <w:jc w:val="center"/>
        <w:rPr>
          <w:rFonts w:ascii="Arial" w:hAnsi="Arial" w:cs="Arial"/>
          <w:b/>
          <w:bCs/>
          <w:sz w:val="24"/>
          <w:szCs w:val="24"/>
        </w:rPr>
      </w:pPr>
    </w:p>
    <w:p w14:paraId="0E50BBD4" w14:textId="4A426791" w:rsidR="005B7324" w:rsidRDefault="005B7324" w:rsidP="005B7324">
      <w:pPr>
        <w:spacing w:after="0"/>
        <w:jc w:val="center"/>
        <w:rPr>
          <w:rFonts w:ascii="Arial" w:hAnsi="Arial" w:cs="Arial"/>
          <w:b/>
          <w:bCs/>
          <w:sz w:val="24"/>
          <w:szCs w:val="24"/>
        </w:rPr>
      </w:pPr>
    </w:p>
    <w:p w14:paraId="07FB3753" w14:textId="77777777" w:rsidR="005B7324" w:rsidRPr="005B7324" w:rsidRDefault="005B7324" w:rsidP="005B7324">
      <w:pPr>
        <w:spacing w:after="0" w:line="240" w:lineRule="auto"/>
        <w:jc w:val="center"/>
        <w:rPr>
          <w:rFonts w:ascii="Arial" w:hAnsi="Arial" w:cs="Arial"/>
          <w:b/>
          <w:bCs/>
          <w:sz w:val="24"/>
          <w:szCs w:val="24"/>
        </w:rPr>
      </w:pPr>
    </w:p>
    <w:p w14:paraId="4C9CD292" w14:textId="77777777" w:rsidR="000341C4" w:rsidRDefault="000341C4" w:rsidP="005B7324">
      <w:pPr>
        <w:spacing w:after="0" w:line="240" w:lineRule="auto"/>
        <w:jc w:val="center"/>
        <w:rPr>
          <w:rFonts w:ascii="Arial" w:hAnsi="Arial" w:cs="Arial"/>
          <w:b/>
          <w:bCs/>
          <w:sz w:val="24"/>
          <w:szCs w:val="24"/>
        </w:rPr>
      </w:pPr>
    </w:p>
    <w:p w14:paraId="3B5C345C" w14:textId="77777777" w:rsidR="000341C4" w:rsidRDefault="000341C4" w:rsidP="005B7324">
      <w:pPr>
        <w:spacing w:after="0" w:line="240" w:lineRule="auto"/>
        <w:jc w:val="center"/>
        <w:rPr>
          <w:rFonts w:ascii="Arial" w:hAnsi="Arial" w:cs="Arial"/>
          <w:b/>
          <w:bCs/>
          <w:sz w:val="24"/>
          <w:szCs w:val="24"/>
        </w:rPr>
      </w:pPr>
    </w:p>
    <w:p w14:paraId="5EB10A30" w14:textId="77777777" w:rsidR="000341C4" w:rsidRDefault="000341C4" w:rsidP="005B7324">
      <w:pPr>
        <w:spacing w:after="0" w:line="240" w:lineRule="auto"/>
        <w:jc w:val="center"/>
        <w:rPr>
          <w:rFonts w:ascii="Arial" w:hAnsi="Arial" w:cs="Arial"/>
          <w:b/>
          <w:bCs/>
          <w:sz w:val="24"/>
          <w:szCs w:val="24"/>
        </w:rPr>
      </w:pPr>
    </w:p>
    <w:p w14:paraId="6F9500C1" w14:textId="77777777" w:rsidR="000341C4" w:rsidRDefault="000341C4" w:rsidP="005B7324">
      <w:pPr>
        <w:spacing w:after="0" w:line="240" w:lineRule="auto"/>
        <w:jc w:val="center"/>
        <w:rPr>
          <w:rFonts w:ascii="Arial" w:hAnsi="Arial" w:cs="Arial"/>
          <w:b/>
          <w:bCs/>
          <w:sz w:val="24"/>
          <w:szCs w:val="24"/>
        </w:rPr>
      </w:pPr>
    </w:p>
    <w:p w14:paraId="4D0E4B8E" w14:textId="77777777" w:rsidR="000341C4" w:rsidRDefault="000341C4" w:rsidP="005B7324">
      <w:pPr>
        <w:spacing w:after="0" w:line="240" w:lineRule="auto"/>
        <w:jc w:val="center"/>
        <w:rPr>
          <w:rFonts w:ascii="Arial" w:hAnsi="Arial" w:cs="Arial"/>
          <w:b/>
          <w:bCs/>
          <w:sz w:val="24"/>
          <w:szCs w:val="24"/>
        </w:rPr>
      </w:pPr>
    </w:p>
    <w:p w14:paraId="0A7CA1B6" w14:textId="77777777" w:rsidR="000341C4" w:rsidRDefault="000341C4" w:rsidP="005B7324">
      <w:pPr>
        <w:spacing w:after="0" w:line="240" w:lineRule="auto"/>
        <w:jc w:val="center"/>
        <w:rPr>
          <w:rFonts w:ascii="Arial" w:hAnsi="Arial" w:cs="Arial"/>
          <w:b/>
          <w:bCs/>
          <w:sz w:val="24"/>
          <w:szCs w:val="24"/>
        </w:rPr>
      </w:pPr>
    </w:p>
    <w:p w14:paraId="4775BE73" w14:textId="77777777" w:rsidR="000341C4" w:rsidRDefault="000341C4" w:rsidP="005B7324">
      <w:pPr>
        <w:spacing w:after="0" w:line="240" w:lineRule="auto"/>
        <w:jc w:val="center"/>
        <w:rPr>
          <w:rFonts w:ascii="Arial" w:hAnsi="Arial" w:cs="Arial"/>
          <w:b/>
          <w:bCs/>
          <w:sz w:val="24"/>
          <w:szCs w:val="24"/>
        </w:rPr>
      </w:pPr>
    </w:p>
    <w:p w14:paraId="351982E5" w14:textId="77777777" w:rsidR="000341C4" w:rsidRDefault="000341C4" w:rsidP="005B7324">
      <w:pPr>
        <w:spacing w:after="0" w:line="240" w:lineRule="auto"/>
        <w:jc w:val="center"/>
        <w:rPr>
          <w:rFonts w:ascii="Arial" w:hAnsi="Arial" w:cs="Arial"/>
          <w:b/>
          <w:bCs/>
          <w:sz w:val="24"/>
          <w:szCs w:val="24"/>
        </w:rPr>
      </w:pPr>
    </w:p>
    <w:p w14:paraId="7B74C50A" w14:textId="77777777" w:rsidR="000341C4" w:rsidRDefault="000341C4" w:rsidP="005B7324">
      <w:pPr>
        <w:spacing w:after="0" w:line="240" w:lineRule="auto"/>
        <w:jc w:val="center"/>
        <w:rPr>
          <w:rFonts w:ascii="Arial" w:hAnsi="Arial" w:cs="Arial"/>
          <w:b/>
          <w:bCs/>
          <w:sz w:val="24"/>
          <w:szCs w:val="24"/>
        </w:rPr>
      </w:pPr>
    </w:p>
    <w:p w14:paraId="32097A7E" w14:textId="77777777" w:rsidR="000341C4" w:rsidRDefault="000341C4" w:rsidP="005B7324">
      <w:pPr>
        <w:spacing w:after="0" w:line="240" w:lineRule="auto"/>
        <w:jc w:val="center"/>
        <w:rPr>
          <w:rFonts w:ascii="Arial" w:hAnsi="Arial" w:cs="Arial"/>
          <w:b/>
          <w:bCs/>
          <w:sz w:val="24"/>
          <w:szCs w:val="24"/>
        </w:rPr>
      </w:pPr>
    </w:p>
    <w:p w14:paraId="78214686" w14:textId="77777777" w:rsidR="000341C4" w:rsidRDefault="000341C4" w:rsidP="005B7324">
      <w:pPr>
        <w:spacing w:after="0" w:line="240" w:lineRule="auto"/>
        <w:jc w:val="center"/>
        <w:rPr>
          <w:rFonts w:ascii="Arial" w:hAnsi="Arial" w:cs="Arial"/>
          <w:b/>
          <w:bCs/>
          <w:sz w:val="24"/>
          <w:szCs w:val="24"/>
        </w:rPr>
      </w:pPr>
    </w:p>
    <w:p w14:paraId="7D99B705" w14:textId="77777777" w:rsidR="000341C4" w:rsidRDefault="000341C4" w:rsidP="005B7324">
      <w:pPr>
        <w:spacing w:after="0" w:line="240" w:lineRule="auto"/>
        <w:jc w:val="center"/>
        <w:rPr>
          <w:rFonts w:ascii="Arial" w:hAnsi="Arial" w:cs="Arial"/>
          <w:b/>
          <w:bCs/>
          <w:sz w:val="24"/>
          <w:szCs w:val="24"/>
        </w:rPr>
      </w:pPr>
    </w:p>
    <w:p w14:paraId="18F6C791" w14:textId="77777777" w:rsidR="000341C4" w:rsidRDefault="000341C4" w:rsidP="005B7324">
      <w:pPr>
        <w:spacing w:after="0" w:line="240" w:lineRule="auto"/>
        <w:jc w:val="center"/>
        <w:rPr>
          <w:rFonts w:ascii="Arial" w:hAnsi="Arial" w:cs="Arial"/>
          <w:b/>
          <w:bCs/>
          <w:sz w:val="24"/>
          <w:szCs w:val="24"/>
        </w:rPr>
      </w:pPr>
    </w:p>
    <w:p w14:paraId="5A86D172" w14:textId="77777777" w:rsidR="000341C4" w:rsidRDefault="000341C4" w:rsidP="005B7324">
      <w:pPr>
        <w:spacing w:after="0" w:line="240" w:lineRule="auto"/>
        <w:jc w:val="center"/>
        <w:rPr>
          <w:rFonts w:ascii="Arial" w:hAnsi="Arial" w:cs="Arial"/>
          <w:b/>
          <w:bCs/>
          <w:sz w:val="24"/>
          <w:szCs w:val="24"/>
        </w:rPr>
      </w:pPr>
    </w:p>
    <w:p w14:paraId="73384888" w14:textId="77777777" w:rsidR="000341C4" w:rsidRDefault="000341C4" w:rsidP="005B7324">
      <w:pPr>
        <w:spacing w:after="0" w:line="240" w:lineRule="auto"/>
        <w:jc w:val="center"/>
        <w:rPr>
          <w:rFonts w:ascii="Arial" w:hAnsi="Arial" w:cs="Arial"/>
          <w:b/>
          <w:bCs/>
          <w:sz w:val="24"/>
          <w:szCs w:val="24"/>
        </w:rPr>
      </w:pPr>
    </w:p>
    <w:p w14:paraId="4B8615B6" w14:textId="011DE71F"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lastRenderedPageBreak/>
        <w:t>REPÚBLICA DE COLOMBIA</w:t>
      </w:r>
    </w:p>
    <w:p w14:paraId="71FBC78C" w14:textId="77777777"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t>RAMA JUDICIAL DEL PODER PÚBLICO</w:t>
      </w:r>
    </w:p>
    <w:p w14:paraId="63233D4B" w14:textId="77777777" w:rsidR="005B7324" w:rsidRPr="005B7324" w:rsidRDefault="005B7324" w:rsidP="005B7324">
      <w:pPr>
        <w:spacing w:after="0" w:line="240" w:lineRule="auto"/>
        <w:jc w:val="center"/>
        <w:rPr>
          <w:rFonts w:ascii="Arial" w:hAnsi="Arial" w:cs="Arial"/>
          <w:b/>
          <w:bCs/>
          <w:sz w:val="24"/>
          <w:szCs w:val="24"/>
        </w:rPr>
      </w:pPr>
      <w:r w:rsidRPr="005B7324">
        <w:rPr>
          <w:rFonts w:ascii="Arial" w:hAnsi="Arial" w:cs="Arial"/>
          <w:b/>
          <w:bCs/>
          <w:sz w:val="24"/>
          <w:szCs w:val="24"/>
        </w:rPr>
        <w:t>JUZGADO PROMISCUO MUNICIPAL DE TENERIFE</w:t>
      </w:r>
    </w:p>
    <w:p w14:paraId="708BFE50" w14:textId="45A83EB2" w:rsidR="005B7324" w:rsidRDefault="005B7324" w:rsidP="005B7324">
      <w:pPr>
        <w:spacing w:after="0"/>
        <w:jc w:val="center"/>
        <w:rPr>
          <w:rFonts w:ascii="Arial" w:hAnsi="Arial" w:cs="Arial"/>
          <w:b/>
          <w:bCs/>
          <w:sz w:val="24"/>
          <w:szCs w:val="24"/>
        </w:rPr>
      </w:pPr>
    </w:p>
    <w:p w14:paraId="627A0169" w14:textId="4186A1F2" w:rsidR="005B7324" w:rsidRDefault="005B7324" w:rsidP="005B7324">
      <w:pPr>
        <w:spacing w:after="0"/>
        <w:jc w:val="center"/>
        <w:rPr>
          <w:rFonts w:ascii="Arial" w:hAnsi="Arial" w:cs="Arial"/>
          <w:b/>
          <w:bCs/>
          <w:sz w:val="24"/>
          <w:szCs w:val="24"/>
        </w:rPr>
      </w:pPr>
      <w:r>
        <w:rPr>
          <w:rFonts w:ascii="Arial" w:hAnsi="Arial" w:cs="Arial"/>
          <w:b/>
          <w:bCs/>
          <w:sz w:val="24"/>
          <w:szCs w:val="24"/>
        </w:rPr>
        <w:t xml:space="preserve">TENERIFE, </w:t>
      </w:r>
      <w:r w:rsidR="00C92912">
        <w:rPr>
          <w:rFonts w:ascii="Arial" w:hAnsi="Arial" w:cs="Arial"/>
          <w:b/>
          <w:bCs/>
          <w:sz w:val="24"/>
          <w:szCs w:val="24"/>
        </w:rPr>
        <w:t>DIECINUEVE</w:t>
      </w:r>
      <w:r>
        <w:rPr>
          <w:rFonts w:ascii="Arial" w:hAnsi="Arial" w:cs="Arial"/>
          <w:b/>
          <w:bCs/>
          <w:sz w:val="24"/>
          <w:szCs w:val="24"/>
        </w:rPr>
        <w:t xml:space="preserve"> (</w:t>
      </w:r>
      <w:r w:rsidR="00C92912">
        <w:rPr>
          <w:rFonts w:ascii="Arial" w:hAnsi="Arial" w:cs="Arial"/>
          <w:b/>
          <w:bCs/>
          <w:sz w:val="24"/>
          <w:szCs w:val="24"/>
        </w:rPr>
        <w:t>19</w:t>
      </w:r>
      <w:r>
        <w:rPr>
          <w:rFonts w:ascii="Arial" w:hAnsi="Arial" w:cs="Arial"/>
          <w:b/>
          <w:bCs/>
          <w:sz w:val="24"/>
          <w:szCs w:val="24"/>
        </w:rPr>
        <w:t>) DE FEBRERO DE DOS MIL VEINTIUNO (2021)</w:t>
      </w:r>
    </w:p>
    <w:p w14:paraId="5B6D6357" w14:textId="0E88E430" w:rsidR="005B7324" w:rsidRDefault="005B7324" w:rsidP="005B7324">
      <w:pPr>
        <w:spacing w:after="0"/>
        <w:jc w:val="center"/>
        <w:rPr>
          <w:rFonts w:ascii="Arial" w:hAnsi="Arial" w:cs="Arial"/>
          <w:b/>
          <w:bCs/>
          <w:sz w:val="24"/>
          <w:szCs w:val="24"/>
        </w:rPr>
      </w:pPr>
    </w:p>
    <w:p w14:paraId="0395C0F7" w14:textId="77777777"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REF: PROCESO EJECUTIVO SINGULAR</w:t>
      </w:r>
    </w:p>
    <w:p w14:paraId="23187064" w14:textId="77777777"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DTE: BANCO AGRARIO DE COLOMBIA</w:t>
      </w:r>
    </w:p>
    <w:p w14:paraId="7B9C69B1" w14:textId="77777777"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DDO: EMIRO RAFAEL CERVANTES CARRILLO</w:t>
      </w:r>
    </w:p>
    <w:p w14:paraId="3A8FA270" w14:textId="77777777" w:rsidR="005B7324" w:rsidRPr="005B7324" w:rsidRDefault="005B7324" w:rsidP="005B7324">
      <w:pPr>
        <w:spacing w:after="0" w:line="240" w:lineRule="auto"/>
        <w:rPr>
          <w:rFonts w:ascii="Arial" w:hAnsi="Arial" w:cs="Arial"/>
          <w:b/>
          <w:bCs/>
          <w:sz w:val="24"/>
          <w:szCs w:val="24"/>
        </w:rPr>
      </w:pPr>
      <w:r w:rsidRPr="005B7324">
        <w:rPr>
          <w:rFonts w:ascii="Arial" w:hAnsi="Arial" w:cs="Arial"/>
          <w:b/>
          <w:bCs/>
          <w:sz w:val="24"/>
          <w:szCs w:val="24"/>
        </w:rPr>
        <w:t>RAD: 2020-00037-00</w:t>
      </w:r>
    </w:p>
    <w:p w14:paraId="34A6C846" w14:textId="7D5E002A" w:rsidR="005B7324" w:rsidRDefault="005B7324" w:rsidP="005B7324">
      <w:pPr>
        <w:spacing w:after="0"/>
        <w:jc w:val="center"/>
        <w:rPr>
          <w:rFonts w:ascii="Arial" w:hAnsi="Arial" w:cs="Arial"/>
          <w:b/>
          <w:bCs/>
          <w:sz w:val="24"/>
          <w:szCs w:val="24"/>
        </w:rPr>
      </w:pPr>
    </w:p>
    <w:p w14:paraId="1A394A30" w14:textId="1D307FD4" w:rsidR="005B7324" w:rsidRDefault="005B7324" w:rsidP="005B7324">
      <w:pPr>
        <w:spacing w:after="0"/>
        <w:jc w:val="right"/>
        <w:rPr>
          <w:rFonts w:ascii="Arial" w:hAnsi="Arial" w:cs="Arial"/>
          <w:b/>
          <w:bCs/>
          <w:sz w:val="24"/>
          <w:szCs w:val="24"/>
        </w:rPr>
      </w:pPr>
      <w:r>
        <w:rPr>
          <w:rFonts w:ascii="Arial" w:hAnsi="Arial" w:cs="Arial"/>
          <w:b/>
          <w:bCs/>
          <w:sz w:val="24"/>
          <w:szCs w:val="24"/>
        </w:rPr>
        <w:t>AUTO INTERLOCUTORIO No: 046 I TRIMESTRE 2021</w:t>
      </w:r>
    </w:p>
    <w:p w14:paraId="01E9A220" w14:textId="7AFD653C" w:rsidR="005B7324" w:rsidRDefault="005B7324" w:rsidP="005B7324">
      <w:pPr>
        <w:spacing w:after="0"/>
        <w:jc w:val="center"/>
        <w:rPr>
          <w:rFonts w:ascii="Arial" w:hAnsi="Arial" w:cs="Arial"/>
          <w:b/>
          <w:bCs/>
          <w:sz w:val="24"/>
          <w:szCs w:val="24"/>
        </w:rPr>
      </w:pPr>
    </w:p>
    <w:p w14:paraId="732CC0E4" w14:textId="77777777" w:rsidR="005B7324" w:rsidRDefault="005B7324" w:rsidP="005B7324">
      <w:pPr>
        <w:jc w:val="right"/>
        <w:rPr>
          <w:rFonts w:ascii="Arial" w:hAnsi="Arial" w:cs="Arial"/>
          <w:b/>
          <w:sz w:val="24"/>
          <w:szCs w:val="24"/>
        </w:rPr>
      </w:pPr>
      <w:r>
        <w:rPr>
          <w:rFonts w:ascii="Arial" w:hAnsi="Arial" w:cs="Arial"/>
          <w:b/>
          <w:sz w:val="24"/>
          <w:szCs w:val="24"/>
        </w:rPr>
        <w:t>AUTO ORDENA SEGUIR ADELANTE CON LA EJECUCIÓN</w:t>
      </w:r>
    </w:p>
    <w:p w14:paraId="16F0E6EA" w14:textId="77777777" w:rsidR="005B7324" w:rsidRDefault="005B7324" w:rsidP="005B7324">
      <w:pPr>
        <w:jc w:val="center"/>
        <w:rPr>
          <w:rFonts w:ascii="Arial" w:hAnsi="Arial" w:cs="Arial"/>
          <w:b/>
          <w:sz w:val="24"/>
          <w:szCs w:val="24"/>
        </w:rPr>
      </w:pPr>
    </w:p>
    <w:p w14:paraId="32D74AB1" w14:textId="77777777" w:rsidR="005B7324" w:rsidRDefault="005B7324" w:rsidP="005B7324">
      <w:pPr>
        <w:jc w:val="center"/>
        <w:rPr>
          <w:rFonts w:ascii="Arial" w:hAnsi="Arial" w:cs="Arial"/>
          <w:b/>
          <w:sz w:val="24"/>
          <w:szCs w:val="24"/>
        </w:rPr>
      </w:pPr>
      <w:r>
        <w:rPr>
          <w:rFonts w:ascii="Arial" w:hAnsi="Arial" w:cs="Arial"/>
          <w:b/>
          <w:sz w:val="24"/>
          <w:szCs w:val="24"/>
        </w:rPr>
        <w:t>ASUNTO:</w:t>
      </w:r>
    </w:p>
    <w:p w14:paraId="08593E2C" w14:textId="7924FD2C" w:rsidR="005B7324" w:rsidRDefault="005B7324" w:rsidP="005B7324">
      <w:pPr>
        <w:jc w:val="both"/>
        <w:rPr>
          <w:rFonts w:ascii="Arial" w:hAnsi="Arial" w:cs="Arial"/>
          <w:sz w:val="24"/>
          <w:szCs w:val="24"/>
        </w:rPr>
      </w:pPr>
      <w:r>
        <w:rPr>
          <w:rFonts w:ascii="Arial" w:hAnsi="Arial" w:cs="Arial"/>
          <w:sz w:val="24"/>
          <w:szCs w:val="24"/>
        </w:rPr>
        <w:t xml:space="preserve">Procede el Despacho a proferir auto con orden de seguir adelante la ejecución contra el señor </w:t>
      </w:r>
      <w:r w:rsidR="00400F50">
        <w:rPr>
          <w:rFonts w:ascii="Arial" w:hAnsi="Arial" w:cs="Arial"/>
          <w:sz w:val="24"/>
          <w:szCs w:val="24"/>
        </w:rPr>
        <w:t>Emiro Rafael Cervantes Carrillo</w:t>
      </w:r>
      <w:r>
        <w:rPr>
          <w:rFonts w:ascii="Arial" w:hAnsi="Arial" w:cs="Arial"/>
          <w:sz w:val="24"/>
          <w:szCs w:val="24"/>
        </w:rPr>
        <w:t>, dentro del proceso ejecutivo instaurado por la entidad bancaria BANCO AGRARIO DE COLOMBIA S.A, sin que exista causal de nulidad que pueda invalidar lo actuado.</w:t>
      </w:r>
    </w:p>
    <w:p w14:paraId="62B2D79A" w14:textId="77777777" w:rsidR="005B7324" w:rsidRDefault="005B7324" w:rsidP="005B7324">
      <w:pPr>
        <w:jc w:val="center"/>
        <w:rPr>
          <w:rFonts w:ascii="Arial" w:hAnsi="Arial" w:cs="Arial"/>
          <w:b/>
          <w:sz w:val="24"/>
          <w:szCs w:val="24"/>
        </w:rPr>
      </w:pPr>
    </w:p>
    <w:p w14:paraId="020622F0" w14:textId="77777777" w:rsidR="005B7324" w:rsidRDefault="005B7324" w:rsidP="005B7324">
      <w:pPr>
        <w:jc w:val="center"/>
        <w:rPr>
          <w:rFonts w:ascii="Arial" w:hAnsi="Arial" w:cs="Arial"/>
          <w:sz w:val="24"/>
          <w:szCs w:val="24"/>
        </w:rPr>
      </w:pPr>
      <w:r>
        <w:rPr>
          <w:rFonts w:ascii="Arial" w:hAnsi="Arial" w:cs="Arial"/>
          <w:b/>
          <w:sz w:val="24"/>
          <w:szCs w:val="24"/>
        </w:rPr>
        <w:t>ANTECEDENTES</w:t>
      </w:r>
    </w:p>
    <w:p w14:paraId="40770B8F" w14:textId="719BA916" w:rsidR="005B7324" w:rsidRDefault="005B7324" w:rsidP="005B7324">
      <w:pPr>
        <w:jc w:val="both"/>
        <w:rPr>
          <w:rFonts w:ascii="Arial" w:hAnsi="Arial" w:cs="Arial"/>
          <w:sz w:val="24"/>
          <w:szCs w:val="24"/>
        </w:rPr>
      </w:pPr>
      <w:r>
        <w:rPr>
          <w:rFonts w:ascii="Arial" w:hAnsi="Arial" w:cs="Arial"/>
          <w:sz w:val="24"/>
          <w:szCs w:val="24"/>
        </w:rPr>
        <w:t xml:space="preserve">La parte ejecutante presentó demanda ejecutiva en contra del señor </w:t>
      </w:r>
      <w:r w:rsidR="00400F50">
        <w:rPr>
          <w:rFonts w:ascii="Arial" w:hAnsi="Arial" w:cs="Arial"/>
          <w:sz w:val="24"/>
          <w:szCs w:val="24"/>
        </w:rPr>
        <w:t>Emiro Rafael Cervantes Carrillo</w:t>
      </w:r>
      <w:r>
        <w:rPr>
          <w:rFonts w:ascii="Arial" w:hAnsi="Arial" w:cs="Arial"/>
          <w:sz w:val="24"/>
          <w:szCs w:val="24"/>
        </w:rPr>
        <w:t xml:space="preserve">,  en la que presentó las siguientes pretensiones: </w:t>
      </w:r>
    </w:p>
    <w:p w14:paraId="152D42DF" w14:textId="77777777" w:rsidR="00584331" w:rsidRPr="00400F50" w:rsidRDefault="005B7324" w:rsidP="00584331">
      <w:pPr>
        <w:spacing w:after="0" w:line="240" w:lineRule="auto"/>
        <w:ind w:left="708"/>
        <w:jc w:val="both"/>
        <w:rPr>
          <w:rFonts w:ascii="Arial" w:eastAsia="Times New Roman" w:hAnsi="Arial" w:cs="Arial"/>
          <w:b/>
          <w:bCs/>
          <w:iCs/>
          <w:lang w:eastAsia="es-CO"/>
        </w:rPr>
      </w:pPr>
      <w:r w:rsidRPr="00584331">
        <w:rPr>
          <w:rFonts w:ascii="Arial" w:hAnsi="Arial" w:cs="Arial"/>
          <w:b/>
          <w:bCs/>
          <w:iCs/>
        </w:rPr>
        <w:t>“</w:t>
      </w:r>
      <w:r w:rsidR="00584331" w:rsidRPr="00400F50">
        <w:rPr>
          <w:rFonts w:ascii="Arial" w:eastAsia="Times New Roman" w:hAnsi="Arial" w:cs="Arial"/>
          <w:b/>
          <w:bCs/>
          <w:iCs/>
          <w:lang w:eastAsia="es-CO"/>
        </w:rPr>
        <w:t>PRIMERA: De acuerdo a los trámites de un Proceso Ejecutivo, reglamentado en los Artículos 422 al 447 del Código General Del Proceso, sírvase señor Juez librar mandamiento ejecutivo en contra del señor(a) EMIRO RAFAEL CERVANTES CARRILLO y a favor del BANCO AGRARIO DE COLOMBIA S.A, por las siguientes cantidades de dinero.</w:t>
      </w:r>
    </w:p>
    <w:p w14:paraId="046B350A" w14:textId="77777777" w:rsidR="00584331" w:rsidRPr="00400F50" w:rsidRDefault="00584331" w:rsidP="00584331">
      <w:pPr>
        <w:spacing w:after="0" w:line="240" w:lineRule="auto"/>
        <w:ind w:left="708"/>
        <w:jc w:val="both"/>
        <w:rPr>
          <w:rFonts w:ascii="Arial" w:eastAsia="Times New Roman" w:hAnsi="Arial" w:cs="Arial"/>
          <w:b/>
          <w:bCs/>
          <w:iCs/>
          <w:lang w:eastAsia="es-CO"/>
        </w:rPr>
      </w:pPr>
    </w:p>
    <w:p w14:paraId="1FDE73D0" w14:textId="7A3AF07B" w:rsidR="00584331" w:rsidRPr="00400F50" w:rsidRDefault="00584331" w:rsidP="00584331">
      <w:pPr>
        <w:spacing w:after="0" w:line="240" w:lineRule="auto"/>
        <w:ind w:left="708"/>
        <w:jc w:val="both"/>
        <w:rPr>
          <w:rFonts w:ascii="Arial" w:eastAsia="Times New Roman" w:hAnsi="Arial" w:cs="Arial"/>
          <w:b/>
          <w:bCs/>
          <w:iCs/>
          <w:lang w:eastAsia="es-CO"/>
        </w:rPr>
      </w:pPr>
      <w:r w:rsidRPr="00400F50">
        <w:rPr>
          <w:rFonts w:ascii="Arial" w:eastAsia="Times New Roman" w:hAnsi="Arial" w:cs="Arial"/>
          <w:b/>
          <w:bCs/>
          <w:iCs/>
          <w:lang w:eastAsia="es-CO"/>
        </w:rPr>
        <w:t>Por el capital insoluto contenido en el pagare NO 042446100007251, a favor del BANCO AGRARIO DE COLOMBIA S.A, por la suma de $6.766.goo.oo, Mcte.</w:t>
      </w:r>
    </w:p>
    <w:p w14:paraId="340DA85D" w14:textId="77777777" w:rsidR="00584331" w:rsidRPr="00400F50" w:rsidRDefault="00584331" w:rsidP="00584331">
      <w:pPr>
        <w:spacing w:after="0" w:line="240" w:lineRule="auto"/>
        <w:ind w:left="708"/>
        <w:jc w:val="both"/>
        <w:rPr>
          <w:rFonts w:ascii="Arial" w:eastAsia="Times New Roman" w:hAnsi="Arial" w:cs="Arial"/>
          <w:b/>
          <w:bCs/>
          <w:iCs/>
          <w:lang w:eastAsia="es-CO"/>
        </w:rPr>
      </w:pPr>
    </w:p>
    <w:p w14:paraId="0B00BB4D" w14:textId="15C7F30D" w:rsidR="00584331" w:rsidRPr="00400F50" w:rsidRDefault="00584331" w:rsidP="00584331">
      <w:pPr>
        <w:spacing w:after="0" w:line="240" w:lineRule="auto"/>
        <w:ind w:left="708"/>
        <w:jc w:val="both"/>
        <w:rPr>
          <w:rFonts w:ascii="Arial" w:eastAsia="Times New Roman" w:hAnsi="Arial" w:cs="Arial"/>
          <w:b/>
          <w:bCs/>
          <w:iCs/>
          <w:lang w:eastAsia="es-CO"/>
        </w:rPr>
      </w:pPr>
      <w:r w:rsidRPr="00400F50">
        <w:rPr>
          <w:rFonts w:ascii="Arial" w:eastAsia="Times New Roman" w:hAnsi="Arial" w:cs="Arial"/>
          <w:b/>
          <w:bCs/>
          <w:iCs/>
          <w:lang w:eastAsia="es-CO"/>
        </w:rPr>
        <w:t>Por la suma de $1.430.434.00, M</w:t>
      </w:r>
      <w:r>
        <w:rPr>
          <w:rFonts w:ascii="Arial" w:eastAsia="Times New Roman" w:hAnsi="Arial" w:cs="Arial"/>
          <w:b/>
          <w:bCs/>
          <w:iCs/>
          <w:lang w:eastAsia="es-CO"/>
        </w:rPr>
        <w:t>/</w:t>
      </w:r>
      <w:r w:rsidRPr="00400F50">
        <w:rPr>
          <w:rFonts w:ascii="Arial" w:eastAsia="Times New Roman" w:hAnsi="Arial" w:cs="Arial"/>
          <w:b/>
          <w:bCs/>
          <w:iCs/>
          <w:lang w:eastAsia="es-CO"/>
        </w:rPr>
        <w:t>Cte., correspondiente a los intereses remuneratorios sobre la anterior suma a la Tasa DTF + 37.91 % Efectiva Anual, contenido en el pagaré N' 042446100007251, desde el día 10 de Junio del 2019, hasta el día 10 de Julio del 2019.</w:t>
      </w:r>
    </w:p>
    <w:p w14:paraId="361E1F56" w14:textId="77777777" w:rsidR="00584331" w:rsidRPr="00400F50" w:rsidRDefault="00584331" w:rsidP="00584331">
      <w:pPr>
        <w:spacing w:after="0" w:line="240" w:lineRule="auto"/>
        <w:ind w:left="708"/>
        <w:jc w:val="both"/>
        <w:rPr>
          <w:rFonts w:ascii="Arial" w:eastAsia="Times New Roman" w:hAnsi="Arial" w:cs="Arial"/>
          <w:b/>
          <w:bCs/>
          <w:iCs/>
          <w:lang w:eastAsia="es-CO"/>
        </w:rPr>
      </w:pPr>
    </w:p>
    <w:p w14:paraId="3CA50015" w14:textId="4EE6759D" w:rsidR="00584331" w:rsidRPr="00400F50" w:rsidRDefault="00584331" w:rsidP="00584331">
      <w:pPr>
        <w:spacing w:after="0" w:line="240" w:lineRule="auto"/>
        <w:ind w:left="708"/>
        <w:jc w:val="both"/>
        <w:rPr>
          <w:rFonts w:ascii="Arial" w:eastAsia="Times New Roman" w:hAnsi="Arial" w:cs="Arial"/>
          <w:b/>
          <w:bCs/>
          <w:iCs/>
          <w:lang w:eastAsia="es-CO"/>
        </w:rPr>
      </w:pPr>
      <w:r w:rsidRPr="00400F50">
        <w:rPr>
          <w:rFonts w:ascii="Arial" w:eastAsia="Times New Roman" w:hAnsi="Arial" w:cs="Arial"/>
          <w:b/>
          <w:bCs/>
          <w:iCs/>
          <w:lang w:eastAsia="es-CO"/>
        </w:rPr>
        <w:t xml:space="preserve">Por la suma de $130.071.00, </w:t>
      </w:r>
      <w:r>
        <w:rPr>
          <w:rFonts w:ascii="Arial" w:eastAsia="Times New Roman" w:hAnsi="Arial" w:cs="Arial"/>
          <w:b/>
          <w:bCs/>
          <w:iCs/>
          <w:lang w:eastAsia="es-CO"/>
        </w:rPr>
        <w:t>M/</w:t>
      </w:r>
      <w:r w:rsidRPr="00400F50">
        <w:rPr>
          <w:rFonts w:ascii="Arial" w:eastAsia="Times New Roman" w:hAnsi="Arial" w:cs="Arial"/>
          <w:b/>
          <w:bCs/>
          <w:iCs/>
          <w:lang w:eastAsia="es-CO"/>
        </w:rPr>
        <w:t>Cte, correspondiente a los intereses moratorios sobre el capital contenido en el pagaré NO 042446100007251, desde el día 11 de Julio del 2019, hasta el 26/02/2020, de allí hasta que se efectué el pago total de la Obligación a una tasa equivalente al máximo legal per</w:t>
      </w:r>
      <w:r>
        <w:rPr>
          <w:rFonts w:ascii="Arial" w:eastAsia="Times New Roman" w:hAnsi="Arial" w:cs="Arial"/>
          <w:b/>
          <w:bCs/>
          <w:iCs/>
          <w:lang w:eastAsia="es-CO"/>
        </w:rPr>
        <w:t>m</w:t>
      </w:r>
      <w:r w:rsidRPr="00400F50">
        <w:rPr>
          <w:rFonts w:ascii="Arial" w:eastAsia="Times New Roman" w:hAnsi="Arial" w:cs="Arial"/>
          <w:b/>
          <w:bCs/>
          <w:iCs/>
          <w:lang w:eastAsia="es-CO"/>
        </w:rPr>
        <w:t>itido y por la Superintendencia Financiera de Colombia.</w:t>
      </w:r>
    </w:p>
    <w:p w14:paraId="2100F74E" w14:textId="77777777" w:rsidR="00584331" w:rsidRPr="00400F50" w:rsidRDefault="00584331" w:rsidP="00584331">
      <w:pPr>
        <w:spacing w:after="0" w:line="240" w:lineRule="auto"/>
        <w:ind w:left="708"/>
        <w:jc w:val="both"/>
        <w:rPr>
          <w:rFonts w:ascii="Arial" w:eastAsia="Times New Roman" w:hAnsi="Arial" w:cs="Arial"/>
          <w:b/>
          <w:bCs/>
          <w:iCs/>
          <w:lang w:eastAsia="es-CO"/>
        </w:rPr>
      </w:pPr>
    </w:p>
    <w:p w14:paraId="3D1C1E5D" w14:textId="59CB7319" w:rsidR="00584331" w:rsidRPr="00400F50" w:rsidRDefault="00584331" w:rsidP="00584331">
      <w:pPr>
        <w:spacing w:after="0" w:line="240" w:lineRule="auto"/>
        <w:ind w:left="708"/>
        <w:jc w:val="both"/>
        <w:rPr>
          <w:rFonts w:ascii="Arial" w:eastAsia="Times New Roman" w:hAnsi="Arial" w:cs="Arial"/>
          <w:b/>
          <w:bCs/>
          <w:iCs/>
          <w:lang w:eastAsia="es-CO"/>
        </w:rPr>
      </w:pPr>
      <w:r w:rsidRPr="00400F50">
        <w:rPr>
          <w:rFonts w:ascii="Arial" w:eastAsia="Times New Roman" w:hAnsi="Arial" w:cs="Arial"/>
          <w:b/>
          <w:bCs/>
          <w:iCs/>
          <w:lang w:eastAsia="es-CO"/>
        </w:rPr>
        <w:t>P</w:t>
      </w:r>
      <w:r>
        <w:rPr>
          <w:rFonts w:ascii="Arial" w:eastAsia="Times New Roman" w:hAnsi="Arial" w:cs="Arial"/>
          <w:b/>
          <w:bCs/>
          <w:iCs/>
          <w:lang w:eastAsia="es-CO"/>
        </w:rPr>
        <w:t>or</w:t>
      </w:r>
      <w:r w:rsidRPr="00400F50">
        <w:rPr>
          <w:rFonts w:ascii="Arial" w:eastAsia="Times New Roman" w:hAnsi="Arial" w:cs="Arial"/>
          <w:b/>
          <w:bCs/>
          <w:iCs/>
          <w:lang w:eastAsia="es-CO"/>
        </w:rPr>
        <w:t xml:space="preserve"> la suma de $856.081.00, M</w:t>
      </w:r>
      <w:r>
        <w:rPr>
          <w:rFonts w:ascii="Arial" w:eastAsia="Times New Roman" w:hAnsi="Arial" w:cs="Arial"/>
          <w:b/>
          <w:bCs/>
          <w:iCs/>
          <w:lang w:eastAsia="es-CO"/>
        </w:rPr>
        <w:t>/</w:t>
      </w:r>
      <w:r w:rsidRPr="00400F50">
        <w:rPr>
          <w:rFonts w:ascii="Arial" w:eastAsia="Times New Roman" w:hAnsi="Arial" w:cs="Arial"/>
          <w:b/>
          <w:bCs/>
          <w:iCs/>
          <w:lang w:eastAsia="es-CO"/>
        </w:rPr>
        <w:t>Cte., correspondientes a otros conceptos contenidos y aceptados en el pagaré NO 042446100007251.</w:t>
      </w:r>
    </w:p>
    <w:p w14:paraId="7AC5A402" w14:textId="77777777" w:rsidR="00584331" w:rsidRPr="00400F50" w:rsidRDefault="00584331" w:rsidP="00584331">
      <w:pPr>
        <w:spacing w:after="0" w:line="240" w:lineRule="auto"/>
        <w:ind w:left="708"/>
        <w:jc w:val="both"/>
        <w:rPr>
          <w:rFonts w:ascii="Arial" w:eastAsia="Times New Roman" w:hAnsi="Arial" w:cs="Arial"/>
          <w:b/>
          <w:bCs/>
          <w:iCs/>
          <w:lang w:eastAsia="es-CO"/>
        </w:rPr>
      </w:pPr>
    </w:p>
    <w:p w14:paraId="0B31D2D9" w14:textId="1090FA3A" w:rsidR="00584331" w:rsidRPr="00400F50" w:rsidRDefault="00584331" w:rsidP="00584331">
      <w:pPr>
        <w:spacing w:after="0" w:line="240" w:lineRule="auto"/>
        <w:ind w:left="708"/>
        <w:jc w:val="both"/>
        <w:rPr>
          <w:rFonts w:ascii="Arial" w:eastAsia="Times New Roman" w:hAnsi="Arial" w:cs="Arial"/>
          <w:b/>
          <w:bCs/>
          <w:iCs/>
          <w:lang w:eastAsia="es-CO"/>
        </w:rPr>
      </w:pPr>
      <w:r w:rsidRPr="00400F50">
        <w:rPr>
          <w:rFonts w:ascii="Arial" w:eastAsia="Times New Roman" w:hAnsi="Arial" w:cs="Arial"/>
          <w:b/>
          <w:bCs/>
          <w:iCs/>
          <w:lang w:eastAsia="es-CO"/>
        </w:rPr>
        <w:t>SEGU</w:t>
      </w:r>
      <w:r w:rsidR="000341C4">
        <w:rPr>
          <w:rFonts w:ascii="Arial" w:eastAsia="Times New Roman" w:hAnsi="Arial" w:cs="Arial"/>
          <w:b/>
          <w:bCs/>
          <w:iCs/>
          <w:lang w:eastAsia="es-CO"/>
        </w:rPr>
        <w:t>N</w:t>
      </w:r>
      <w:r w:rsidRPr="00400F50">
        <w:rPr>
          <w:rFonts w:ascii="Arial" w:eastAsia="Times New Roman" w:hAnsi="Arial" w:cs="Arial"/>
          <w:b/>
          <w:bCs/>
          <w:iCs/>
          <w:lang w:eastAsia="es-CO"/>
        </w:rPr>
        <w:t>DO: Se condene al demandado al pago de las costas, gastos, honorarios y demás conceptos legalm</w:t>
      </w:r>
      <w:r>
        <w:rPr>
          <w:rFonts w:ascii="Arial" w:eastAsia="Times New Roman" w:hAnsi="Arial" w:cs="Arial"/>
          <w:b/>
          <w:bCs/>
          <w:iCs/>
          <w:lang w:eastAsia="es-CO"/>
        </w:rPr>
        <w:t>e</w:t>
      </w:r>
      <w:r w:rsidRPr="00400F50">
        <w:rPr>
          <w:rFonts w:ascii="Arial" w:eastAsia="Times New Roman" w:hAnsi="Arial" w:cs="Arial"/>
          <w:b/>
          <w:bCs/>
          <w:iCs/>
          <w:lang w:eastAsia="es-CO"/>
        </w:rPr>
        <w:t>nte reconocidos en el proceso</w:t>
      </w:r>
      <w:r w:rsidRPr="00584331">
        <w:rPr>
          <w:rFonts w:ascii="Arial" w:eastAsia="Times New Roman" w:hAnsi="Arial" w:cs="Arial"/>
          <w:b/>
          <w:bCs/>
          <w:iCs/>
          <w:lang w:eastAsia="es-CO"/>
        </w:rPr>
        <w:t>”</w:t>
      </w:r>
      <w:r w:rsidRPr="00400F50">
        <w:rPr>
          <w:rFonts w:ascii="Arial" w:eastAsia="Times New Roman" w:hAnsi="Arial" w:cs="Arial"/>
          <w:b/>
          <w:bCs/>
          <w:iCs/>
          <w:lang w:eastAsia="es-CO"/>
        </w:rPr>
        <w:t>.</w:t>
      </w:r>
      <w:r w:rsidRPr="00584331">
        <w:rPr>
          <w:rFonts w:ascii="Arial" w:eastAsia="Times New Roman" w:hAnsi="Arial" w:cs="Arial"/>
          <w:b/>
          <w:bCs/>
          <w:iCs/>
          <w:lang w:eastAsia="es-CO"/>
        </w:rPr>
        <w:t xml:space="preserve"> (ibídem)</w:t>
      </w:r>
    </w:p>
    <w:p w14:paraId="5D7572E3" w14:textId="77777777" w:rsidR="00584331" w:rsidRDefault="00584331" w:rsidP="005B7324">
      <w:pPr>
        <w:rPr>
          <w:rFonts w:ascii="Arial" w:hAnsi="Arial" w:cs="Arial"/>
          <w:sz w:val="24"/>
          <w:szCs w:val="24"/>
        </w:rPr>
      </w:pPr>
    </w:p>
    <w:p w14:paraId="17226DE0" w14:textId="0EB1FE4C" w:rsidR="005B7324" w:rsidRDefault="005B7324" w:rsidP="005B7324">
      <w:pPr>
        <w:rPr>
          <w:rFonts w:ascii="Arial" w:hAnsi="Arial" w:cs="Arial"/>
          <w:sz w:val="24"/>
          <w:szCs w:val="24"/>
        </w:rPr>
      </w:pPr>
      <w:r>
        <w:rPr>
          <w:rFonts w:ascii="Arial" w:hAnsi="Arial" w:cs="Arial"/>
          <w:sz w:val="24"/>
          <w:szCs w:val="24"/>
        </w:rPr>
        <w:t>Como argumentos fácticos en que soportó su solicitud de mandamiento de pago en resumen expuso los siguientes hechos:</w:t>
      </w:r>
    </w:p>
    <w:p w14:paraId="73524B19" w14:textId="6684122E" w:rsidR="00584331" w:rsidRPr="00400F50" w:rsidRDefault="00584331" w:rsidP="00584331">
      <w:pPr>
        <w:ind w:left="708"/>
        <w:jc w:val="both"/>
        <w:rPr>
          <w:rFonts w:ascii="Arial" w:eastAsia="Times New Roman" w:hAnsi="Arial" w:cs="Arial"/>
          <w:b/>
          <w:bCs/>
          <w:i/>
          <w:iCs/>
          <w:lang w:eastAsia="es-CO"/>
        </w:rPr>
      </w:pPr>
      <w:r w:rsidRPr="000341C4">
        <w:rPr>
          <w:rFonts w:ascii="Arial" w:hAnsi="Arial" w:cs="Arial"/>
          <w:b/>
        </w:rPr>
        <w:t xml:space="preserve">“ </w:t>
      </w:r>
      <w:r w:rsidRPr="00400F50">
        <w:rPr>
          <w:rFonts w:ascii="Arial" w:eastAsia="Times New Roman" w:hAnsi="Arial" w:cs="Arial"/>
          <w:b/>
          <w:bCs/>
          <w:i/>
          <w:iCs/>
          <w:lang w:eastAsia="es-CO"/>
        </w:rPr>
        <w:t xml:space="preserve">PRIMERO: El demandado señor(a) EMIRO RAFAEL CERVANTES CARRILLO, suscribió y aceptó el pagaré NO 042446100007251, por valor de $6.766.900.00, Micte., por concepto de capital, más $1.430.434.00, MICte., por concepto de intereses remuneratorios, más $130.071.00, MICte., por concepto de intereses moratorios, más $856.081.00, MICte., por otros conceptos, para un total de </w:t>
      </w:r>
      <w:r w:rsidRPr="00400F50">
        <w:rPr>
          <w:rFonts w:ascii="Arial" w:eastAsia="Times New Roman" w:hAnsi="Arial" w:cs="Arial"/>
          <w:b/>
          <w:bCs/>
          <w:i/>
          <w:iCs/>
          <w:lang w:eastAsia="es-CO"/>
        </w:rPr>
        <w:lastRenderedPageBreak/>
        <w:t>NUEVE MILLONES CIENTO OCHENTA Y TRES MIL CUATROCIENTOS OCHENTA Y SEIS PESOS ($9.183.486.00) MICTE.</w:t>
      </w:r>
    </w:p>
    <w:p w14:paraId="37180255"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2F1E4149" w14:textId="530A289A"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SEGU</w:t>
      </w:r>
      <w:r w:rsidRPr="000341C4">
        <w:rPr>
          <w:rFonts w:ascii="Arial" w:eastAsia="Times New Roman" w:hAnsi="Arial" w:cs="Arial"/>
          <w:b/>
          <w:bCs/>
          <w:i/>
          <w:iCs/>
          <w:lang w:eastAsia="es-CO"/>
        </w:rPr>
        <w:t>N</w:t>
      </w:r>
      <w:r w:rsidRPr="00400F50">
        <w:rPr>
          <w:rFonts w:ascii="Arial" w:eastAsia="Times New Roman" w:hAnsi="Arial" w:cs="Arial"/>
          <w:b/>
          <w:bCs/>
          <w:i/>
          <w:iCs/>
          <w:lang w:eastAsia="es-CO"/>
        </w:rPr>
        <w:t>DO: El anterior título valor respalda la obligación NO 725042440077255, la cual fue fijada en un plazo de Sesenta (60) meses, para ser cancelado en Sesenta (60) cuotas a capital, con un interés de la T DTF + 37.91 % Efectiva Anual.</w:t>
      </w:r>
    </w:p>
    <w:p w14:paraId="36BB4F28"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4AD88FDE" w14:textId="56F2F12C"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TERC</w:t>
      </w:r>
      <w:r w:rsidRPr="000341C4">
        <w:rPr>
          <w:rFonts w:ascii="Arial" w:eastAsia="Times New Roman" w:hAnsi="Arial" w:cs="Arial"/>
          <w:b/>
          <w:bCs/>
          <w:i/>
          <w:iCs/>
          <w:lang w:eastAsia="es-CO"/>
        </w:rPr>
        <w:t>E</w:t>
      </w:r>
      <w:r w:rsidRPr="00400F50">
        <w:rPr>
          <w:rFonts w:ascii="Arial" w:eastAsia="Times New Roman" w:hAnsi="Arial" w:cs="Arial"/>
          <w:b/>
          <w:bCs/>
          <w:i/>
          <w:iCs/>
          <w:lang w:eastAsia="es-CO"/>
        </w:rPr>
        <w:t>RO: La obligación NO 725042440077255, se encuentra vencida desde el dia 10 de Julio del 2019, n un saldo por capital de 56.766.900.00, Micte.</w:t>
      </w:r>
    </w:p>
    <w:p w14:paraId="7114056C"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2820EEE8" w14:textId="15CD61BA"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CU</w:t>
      </w:r>
      <w:r w:rsidRPr="000341C4">
        <w:rPr>
          <w:rFonts w:ascii="Arial" w:eastAsia="Times New Roman" w:hAnsi="Arial" w:cs="Arial"/>
          <w:b/>
          <w:bCs/>
          <w:i/>
          <w:iCs/>
          <w:lang w:eastAsia="es-CO"/>
        </w:rPr>
        <w:t>ART</w:t>
      </w:r>
      <w:r w:rsidRPr="00400F50">
        <w:rPr>
          <w:rFonts w:ascii="Arial" w:eastAsia="Times New Roman" w:hAnsi="Arial" w:cs="Arial"/>
          <w:b/>
          <w:bCs/>
          <w:i/>
          <w:iCs/>
          <w:lang w:eastAsia="es-CO"/>
        </w:rPr>
        <w:t>O: A pesar de los requerimientos hechos por parte del BANCO AGRARIO DE COLOMBIA S. A, el demandado señor(a) EMIRO RAFAEL CERVANTES CARRILLO, no ha cancelado sus acreencias.</w:t>
      </w:r>
    </w:p>
    <w:p w14:paraId="1279F8B3"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6C46AA44" w14:textId="77777777"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QUINTO: El deudor se Obligó a pagar a favor del BANCO AGRARIO DE COLOMBIA S.A., intereses en caso de mora a la tasa máxima legal permitida, certificada por la superintendencia Financiera de Colombia.</w:t>
      </w:r>
    </w:p>
    <w:p w14:paraId="6DFED83A"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55862BE6" w14:textId="1B7F396A"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SEXTO: I.os plazos para cancelar la obligación se ha vencido, por cuanto el deudor ha incumplido con el pago de las cuotas de capital y de los intereses, por lo tanto, se da aplicación a la cláusula aceleratoria pactada en el pagare, a partir de ta cuota NO 24, de fecha 10/07/2019 y exige de inmediato el pago total de la deuda junto con los intereses corrientes, moratorios, gastos de seguro, cobranzas y honorarios, siendo procedente el Cobro de la deuda desde que se hizo exigible hasta que Se efectué el pago, por cuanto es una obligación clara, expresa y exigible a cargo del deudor.</w:t>
      </w:r>
    </w:p>
    <w:p w14:paraId="174EFBB6"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4C1B30D6" w14:textId="77777777"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SÉPTIMO. El demandado EMIRO RAFAEL CERVANTES CARRILLO, suscribió y acepto el pagaré NO 042446100007251, que en su dáusula NOVENA señala: "El Banco y en general cualquier tenedor legitimd del presente pagare se encuentra autorizado para declarar vencido el plazo de la obligación, diligenciar el presente titulo conforme a su carta de instrucciones y exigir el pago del saldo total del crédito, en cualquiera de los eventos contemplados en la ley, la carta de instrucciones, el texto del pagare y en cualquier otro documento o contrato suscrito o celebrado con el Banco o con cualquier tenedor legitimo del título.</w:t>
      </w:r>
    </w:p>
    <w:p w14:paraId="4A2D52AA"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47C92431" w14:textId="77777777"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OCTAVO. En este mismo sentido la carta de instrucciones en su numeral 1' señala que el pagare podrá Ser llenado cuando exista cualquier obligación directa o indirecta a su cargo incumplida o en mora, en los casos estipulados en la ley, en el pagare; en cualquier documento suscrito por el tenedor legitimo en los siguientes eventos: A) ante el incumplimiento de una cualquiera de las obligaciones a su cargo en el pagare o cualquiera otra obligación que tenga con el Banco adquiridas directa ' o indirectamente por cualquiera de los obligados, sus avalistas, codeudores, fiadores 0 garantqs para el Banco.</w:t>
      </w:r>
    </w:p>
    <w:p w14:paraId="0A7E3CE0" w14:textId="77777777" w:rsidR="00584331" w:rsidRPr="00400F50" w:rsidRDefault="00584331" w:rsidP="00584331">
      <w:pPr>
        <w:spacing w:after="0" w:line="240" w:lineRule="auto"/>
        <w:ind w:left="1416"/>
        <w:jc w:val="both"/>
        <w:rPr>
          <w:rFonts w:ascii="Arial" w:eastAsia="Times New Roman" w:hAnsi="Arial" w:cs="Arial"/>
          <w:b/>
          <w:bCs/>
          <w:i/>
          <w:iCs/>
          <w:lang w:eastAsia="es-CO"/>
        </w:rPr>
      </w:pPr>
    </w:p>
    <w:p w14:paraId="27F22562" w14:textId="7770C770" w:rsidR="00584331" w:rsidRPr="00400F50" w:rsidRDefault="00584331" w:rsidP="00584331">
      <w:pPr>
        <w:spacing w:after="0" w:line="240" w:lineRule="auto"/>
        <w:ind w:left="708"/>
        <w:jc w:val="both"/>
        <w:rPr>
          <w:rFonts w:ascii="Arial" w:eastAsia="Times New Roman" w:hAnsi="Arial" w:cs="Arial"/>
          <w:b/>
          <w:bCs/>
          <w:i/>
          <w:iCs/>
          <w:lang w:eastAsia="es-CO"/>
        </w:rPr>
      </w:pPr>
      <w:r w:rsidRPr="00400F50">
        <w:rPr>
          <w:rFonts w:ascii="Arial" w:eastAsia="Times New Roman" w:hAnsi="Arial" w:cs="Arial"/>
          <w:b/>
          <w:bCs/>
          <w:i/>
          <w:iCs/>
          <w:lang w:eastAsia="es-CO"/>
        </w:rPr>
        <w:t>NOVENO: EL BANCO AGRARIO DE COLOMBIA SA, me ha conferido poder por intermedio de su apoderado general Dra. BEATRIZ ELENA ARBELAEZ OTALVARO, para actuar en su representación, el cual he aceptado</w:t>
      </w:r>
      <w:r w:rsidRPr="000341C4">
        <w:rPr>
          <w:rFonts w:ascii="Arial" w:eastAsia="Times New Roman" w:hAnsi="Arial" w:cs="Arial"/>
          <w:b/>
          <w:bCs/>
          <w:i/>
          <w:iCs/>
          <w:lang w:eastAsia="es-CO"/>
        </w:rPr>
        <w:t>”(ibídem).</w:t>
      </w:r>
    </w:p>
    <w:p w14:paraId="2E315F05" w14:textId="0F90E96F" w:rsidR="00584331" w:rsidRPr="000341C4" w:rsidRDefault="00584331" w:rsidP="00584331">
      <w:pPr>
        <w:rPr>
          <w:rFonts w:ascii="Arial" w:hAnsi="Arial" w:cs="Arial"/>
          <w:b/>
        </w:rPr>
      </w:pPr>
    </w:p>
    <w:p w14:paraId="75332827" w14:textId="283ABB7A" w:rsidR="005B7324" w:rsidRDefault="005B7324" w:rsidP="005B7324">
      <w:pPr>
        <w:pStyle w:val="Prrafodelista"/>
        <w:jc w:val="center"/>
        <w:rPr>
          <w:rFonts w:ascii="Arial" w:hAnsi="Arial" w:cs="Arial"/>
          <w:b/>
          <w:sz w:val="24"/>
          <w:szCs w:val="24"/>
        </w:rPr>
      </w:pPr>
      <w:r>
        <w:rPr>
          <w:rFonts w:ascii="Arial" w:hAnsi="Arial" w:cs="Arial"/>
          <w:b/>
          <w:sz w:val="24"/>
          <w:szCs w:val="24"/>
        </w:rPr>
        <w:t>TRAMITACION</w:t>
      </w:r>
    </w:p>
    <w:p w14:paraId="703708EA" w14:textId="77777777" w:rsidR="00584331" w:rsidRDefault="00584331" w:rsidP="005B7324">
      <w:pPr>
        <w:pStyle w:val="Prrafodelista"/>
        <w:jc w:val="center"/>
        <w:rPr>
          <w:rFonts w:ascii="Arial" w:hAnsi="Arial" w:cs="Arial"/>
          <w:b/>
          <w:sz w:val="24"/>
          <w:szCs w:val="24"/>
        </w:rPr>
      </w:pPr>
    </w:p>
    <w:p w14:paraId="1E9436A1" w14:textId="7DD4AFBA" w:rsidR="00584331" w:rsidRDefault="00584331" w:rsidP="00584331">
      <w:pPr>
        <w:pStyle w:val="Prrafodelista"/>
        <w:numPr>
          <w:ilvl w:val="0"/>
          <w:numId w:val="3"/>
        </w:numPr>
        <w:jc w:val="both"/>
        <w:rPr>
          <w:rFonts w:ascii="Arial" w:hAnsi="Arial" w:cs="Arial"/>
          <w:sz w:val="24"/>
          <w:szCs w:val="24"/>
        </w:rPr>
      </w:pPr>
      <w:r>
        <w:rPr>
          <w:rFonts w:ascii="Arial" w:hAnsi="Arial" w:cs="Arial"/>
          <w:sz w:val="24"/>
          <w:szCs w:val="24"/>
        </w:rPr>
        <w:t xml:space="preserve">El apoderado de la parte demandante a través del correo institucional y por medio  de su cuenta web registrada: </w:t>
      </w:r>
      <w:hyperlink r:id="rId5" w:history="1">
        <w:r>
          <w:rPr>
            <w:rStyle w:val="Hipervnculo"/>
            <w:rFonts w:ascii="Arial" w:hAnsi="Arial" w:cs="Arial"/>
            <w:sz w:val="24"/>
            <w:szCs w:val="24"/>
          </w:rPr>
          <w:t>sauloliveros@hotmail.com</w:t>
        </w:r>
      </w:hyperlink>
      <w:r>
        <w:rPr>
          <w:rFonts w:ascii="Arial" w:hAnsi="Arial" w:cs="Arial"/>
          <w:sz w:val="24"/>
          <w:szCs w:val="24"/>
        </w:rPr>
        <w:t>, remitió el día 7 de julio de 2020, demanda ejecutiva con el fin de hacer exigible la obligación contentiva en el titulo valor pagaré No.04244610007251 suscrito por el demandado.</w:t>
      </w:r>
    </w:p>
    <w:p w14:paraId="63666BCD" w14:textId="77777777" w:rsidR="00584331" w:rsidRDefault="00584331" w:rsidP="00584331">
      <w:pPr>
        <w:pStyle w:val="Prrafodelista"/>
        <w:jc w:val="both"/>
        <w:rPr>
          <w:rFonts w:ascii="Arial" w:hAnsi="Arial" w:cs="Arial"/>
          <w:sz w:val="24"/>
          <w:szCs w:val="24"/>
        </w:rPr>
      </w:pPr>
    </w:p>
    <w:p w14:paraId="0BE34715" w14:textId="3ECBB710" w:rsidR="00584331" w:rsidRPr="00584331" w:rsidRDefault="005B7324" w:rsidP="001469CC">
      <w:pPr>
        <w:pStyle w:val="Prrafodelista"/>
        <w:numPr>
          <w:ilvl w:val="0"/>
          <w:numId w:val="3"/>
        </w:numPr>
        <w:jc w:val="both"/>
        <w:rPr>
          <w:rFonts w:ascii="Arial" w:hAnsi="Arial" w:cs="Arial"/>
          <w:sz w:val="24"/>
          <w:szCs w:val="24"/>
        </w:rPr>
      </w:pPr>
      <w:r w:rsidRPr="00584331">
        <w:rPr>
          <w:rFonts w:ascii="Arial" w:hAnsi="Arial" w:cs="Arial"/>
          <w:sz w:val="24"/>
          <w:szCs w:val="24"/>
        </w:rPr>
        <w:t xml:space="preserve">Tras el análisis del título ejecutivo aportado con sus respectivas firmas y huellas del demandado, el Despacho determinó la existencia de una obligación clara, expresa y exigible a favor de la ejecutante </w:t>
      </w:r>
      <w:r w:rsidR="00584331" w:rsidRPr="00584331">
        <w:rPr>
          <w:rFonts w:ascii="Arial" w:hAnsi="Arial" w:cs="Arial"/>
          <w:sz w:val="24"/>
          <w:szCs w:val="24"/>
        </w:rPr>
        <w:t xml:space="preserve"> por lo cual </w:t>
      </w:r>
      <w:r w:rsidR="00584331">
        <w:rPr>
          <w:rFonts w:ascii="Arial" w:hAnsi="Arial" w:cs="Arial"/>
          <w:sz w:val="24"/>
          <w:szCs w:val="24"/>
        </w:rPr>
        <w:t>e</w:t>
      </w:r>
      <w:r w:rsidR="00584331" w:rsidRPr="00584331">
        <w:rPr>
          <w:rFonts w:ascii="Arial" w:hAnsi="Arial" w:cs="Arial"/>
          <w:sz w:val="24"/>
          <w:szCs w:val="24"/>
        </w:rPr>
        <w:t xml:space="preserve">l despacho libró mandamiento de pago el día 8 de julio de 2020 a favor del </w:t>
      </w:r>
      <w:r w:rsidR="00584331" w:rsidRPr="00584331">
        <w:rPr>
          <w:rFonts w:ascii="Arial" w:hAnsi="Arial" w:cs="Arial"/>
          <w:sz w:val="24"/>
          <w:szCs w:val="24"/>
        </w:rPr>
        <w:lastRenderedPageBreak/>
        <w:t>Banco Agrario y en contra del señor Emiro Rafael Carrillo Cervantes, por el valor del capital adeudado en el pagaré.</w:t>
      </w:r>
    </w:p>
    <w:p w14:paraId="292AB6B0" w14:textId="77777777" w:rsidR="00584331" w:rsidRDefault="00584331" w:rsidP="00584331">
      <w:pPr>
        <w:pStyle w:val="Prrafodelista"/>
        <w:rPr>
          <w:rFonts w:ascii="Arial" w:hAnsi="Arial" w:cs="Arial"/>
          <w:sz w:val="24"/>
          <w:szCs w:val="24"/>
        </w:rPr>
      </w:pPr>
    </w:p>
    <w:p w14:paraId="66AF5168" w14:textId="77777777" w:rsidR="00584331" w:rsidRDefault="00584331" w:rsidP="00584331">
      <w:pPr>
        <w:pStyle w:val="Prrafodelista"/>
        <w:numPr>
          <w:ilvl w:val="0"/>
          <w:numId w:val="3"/>
        </w:numPr>
        <w:jc w:val="both"/>
        <w:rPr>
          <w:rFonts w:ascii="Arial" w:hAnsi="Arial" w:cs="Arial"/>
          <w:sz w:val="24"/>
          <w:szCs w:val="24"/>
        </w:rPr>
      </w:pPr>
      <w:r>
        <w:rPr>
          <w:rFonts w:ascii="Arial" w:hAnsi="Arial" w:cs="Arial"/>
          <w:sz w:val="24"/>
          <w:szCs w:val="24"/>
        </w:rPr>
        <w:t>El día 27 de agosto de 2020 el apoderado de la parte demandante a través de la empresa de mensajería certificada Sur envíos, realizó la notificación personal al demandado, siendo recibida en dicha fecha e identificada con el No. de guía: 6133</w:t>
      </w:r>
    </w:p>
    <w:p w14:paraId="6ED2E9F4" w14:textId="77777777" w:rsidR="00584331" w:rsidRDefault="00584331" w:rsidP="00584331">
      <w:pPr>
        <w:pStyle w:val="Prrafodelista"/>
        <w:rPr>
          <w:rFonts w:ascii="Arial" w:hAnsi="Arial" w:cs="Arial"/>
          <w:sz w:val="24"/>
          <w:szCs w:val="24"/>
        </w:rPr>
      </w:pPr>
    </w:p>
    <w:p w14:paraId="2C663A6A" w14:textId="0E731A92" w:rsidR="00584331" w:rsidRDefault="00584331" w:rsidP="00584331">
      <w:pPr>
        <w:pStyle w:val="Prrafodelista"/>
        <w:numPr>
          <w:ilvl w:val="0"/>
          <w:numId w:val="3"/>
        </w:numPr>
        <w:jc w:val="both"/>
        <w:rPr>
          <w:rFonts w:ascii="Arial" w:hAnsi="Arial" w:cs="Arial"/>
          <w:sz w:val="24"/>
          <w:szCs w:val="24"/>
        </w:rPr>
      </w:pPr>
      <w:r>
        <w:rPr>
          <w:rFonts w:ascii="Arial" w:hAnsi="Arial" w:cs="Arial"/>
          <w:sz w:val="24"/>
          <w:szCs w:val="24"/>
        </w:rPr>
        <w:t>Posteriormente el día 18 de diciembre de 2020, el apoderado de la parte demandante a través de la empresa de mensajería certificada sur envio, realizó la notificación por aviso al demandado, siendo recibida en dicha fecha e identificada con el No. de guía 6649</w:t>
      </w:r>
      <w:r w:rsidR="000341C4">
        <w:rPr>
          <w:rFonts w:ascii="Arial" w:hAnsi="Arial" w:cs="Arial"/>
          <w:sz w:val="24"/>
          <w:szCs w:val="24"/>
        </w:rPr>
        <w:t>.</w:t>
      </w:r>
    </w:p>
    <w:p w14:paraId="4F84E9A6" w14:textId="77777777" w:rsidR="000341C4" w:rsidRPr="000341C4" w:rsidRDefault="000341C4" w:rsidP="000341C4">
      <w:pPr>
        <w:pStyle w:val="Prrafodelista"/>
        <w:rPr>
          <w:rFonts w:ascii="Arial" w:hAnsi="Arial" w:cs="Arial"/>
          <w:sz w:val="24"/>
          <w:szCs w:val="24"/>
        </w:rPr>
      </w:pPr>
    </w:p>
    <w:p w14:paraId="70CEFB20" w14:textId="77777777" w:rsidR="000341C4" w:rsidRDefault="000341C4" w:rsidP="000341C4">
      <w:pPr>
        <w:pStyle w:val="Prrafodelista"/>
        <w:jc w:val="both"/>
        <w:rPr>
          <w:rFonts w:ascii="Arial" w:hAnsi="Arial" w:cs="Arial"/>
          <w:sz w:val="24"/>
          <w:szCs w:val="24"/>
        </w:rPr>
      </w:pPr>
    </w:p>
    <w:p w14:paraId="17C04248" w14:textId="77777777" w:rsidR="005B7324" w:rsidRDefault="005B7324" w:rsidP="005B7324">
      <w:pPr>
        <w:jc w:val="center"/>
        <w:rPr>
          <w:rFonts w:ascii="Arial" w:hAnsi="Arial" w:cs="Arial"/>
          <w:b/>
          <w:sz w:val="24"/>
          <w:szCs w:val="24"/>
        </w:rPr>
      </w:pPr>
      <w:r>
        <w:rPr>
          <w:rFonts w:ascii="Arial" w:hAnsi="Arial" w:cs="Arial"/>
          <w:b/>
          <w:sz w:val="24"/>
          <w:szCs w:val="24"/>
        </w:rPr>
        <w:t>CONSIDERACIONES</w:t>
      </w:r>
    </w:p>
    <w:p w14:paraId="45BB71CA" w14:textId="77777777" w:rsidR="005B7324" w:rsidRDefault="005B7324" w:rsidP="005B7324">
      <w:pPr>
        <w:jc w:val="both"/>
        <w:rPr>
          <w:rFonts w:ascii="Arial" w:hAnsi="Arial" w:cs="Arial"/>
          <w:sz w:val="24"/>
          <w:szCs w:val="24"/>
        </w:rPr>
      </w:pPr>
      <w:r>
        <w:rPr>
          <w:rFonts w:ascii="Arial" w:hAnsi="Arial" w:cs="Arial"/>
          <w:sz w:val="24"/>
          <w:szCs w:val="24"/>
        </w:rPr>
        <w:t>Como quiera que del examen de los documentos aportados por el ejecutante se evidencia la existencia de una obligación clara, expresa y actualmente exigible, que constituye plena prueba contra el deudor, pues no obstante que el ejecutado hizo caso omiso a las notificaciones que en vía judicial se hicieron para obtener la oposición a las pretensiones de la demanda.</w:t>
      </w:r>
    </w:p>
    <w:p w14:paraId="43091D9C" w14:textId="77777777" w:rsidR="005B7324" w:rsidRDefault="005B7324" w:rsidP="005B7324">
      <w:pPr>
        <w:jc w:val="both"/>
        <w:rPr>
          <w:rFonts w:ascii="Arial" w:hAnsi="Arial" w:cs="Arial"/>
          <w:sz w:val="24"/>
          <w:szCs w:val="24"/>
        </w:rPr>
      </w:pPr>
      <w:r>
        <w:rPr>
          <w:rFonts w:ascii="Arial" w:hAnsi="Arial" w:cs="Arial"/>
          <w:sz w:val="24"/>
          <w:szCs w:val="24"/>
        </w:rPr>
        <w:t xml:space="preserve">Corolario de lo anterior, atendiendo las disposiciones del artículo 440 del C. G. del Proceso, que prevé que si no se propusieran excepciones oportunamente –supuesto aplicable al sub examine–el Juez dictará, en caso de existir medidas cautelares, auto que ordena seguir adelante la ejecución para el cumplimiento de las obligaciones determinadas en el mandamiento ejecutivo, practicar la liquidación del crédito y condenar en costas al ejecutado. </w:t>
      </w:r>
    </w:p>
    <w:p w14:paraId="4FC1D199" w14:textId="08F9C654" w:rsidR="005B7324" w:rsidRDefault="005B7324" w:rsidP="005B7324">
      <w:pPr>
        <w:jc w:val="both"/>
        <w:rPr>
          <w:rFonts w:ascii="Arial" w:hAnsi="Arial" w:cs="Arial"/>
          <w:sz w:val="24"/>
          <w:szCs w:val="24"/>
        </w:rPr>
      </w:pPr>
      <w:r>
        <w:rPr>
          <w:rFonts w:ascii="Arial" w:hAnsi="Arial" w:cs="Arial"/>
          <w:sz w:val="24"/>
          <w:szCs w:val="24"/>
        </w:rPr>
        <w:t xml:space="preserve">Ahora bien, el Despacho ordenará seguir adelante con la ejecución en contra del señor </w:t>
      </w:r>
      <w:r w:rsidR="00584331">
        <w:rPr>
          <w:rFonts w:ascii="Arial" w:hAnsi="Arial" w:cs="Arial"/>
          <w:sz w:val="24"/>
          <w:szCs w:val="24"/>
        </w:rPr>
        <w:t>EMIRO RAFAEL CERVANTES CARRILLO</w:t>
      </w:r>
      <w:r>
        <w:rPr>
          <w:rFonts w:ascii="Arial" w:hAnsi="Arial" w:cs="Arial"/>
          <w:sz w:val="24"/>
          <w:szCs w:val="24"/>
        </w:rPr>
        <w:t xml:space="preserve">, identificado con la CC. No: </w:t>
      </w:r>
      <w:r w:rsidR="00584331">
        <w:rPr>
          <w:rFonts w:ascii="Arial" w:hAnsi="Arial" w:cs="Arial"/>
          <w:sz w:val="24"/>
          <w:szCs w:val="24"/>
        </w:rPr>
        <w:t xml:space="preserve">5’122.475 </w:t>
      </w:r>
      <w:r>
        <w:rPr>
          <w:rFonts w:ascii="Arial" w:hAnsi="Arial" w:cs="Arial"/>
          <w:sz w:val="24"/>
          <w:szCs w:val="24"/>
        </w:rPr>
        <w:t xml:space="preserve">por la suma dejada de pagar librada en el mandamiento de pago de fecha </w:t>
      </w:r>
      <w:r w:rsidR="00584331">
        <w:rPr>
          <w:rFonts w:ascii="Arial" w:hAnsi="Arial" w:cs="Arial"/>
          <w:sz w:val="24"/>
          <w:szCs w:val="24"/>
        </w:rPr>
        <w:t>8</w:t>
      </w:r>
      <w:r>
        <w:rPr>
          <w:rFonts w:ascii="Arial" w:hAnsi="Arial" w:cs="Arial"/>
          <w:sz w:val="24"/>
          <w:szCs w:val="24"/>
        </w:rPr>
        <w:t xml:space="preserve"> de </w:t>
      </w:r>
      <w:r w:rsidR="00584331">
        <w:rPr>
          <w:rFonts w:ascii="Arial" w:hAnsi="Arial" w:cs="Arial"/>
          <w:sz w:val="24"/>
          <w:szCs w:val="24"/>
        </w:rPr>
        <w:t xml:space="preserve">julio de 2020. </w:t>
      </w:r>
    </w:p>
    <w:p w14:paraId="5992B1F2" w14:textId="77777777" w:rsidR="005B7324" w:rsidRDefault="005B7324" w:rsidP="005B7324">
      <w:pPr>
        <w:jc w:val="both"/>
        <w:rPr>
          <w:rFonts w:ascii="Arial" w:hAnsi="Arial" w:cs="Arial"/>
          <w:sz w:val="24"/>
          <w:szCs w:val="24"/>
        </w:rPr>
      </w:pPr>
      <w:r>
        <w:rPr>
          <w:rFonts w:ascii="Arial" w:hAnsi="Arial" w:cs="Arial"/>
          <w:sz w:val="24"/>
          <w:szCs w:val="24"/>
        </w:rPr>
        <w:t>Respecto de la liquidación del crédito, el numeral 1º del artículo 446 del C. G. del P., preceptúa que ejecutoriado el auto que ordena seguir adelante la ejecución, o notificada la sentencia que resuelva sobre excepciones siempre que no sea totalmente favorable al ejecutado</w:t>
      </w:r>
      <w:r>
        <w:rPr>
          <w:rFonts w:ascii="Arial" w:hAnsi="Arial" w:cs="Arial"/>
          <w:b/>
          <w:i/>
          <w:sz w:val="24"/>
          <w:szCs w:val="24"/>
        </w:rPr>
        <w:t>, “cualquiera de las partes podrá presentar la liquidación del crédito con especificación del capital y de los intereses causados hasta la fecha de su presentación, (...)”</w:t>
      </w:r>
      <w:r>
        <w:rPr>
          <w:rFonts w:ascii="Arial" w:hAnsi="Arial" w:cs="Arial"/>
          <w:sz w:val="24"/>
          <w:szCs w:val="24"/>
        </w:rPr>
        <w:t>.De la liquidación presentada, se dará traslado a la otra parte en la forma indicada por el artículo 110 del C. G. del P.</w:t>
      </w:r>
    </w:p>
    <w:p w14:paraId="6BC1892C" w14:textId="4D073121" w:rsidR="005B7324" w:rsidRDefault="005B7324" w:rsidP="005B7324">
      <w:pPr>
        <w:jc w:val="both"/>
        <w:rPr>
          <w:rFonts w:ascii="Arial" w:hAnsi="Arial" w:cs="Arial"/>
          <w:sz w:val="24"/>
          <w:szCs w:val="24"/>
        </w:rPr>
      </w:pPr>
      <w:r>
        <w:rPr>
          <w:rFonts w:ascii="Arial" w:hAnsi="Arial" w:cs="Arial"/>
          <w:sz w:val="24"/>
          <w:szCs w:val="24"/>
        </w:rPr>
        <w:t>Se precisa que las costas están conformadas por dos rubros distintos: las expensas, que corresponden a los gastos surgidos con ocasión del proceso y necesarios para su desarrollo, y las agencias en derecho, esto es, la compensación por los gastos de apoderamiento en que incurrió la parte vencedora. Por lo tanto, se condenará en costas al señor</w:t>
      </w:r>
      <w:r w:rsidR="00584331">
        <w:rPr>
          <w:rFonts w:ascii="Arial" w:hAnsi="Arial" w:cs="Arial"/>
          <w:sz w:val="24"/>
          <w:szCs w:val="24"/>
        </w:rPr>
        <w:t xml:space="preserve"> EMIRO RAFAEL CERVANTES CARRILLO</w:t>
      </w:r>
      <w:r>
        <w:rPr>
          <w:rFonts w:ascii="Arial" w:hAnsi="Arial" w:cs="Arial"/>
          <w:sz w:val="24"/>
          <w:szCs w:val="24"/>
        </w:rPr>
        <w:t>, en la siguiente forma: pago de las expensas, de acuerdo a la liquidación que realizará la secretaría, de conformidad con lo establecido en el numeral 1 del artículo 366 del C.G.P., a favor de la entidad Banco Agrario.</w:t>
      </w:r>
    </w:p>
    <w:p w14:paraId="7AB84B47" w14:textId="77777777" w:rsidR="005B7324" w:rsidRDefault="005B7324" w:rsidP="005B7324">
      <w:pPr>
        <w:jc w:val="both"/>
        <w:rPr>
          <w:rFonts w:ascii="Arial" w:hAnsi="Arial" w:cs="Arial"/>
          <w:sz w:val="24"/>
          <w:szCs w:val="24"/>
        </w:rPr>
      </w:pPr>
      <w:r>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14:paraId="23A1C9D0" w14:textId="77777777" w:rsidR="000341C4" w:rsidRDefault="000341C4" w:rsidP="005B7324">
      <w:pPr>
        <w:jc w:val="both"/>
        <w:rPr>
          <w:rFonts w:ascii="Arial" w:hAnsi="Arial" w:cs="Arial"/>
          <w:sz w:val="24"/>
          <w:szCs w:val="24"/>
        </w:rPr>
      </w:pPr>
    </w:p>
    <w:p w14:paraId="613631C6" w14:textId="77777777" w:rsidR="000341C4" w:rsidRDefault="000341C4" w:rsidP="005B7324">
      <w:pPr>
        <w:jc w:val="both"/>
        <w:rPr>
          <w:rFonts w:ascii="Arial" w:hAnsi="Arial" w:cs="Arial"/>
          <w:sz w:val="24"/>
          <w:szCs w:val="24"/>
        </w:rPr>
      </w:pPr>
    </w:p>
    <w:p w14:paraId="327DCE6A" w14:textId="77777777" w:rsidR="000341C4" w:rsidRDefault="000341C4" w:rsidP="005B7324">
      <w:pPr>
        <w:jc w:val="both"/>
        <w:rPr>
          <w:rFonts w:ascii="Arial" w:hAnsi="Arial" w:cs="Arial"/>
          <w:sz w:val="24"/>
          <w:szCs w:val="24"/>
        </w:rPr>
      </w:pPr>
    </w:p>
    <w:p w14:paraId="50ED5401" w14:textId="77207036" w:rsidR="005B7324" w:rsidRDefault="005B7324" w:rsidP="005B7324">
      <w:pPr>
        <w:jc w:val="both"/>
        <w:rPr>
          <w:rFonts w:ascii="Arial" w:hAnsi="Arial" w:cs="Arial"/>
          <w:sz w:val="24"/>
          <w:szCs w:val="24"/>
        </w:rPr>
      </w:pPr>
      <w:r>
        <w:rPr>
          <w:rFonts w:ascii="Arial" w:hAnsi="Arial" w:cs="Arial"/>
          <w:sz w:val="24"/>
          <w:szCs w:val="24"/>
        </w:rPr>
        <w:lastRenderedPageBreak/>
        <w:t>En consecuencia el Juzgado Promiscuo Municipal de Tenerife, Magdalena, administrando justicia en nombre de la ley,</w:t>
      </w:r>
    </w:p>
    <w:p w14:paraId="4C9574A1" w14:textId="77777777" w:rsidR="005B7324" w:rsidRDefault="005B7324" w:rsidP="005B7324">
      <w:pPr>
        <w:jc w:val="center"/>
        <w:rPr>
          <w:rFonts w:ascii="Arial" w:hAnsi="Arial" w:cs="Arial"/>
          <w:b/>
          <w:sz w:val="24"/>
          <w:szCs w:val="24"/>
        </w:rPr>
      </w:pPr>
      <w:r>
        <w:rPr>
          <w:rFonts w:ascii="Arial" w:hAnsi="Arial" w:cs="Arial"/>
          <w:b/>
          <w:sz w:val="24"/>
          <w:szCs w:val="24"/>
        </w:rPr>
        <w:t>RESUELVE:</w:t>
      </w:r>
    </w:p>
    <w:p w14:paraId="77641C69" w14:textId="443A01AC" w:rsidR="005B7324" w:rsidRDefault="005B7324" w:rsidP="005B7324">
      <w:pPr>
        <w:pStyle w:val="Prrafodelista"/>
        <w:numPr>
          <w:ilvl w:val="0"/>
          <w:numId w:val="2"/>
        </w:numPr>
        <w:jc w:val="both"/>
        <w:rPr>
          <w:rFonts w:ascii="Arial" w:hAnsi="Arial" w:cs="Arial"/>
          <w:b/>
          <w:sz w:val="24"/>
          <w:szCs w:val="24"/>
        </w:rPr>
      </w:pPr>
      <w:r>
        <w:rPr>
          <w:rFonts w:ascii="Arial" w:hAnsi="Arial" w:cs="Arial"/>
          <w:b/>
          <w:sz w:val="24"/>
          <w:szCs w:val="24"/>
        </w:rPr>
        <w:t>ORDENAR SEGUIR ADELANTE CON LA EJECUCIÓN,</w:t>
      </w:r>
      <w:r>
        <w:rPr>
          <w:rFonts w:ascii="Arial" w:hAnsi="Arial" w:cs="Arial"/>
          <w:sz w:val="24"/>
          <w:szCs w:val="24"/>
        </w:rPr>
        <w:t xml:space="preserve"> en contra del señor </w:t>
      </w:r>
      <w:r w:rsidR="00CE7D45">
        <w:rPr>
          <w:rFonts w:ascii="Arial" w:hAnsi="Arial" w:cs="Arial"/>
          <w:sz w:val="24"/>
          <w:szCs w:val="24"/>
        </w:rPr>
        <w:t xml:space="preserve">EMIRO RAFAEL CERVANTES CARRILLO, identificado con la CC. No: 5’122.475  </w:t>
      </w:r>
      <w:r>
        <w:rPr>
          <w:rFonts w:ascii="Arial" w:hAnsi="Arial" w:cs="Arial"/>
          <w:sz w:val="24"/>
          <w:szCs w:val="24"/>
        </w:rPr>
        <w:t xml:space="preserve">por la suma dejada de pagar librada en el mandamiento de pago de fecha </w:t>
      </w:r>
      <w:r w:rsidR="00CE7D45">
        <w:rPr>
          <w:rFonts w:ascii="Arial" w:hAnsi="Arial" w:cs="Arial"/>
          <w:sz w:val="24"/>
          <w:szCs w:val="24"/>
        </w:rPr>
        <w:t xml:space="preserve">8 </w:t>
      </w:r>
      <w:r>
        <w:rPr>
          <w:rFonts w:ascii="Arial" w:hAnsi="Arial" w:cs="Arial"/>
          <w:sz w:val="24"/>
          <w:szCs w:val="24"/>
        </w:rPr>
        <w:t xml:space="preserve">de </w:t>
      </w:r>
      <w:r w:rsidR="00CE7D45">
        <w:rPr>
          <w:rFonts w:ascii="Arial" w:hAnsi="Arial" w:cs="Arial"/>
          <w:sz w:val="24"/>
          <w:szCs w:val="24"/>
        </w:rPr>
        <w:t xml:space="preserve">Julio </w:t>
      </w:r>
      <w:r>
        <w:rPr>
          <w:rFonts w:ascii="Arial" w:hAnsi="Arial" w:cs="Arial"/>
          <w:sz w:val="24"/>
          <w:szCs w:val="24"/>
        </w:rPr>
        <w:t>de 20</w:t>
      </w:r>
      <w:r w:rsidR="00CE7D45">
        <w:rPr>
          <w:rFonts w:ascii="Arial" w:hAnsi="Arial" w:cs="Arial"/>
          <w:sz w:val="24"/>
          <w:szCs w:val="24"/>
        </w:rPr>
        <w:t>20</w:t>
      </w:r>
      <w:r>
        <w:rPr>
          <w:rFonts w:ascii="Arial" w:hAnsi="Arial" w:cs="Arial"/>
          <w:sz w:val="24"/>
          <w:szCs w:val="24"/>
        </w:rPr>
        <w:t xml:space="preserve">. </w:t>
      </w:r>
    </w:p>
    <w:p w14:paraId="56A2E0DA" w14:textId="77777777" w:rsidR="005B7324" w:rsidRDefault="005B7324" w:rsidP="005B7324">
      <w:pPr>
        <w:pStyle w:val="Prrafodelista"/>
        <w:jc w:val="both"/>
        <w:rPr>
          <w:rFonts w:ascii="Arial" w:hAnsi="Arial" w:cs="Arial"/>
          <w:b/>
          <w:sz w:val="24"/>
          <w:szCs w:val="24"/>
        </w:rPr>
      </w:pPr>
    </w:p>
    <w:p w14:paraId="4198FD03" w14:textId="77777777" w:rsidR="005B7324" w:rsidRDefault="005B7324" w:rsidP="005B7324">
      <w:pPr>
        <w:pStyle w:val="Prrafodelista"/>
        <w:numPr>
          <w:ilvl w:val="0"/>
          <w:numId w:val="2"/>
        </w:numPr>
        <w:jc w:val="both"/>
        <w:rPr>
          <w:rFonts w:ascii="Arial" w:hAnsi="Arial" w:cs="Arial"/>
          <w:sz w:val="24"/>
          <w:szCs w:val="24"/>
        </w:rPr>
      </w:pPr>
      <w:r>
        <w:rPr>
          <w:rFonts w:ascii="Arial" w:hAnsi="Arial" w:cs="Arial"/>
          <w:b/>
          <w:sz w:val="24"/>
          <w:szCs w:val="24"/>
        </w:rPr>
        <w:t xml:space="preserve">ORDENAR,  </w:t>
      </w:r>
      <w:r>
        <w:rPr>
          <w:rFonts w:ascii="Arial" w:hAnsi="Arial" w:cs="Arial"/>
          <w:sz w:val="24"/>
          <w:szCs w:val="24"/>
        </w:rPr>
        <w:t>a las partes procesales que una vez ejecutoriado el auto de seguir adelante la ejecución aporten la respectiva liquidación del crédito, conforme a lo dispuesto en el numeral 1º del artículo 446 del C. G. del P., preceptúa que ejecutoriado el auto que ordena seguir adelante la ejecución, o notificada la sentencia que resuelva sobre excepciones siempre que no sea totalmente favorable al ejecutado</w:t>
      </w:r>
      <w:r>
        <w:rPr>
          <w:rFonts w:ascii="Arial" w:hAnsi="Arial" w:cs="Arial"/>
          <w:b/>
          <w:i/>
          <w:sz w:val="24"/>
          <w:szCs w:val="24"/>
        </w:rPr>
        <w:t>, “cualquiera de las partes podrá presentar la liquidación del crédito con especificación del capital y de los intereses causados hasta la fecha de su presentación, (...)”</w:t>
      </w:r>
      <w:r>
        <w:rPr>
          <w:rFonts w:ascii="Arial" w:hAnsi="Arial" w:cs="Arial"/>
          <w:sz w:val="24"/>
          <w:szCs w:val="24"/>
        </w:rPr>
        <w:t>.De la liquidación presentada, se dará traslado a la otra parte en la forma indicada por el artículo 110 del C. G. del P.</w:t>
      </w:r>
    </w:p>
    <w:p w14:paraId="252F328F" w14:textId="77777777" w:rsidR="005B7324" w:rsidRDefault="005B7324" w:rsidP="005B7324">
      <w:pPr>
        <w:pStyle w:val="Prrafodelista"/>
        <w:rPr>
          <w:rFonts w:ascii="Arial" w:hAnsi="Arial" w:cs="Arial"/>
          <w:sz w:val="24"/>
          <w:szCs w:val="24"/>
        </w:rPr>
      </w:pPr>
    </w:p>
    <w:p w14:paraId="1EB362F4" w14:textId="77777777" w:rsidR="005B7324" w:rsidRDefault="005B7324" w:rsidP="005B7324">
      <w:pPr>
        <w:pStyle w:val="Prrafodelista"/>
        <w:numPr>
          <w:ilvl w:val="0"/>
          <w:numId w:val="2"/>
        </w:numPr>
        <w:jc w:val="both"/>
        <w:rPr>
          <w:rFonts w:ascii="Arial" w:hAnsi="Arial" w:cs="Arial"/>
          <w:sz w:val="24"/>
          <w:szCs w:val="24"/>
        </w:rPr>
      </w:pPr>
      <w:r>
        <w:rPr>
          <w:rFonts w:ascii="Arial" w:hAnsi="Arial" w:cs="Arial"/>
          <w:b/>
          <w:sz w:val="24"/>
          <w:szCs w:val="24"/>
        </w:rPr>
        <w:t>CONDENAR,</w:t>
      </w:r>
      <w:r>
        <w:rPr>
          <w:rFonts w:ascii="Arial" w:hAnsi="Arial" w:cs="Arial"/>
          <w:sz w:val="24"/>
          <w:szCs w:val="24"/>
        </w:rPr>
        <w:t xml:space="preserve"> en costas  a la parte demandada, en la siguiente forma: pago de las expensas, de acuerdo a la liquidación que realizará la secretaría, de conformidad con lo establecido en el numeral 1 del artículo 366 del C.G.P., a favor de la entidad Banco Agrario.</w:t>
      </w:r>
    </w:p>
    <w:p w14:paraId="62E7FDA9" w14:textId="77777777" w:rsidR="005B7324" w:rsidRDefault="005B7324" w:rsidP="005B7324">
      <w:pPr>
        <w:pStyle w:val="Prrafodelista"/>
        <w:rPr>
          <w:rFonts w:ascii="Arial" w:hAnsi="Arial" w:cs="Arial"/>
          <w:sz w:val="24"/>
          <w:szCs w:val="24"/>
        </w:rPr>
      </w:pPr>
    </w:p>
    <w:p w14:paraId="78FB201F" w14:textId="47C0C3AF" w:rsidR="005B7324" w:rsidRDefault="005B7324" w:rsidP="005B7324">
      <w:pPr>
        <w:pStyle w:val="Prrafodelista"/>
        <w:jc w:val="both"/>
        <w:rPr>
          <w:rFonts w:ascii="Arial" w:hAnsi="Arial" w:cs="Arial"/>
          <w:sz w:val="24"/>
          <w:szCs w:val="24"/>
        </w:rPr>
      </w:pPr>
      <w:r>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14:paraId="550C3C66" w14:textId="564C75C2" w:rsidR="005B7324" w:rsidRDefault="005B7324" w:rsidP="005B7324">
      <w:pPr>
        <w:pStyle w:val="Prrafodelista"/>
        <w:jc w:val="both"/>
        <w:rPr>
          <w:rFonts w:ascii="Arial" w:hAnsi="Arial" w:cs="Arial"/>
          <w:sz w:val="24"/>
          <w:szCs w:val="24"/>
        </w:rPr>
      </w:pPr>
    </w:p>
    <w:p w14:paraId="5175E7B3" w14:textId="4E4E867E" w:rsidR="005B7324" w:rsidRDefault="005473CB" w:rsidP="005B7324">
      <w:pPr>
        <w:jc w:val="both"/>
        <w:rPr>
          <w:rFonts w:ascii="Arial" w:hAnsi="Arial" w:cs="Arial"/>
          <w:b/>
          <w:sz w:val="24"/>
          <w:szCs w:val="24"/>
        </w:rPr>
      </w:pPr>
      <w:bookmarkStart w:id="0" w:name="_Hlk64810465"/>
      <w:r>
        <w:rPr>
          <w:noProof/>
        </w:rPr>
        <w:drawing>
          <wp:anchor distT="0" distB="0" distL="114300" distR="114300" simplePos="0" relativeHeight="251658240" behindDoc="1" locked="0" layoutInCell="1" allowOverlap="1" wp14:anchorId="610A748C" wp14:editId="6086FB86">
            <wp:simplePos x="0" y="0"/>
            <wp:positionH relativeFrom="column">
              <wp:posOffset>1531575</wp:posOffset>
            </wp:positionH>
            <wp:positionV relativeFrom="paragraph">
              <wp:posOffset>168393</wp:posOffset>
            </wp:positionV>
            <wp:extent cx="28575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pic:spPr>
                </pic:pic>
              </a:graphicData>
            </a:graphic>
            <wp14:sizeRelH relativeFrom="page">
              <wp14:pctWidth>0</wp14:pctWidth>
            </wp14:sizeRelH>
            <wp14:sizeRelV relativeFrom="page">
              <wp14:pctHeight>0</wp14:pctHeight>
            </wp14:sizeRelV>
          </wp:anchor>
        </w:drawing>
      </w:r>
      <w:r w:rsidR="005B7324">
        <w:rPr>
          <w:rFonts w:ascii="Arial" w:hAnsi="Arial" w:cs="Arial"/>
          <w:b/>
          <w:sz w:val="24"/>
          <w:szCs w:val="24"/>
        </w:rPr>
        <w:t>NOTIFIQUESE y CÚMPLASE.</w:t>
      </w:r>
    </w:p>
    <w:p w14:paraId="3346A548" w14:textId="77777777" w:rsidR="005B7324" w:rsidRDefault="005B7324" w:rsidP="005B7324">
      <w:pPr>
        <w:jc w:val="center"/>
        <w:rPr>
          <w:rFonts w:ascii="Arial" w:hAnsi="Arial" w:cs="Arial"/>
          <w:b/>
          <w:sz w:val="24"/>
          <w:szCs w:val="24"/>
        </w:rPr>
      </w:pPr>
    </w:p>
    <w:p w14:paraId="383F7A2C" w14:textId="77777777" w:rsidR="005B7324" w:rsidRDefault="005B7324" w:rsidP="005B7324">
      <w:pPr>
        <w:spacing w:after="0" w:line="240" w:lineRule="auto"/>
        <w:jc w:val="center"/>
        <w:rPr>
          <w:rFonts w:ascii="Arial" w:hAnsi="Arial" w:cs="Arial"/>
          <w:b/>
          <w:sz w:val="24"/>
          <w:szCs w:val="24"/>
        </w:rPr>
      </w:pPr>
      <w:r>
        <w:rPr>
          <w:rFonts w:ascii="Arial" w:hAnsi="Arial" w:cs="Arial"/>
          <w:b/>
          <w:sz w:val="24"/>
          <w:szCs w:val="24"/>
        </w:rPr>
        <w:t xml:space="preserve">HERMES DE JESUS HERNANDEZ </w:t>
      </w:r>
      <w:bookmarkEnd w:id="0"/>
      <w:r>
        <w:rPr>
          <w:rFonts w:ascii="Arial" w:hAnsi="Arial" w:cs="Arial"/>
          <w:b/>
          <w:sz w:val="24"/>
          <w:szCs w:val="24"/>
        </w:rPr>
        <w:t>VIVES</w:t>
      </w:r>
    </w:p>
    <w:p w14:paraId="763EBA9B" w14:textId="77777777" w:rsidR="005B7324" w:rsidRDefault="005B7324" w:rsidP="005B7324">
      <w:pPr>
        <w:spacing w:after="0" w:line="240" w:lineRule="auto"/>
        <w:jc w:val="center"/>
        <w:rPr>
          <w:rFonts w:ascii="Arial" w:hAnsi="Arial" w:cs="Arial"/>
          <w:b/>
          <w:sz w:val="24"/>
          <w:szCs w:val="24"/>
        </w:rPr>
      </w:pPr>
      <w:r>
        <w:rPr>
          <w:rFonts w:ascii="Arial" w:hAnsi="Arial" w:cs="Arial"/>
          <w:b/>
          <w:sz w:val="24"/>
          <w:szCs w:val="24"/>
        </w:rPr>
        <w:t>JUEZ</w:t>
      </w:r>
    </w:p>
    <w:p w14:paraId="5F89B73B" w14:textId="77777777" w:rsidR="005B7324" w:rsidRDefault="005B7324" w:rsidP="005B7324"/>
    <w:p w14:paraId="6621B72B" w14:textId="04FAB2E9" w:rsidR="005B7324" w:rsidRDefault="00C92912" w:rsidP="005B7324">
      <w:pPr>
        <w:spacing w:after="0"/>
        <w:jc w:val="center"/>
        <w:rPr>
          <w:rFonts w:ascii="Arial" w:hAnsi="Arial" w:cs="Arial"/>
          <w:b/>
          <w:bCs/>
          <w:sz w:val="24"/>
          <w:szCs w:val="24"/>
        </w:rPr>
      </w:pPr>
      <w:r>
        <w:rPr>
          <w:rFonts w:ascii="Arial" w:hAnsi="Arial" w:cs="Arial"/>
          <w:b/>
          <w:bCs/>
          <w:noProof/>
          <w:sz w:val="24"/>
          <w:szCs w:val="24"/>
        </w:rPr>
        <w:drawing>
          <wp:inline distT="0" distB="0" distL="0" distR="0" wp14:anchorId="35EFB36E" wp14:editId="25BDFF5F">
            <wp:extent cx="5612130" cy="33159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315970"/>
                    </a:xfrm>
                    <a:prstGeom prst="rect">
                      <a:avLst/>
                    </a:prstGeom>
                    <a:noFill/>
                    <a:ln>
                      <a:noFill/>
                    </a:ln>
                  </pic:spPr>
                </pic:pic>
              </a:graphicData>
            </a:graphic>
          </wp:inline>
        </w:drawing>
      </w:r>
    </w:p>
    <w:p w14:paraId="6CEA621F" w14:textId="76C33306" w:rsidR="005B7324" w:rsidRDefault="005B7324" w:rsidP="005B7324">
      <w:pPr>
        <w:spacing w:after="0"/>
        <w:jc w:val="center"/>
        <w:rPr>
          <w:rFonts w:ascii="Arial" w:hAnsi="Arial" w:cs="Arial"/>
          <w:b/>
          <w:bCs/>
          <w:sz w:val="24"/>
          <w:szCs w:val="24"/>
        </w:rPr>
      </w:pPr>
    </w:p>
    <w:p w14:paraId="39895F72" w14:textId="661F7267" w:rsidR="005B7324" w:rsidRDefault="005B7324" w:rsidP="005B7324">
      <w:pPr>
        <w:spacing w:after="0"/>
        <w:jc w:val="center"/>
        <w:rPr>
          <w:rFonts w:ascii="Arial" w:hAnsi="Arial" w:cs="Arial"/>
          <w:b/>
          <w:bCs/>
          <w:sz w:val="24"/>
          <w:szCs w:val="24"/>
        </w:rPr>
      </w:pPr>
    </w:p>
    <w:p w14:paraId="5F74B906" w14:textId="1BEB12B1" w:rsidR="005B7324" w:rsidRDefault="005B7324" w:rsidP="005B7324">
      <w:pPr>
        <w:spacing w:after="0"/>
        <w:jc w:val="center"/>
        <w:rPr>
          <w:rFonts w:ascii="Arial" w:hAnsi="Arial" w:cs="Arial"/>
          <w:b/>
          <w:bCs/>
          <w:sz w:val="24"/>
          <w:szCs w:val="24"/>
        </w:rPr>
      </w:pPr>
    </w:p>
    <w:p w14:paraId="2438DF47" w14:textId="34DA6B81" w:rsidR="005B7324" w:rsidRDefault="005B7324" w:rsidP="005B7324">
      <w:pPr>
        <w:spacing w:after="0"/>
        <w:jc w:val="center"/>
        <w:rPr>
          <w:rFonts w:ascii="Arial" w:hAnsi="Arial" w:cs="Arial"/>
          <w:b/>
          <w:bCs/>
          <w:sz w:val="24"/>
          <w:szCs w:val="24"/>
        </w:rPr>
      </w:pPr>
    </w:p>
    <w:p w14:paraId="3A5AFCFE" w14:textId="4FA880E7" w:rsidR="005B7324" w:rsidRDefault="005B7324" w:rsidP="005B7324">
      <w:pPr>
        <w:spacing w:after="0"/>
        <w:jc w:val="center"/>
        <w:rPr>
          <w:rFonts w:ascii="Arial" w:hAnsi="Arial" w:cs="Arial"/>
          <w:b/>
          <w:bCs/>
          <w:sz w:val="24"/>
          <w:szCs w:val="24"/>
        </w:rPr>
      </w:pPr>
    </w:p>
    <w:p w14:paraId="0E65F596" w14:textId="77777777" w:rsidR="005B7324" w:rsidRPr="005B7324" w:rsidRDefault="005B7324" w:rsidP="005B7324">
      <w:pPr>
        <w:spacing w:after="0"/>
        <w:jc w:val="center"/>
        <w:rPr>
          <w:rFonts w:ascii="Arial" w:hAnsi="Arial" w:cs="Arial"/>
          <w:b/>
          <w:bCs/>
          <w:sz w:val="24"/>
          <w:szCs w:val="24"/>
        </w:rPr>
      </w:pPr>
    </w:p>
    <w:sectPr w:rsidR="005B7324" w:rsidRPr="005B7324" w:rsidSect="000341C4">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57944"/>
    <w:multiLevelType w:val="multilevel"/>
    <w:tmpl w:val="CD1C43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8A4429"/>
    <w:multiLevelType w:val="hybridMultilevel"/>
    <w:tmpl w:val="050026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FAD497B"/>
    <w:multiLevelType w:val="hybridMultilevel"/>
    <w:tmpl w:val="88C0A4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CB11976"/>
    <w:multiLevelType w:val="hybridMultilevel"/>
    <w:tmpl w:val="42369D4A"/>
    <w:lvl w:ilvl="0" w:tplc="F404F9BC">
      <w:start w:val="1"/>
      <w:numFmt w:val="decimal"/>
      <w:lvlText w:val="%1."/>
      <w:lvlJc w:val="left"/>
      <w:pPr>
        <w:ind w:left="720" w:hanging="360"/>
      </w:pPr>
      <w:rPr>
        <w:sz w:val="2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4"/>
    <w:rsid w:val="000341C4"/>
    <w:rsid w:val="00400F50"/>
    <w:rsid w:val="005473CB"/>
    <w:rsid w:val="00584331"/>
    <w:rsid w:val="005B7324"/>
    <w:rsid w:val="00C92912"/>
    <w:rsid w:val="00CE7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4617"/>
  <w15:chartTrackingRefBased/>
  <w15:docId w15:val="{AE2E2E76-9BE0-45CE-8F58-F4AFDD14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24"/>
    <w:pPr>
      <w:spacing w:line="256" w:lineRule="auto"/>
      <w:ind w:left="720"/>
      <w:contextualSpacing/>
    </w:pPr>
    <w:rPr>
      <w:lang w:val="es-ES"/>
    </w:rPr>
  </w:style>
  <w:style w:type="character" w:styleId="Hipervnculo">
    <w:name w:val="Hyperlink"/>
    <w:basedOn w:val="Fuentedeprrafopredeter"/>
    <w:uiPriority w:val="99"/>
    <w:semiHidden/>
    <w:unhideWhenUsed/>
    <w:rsid w:val="00584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810586">
      <w:bodyDiv w:val="1"/>
      <w:marLeft w:val="0"/>
      <w:marRight w:val="0"/>
      <w:marTop w:val="0"/>
      <w:marBottom w:val="0"/>
      <w:divBdr>
        <w:top w:val="none" w:sz="0" w:space="0" w:color="auto"/>
        <w:left w:val="none" w:sz="0" w:space="0" w:color="auto"/>
        <w:bottom w:val="none" w:sz="0" w:space="0" w:color="auto"/>
        <w:right w:val="none" w:sz="0" w:space="0" w:color="auto"/>
      </w:divBdr>
    </w:div>
    <w:div w:id="657150223">
      <w:bodyDiv w:val="1"/>
      <w:marLeft w:val="0"/>
      <w:marRight w:val="0"/>
      <w:marTop w:val="0"/>
      <w:marBottom w:val="0"/>
      <w:divBdr>
        <w:top w:val="none" w:sz="0" w:space="0" w:color="auto"/>
        <w:left w:val="none" w:sz="0" w:space="0" w:color="auto"/>
        <w:bottom w:val="none" w:sz="0" w:space="0" w:color="auto"/>
        <w:right w:val="none" w:sz="0" w:space="0" w:color="auto"/>
      </w:divBdr>
    </w:div>
    <w:div w:id="1216551483">
      <w:bodyDiv w:val="1"/>
      <w:marLeft w:val="0"/>
      <w:marRight w:val="0"/>
      <w:marTop w:val="0"/>
      <w:marBottom w:val="0"/>
      <w:divBdr>
        <w:top w:val="none" w:sz="0" w:space="0" w:color="auto"/>
        <w:left w:val="none" w:sz="0" w:space="0" w:color="auto"/>
        <w:bottom w:val="none" w:sz="0" w:space="0" w:color="auto"/>
        <w:right w:val="none" w:sz="0" w:space="0" w:color="auto"/>
      </w:divBdr>
      <w:divsChild>
        <w:div w:id="1058088102">
          <w:marLeft w:val="0"/>
          <w:marRight w:val="0"/>
          <w:marTop w:val="0"/>
          <w:marBottom w:val="0"/>
          <w:divBdr>
            <w:top w:val="none" w:sz="0" w:space="0" w:color="auto"/>
            <w:left w:val="none" w:sz="0" w:space="0" w:color="auto"/>
            <w:bottom w:val="none" w:sz="0" w:space="0" w:color="auto"/>
            <w:right w:val="none" w:sz="0" w:space="0" w:color="auto"/>
          </w:divBdr>
        </w:div>
        <w:div w:id="2117169790">
          <w:marLeft w:val="0"/>
          <w:marRight w:val="0"/>
          <w:marTop w:val="0"/>
          <w:marBottom w:val="0"/>
          <w:divBdr>
            <w:top w:val="none" w:sz="0" w:space="0" w:color="auto"/>
            <w:left w:val="none" w:sz="0" w:space="0" w:color="auto"/>
            <w:bottom w:val="none" w:sz="0" w:space="0" w:color="auto"/>
            <w:right w:val="none" w:sz="0" w:space="0" w:color="auto"/>
          </w:divBdr>
        </w:div>
        <w:div w:id="1994023377">
          <w:marLeft w:val="0"/>
          <w:marRight w:val="0"/>
          <w:marTop w:val="0"/>
          <w:marBottom w:val="0"/>
          <w:divBdr>
            <w:top w:val="none" w:sz="0" w:space="0" w:color="auto"/>
            <w:left w:val="none" w:sz="0" w:space="0" w:color="auto"/>
            <w:bottom w:val="none" w:sz="0" w:space="0" w:color="auto"/>
            <w:right w:val="none" w:sz="0" w:space="0" w:color="auto"/>
          </w:divBdr>
        </w:div>
        <w:div w:id="758449441">
          <w:marLeft w:val="0"/>
          <w:marRight w:val="0"/>
          <w:marTop w:val="0"/>
          <w:marBottom w:val="0"/>
          <w:divBdr>
            <w:top w:val="none" w:sz="0" w:space="0" w:color="auto"/>
            <w:left w:val="none" w:sz="0" w:space="0" w:color="auto"/>
            <w:bottom w:val="none" w:sz="0" w:space="0" w:color="auto"/>
            <w:right w:val="none" w:sz="0" w:space="0" w:color="auto"/>
          </w:divBdr>
        </w:div>
        <w:div w:id="1438016970">
          <w:marLeft w:val="0"/>
          <w:marRight w:val="0"/>
          <w:marTop w:val="0"/>
          <w:marBottom w:val="0"/>
          <w:divBdr>
            <w:top w:val="none" w:sz="0" w:space="0" w:color="auto"/>
            <w:left w:val="none" w:sz="0" w:space="0" w:color="auto"/>
            <w:bottom w:val="none" w:sz="0" w:space="0" w:color="auto"/>
            <w:right w:val="none" w:sz="0" w:space="0" w:color="auto"/>
          </w:divBdr>
        </w:div>
        <w:div w:id="667172222">
          <w:marLeft w:val="0"/>
          <w:marRight w:val="0"/>
          <w:marTop w:val="0"/>
          <w:marBottom w:val="0"/>
          <w:divBdr>
            <w:top w:val="none" w:sz="0" w:space="0" w:color="auto"/>
            <w:left w:val="none" w:sz="0" w:space="0" w:color="auto"/>
            <w:bottom w:val="none" w:sz="0" w:space="0" w:color="auto"/>
            <w:right w:val="none" w:sz="0" w:space="0" w:color="auto"/>
          </w:divBdr>
        </w:div>
        <w:div w:id="317422241">
          <w:marLeft w:val="0"/>
          <w:marRight w:val="0"/>
          <w:marTop w:val="0"/>
          <w:marBottom w:val="0"/>
          <w:divBdr>
            <w:top w:val="none" w:sz="0" w:space="0" w:color="auto"/>
            <w:left w:val="none" w:sz="0" w:space="0" w:color="auto"/>
            <w:bottom w:val="none" w:sz="0" w:space="0" w:color="auto"/>
            <w:right w:val="none" w:sz="0" w:space="0" w:color="auto"/>
          </w:divBdr>
        </w:div>
        <w:div w:id="433791169">
          <w:marLeft w:val="0"/>
          <w:marRight w:val="0"/>
          <w:marTop w:val="0"/>
          <w:marBottom w:val="0"/>
          <w:divBdr>
            <w:top w:val="none" w:sz="0" w:space="0" w:color="auto"/>
            <w:left w:val="none" w:sz="0" w:space="0" w:color="auto"/>
            <w:bottom w:val="none" w:sz="0" w:space="0" w:color="auto"/>
            <w:right w:val="none" w:sz="0" w:space="0" w:color="auto"/>
          </w:divBdr>
        </w:div>
        <w:div w:id="752774838">
          <w:marLeft w:val="0"/>
          <w:marRight w:val="0"/>
          <w:marTop w:val="0"/>
          <w:marBottom w:val="0"/>
          <w:divBdr>
            <w:top w:val="none" w:sz="0" w:space="0" w:color="auto"/>
            <w:left w:val="none" w:sz="0" w:space="0" w:color="auto"/>
            <w:bottom w:val="none" w:sz="0" w:space="0" w:color="auto"/>
            <w:right w:val="none" w:sz="0" w:space="0" w:color="auto"/>
          </w:divBdr>
        </w:div>
        <w:div w:id="1416904000">
          <w:marLeft w:val="0"/>
          <w:marRight w:val="0"/>
          <w:marTop w:val="0"/>
          <w:marBottom w:val="0"/>
          <w:divBdr>
            <w:top w:val="none" w:sz="0" w:space="0" w:color="auto"/>
            <w:left w:val="none" w:sz="0" w:space="0" w:color="auto"/>
            <w:bottom w:val="none" w:sz="0" w:space="0" w:color="auto"/>
            <w:right w:val="none" w:sz="0" w:space="0" w:color="auto"/>
          </w:divBdr>
        </w:div>
        <w:div w:id="1758624524">
          <w:marLeft w:val="0"/>
          <w:marRight w:val="0"/>
          <w:marTop w:val="0"/>
          <w:marBottom w:val="0"/>
          <w:divBdr>
            <w:top w:val="none" w:sz="0" w:space="0" w:color="auto"/>
            <w:left w:val="none" w:sz="0" w:space="0" w:color="auto"/>
            <w:bottom w:val="none" w:sz="0" w:space="0" w:color="auto"/>
            <w:right w:val="none" w:sz="0" w:space="0" w:color="auto"/>
          </w:divBdr>
        </w:div>
        <w:div w:id="467020388">
          <w:marLeft w:val="0"/>
          <w:marRight w:val="0"/>
          <w:marTop w:val="0"/>
          <w:marBottom w:val="0"/>
          <w:divBdr>
            <w:top w:val="none" w:sz="0" w:space="0" w:color="auto"/>
            <w:left w:val="none" w:sz="0" w:space="0" w:color="auto"/>
            <w:bottom w:val="none" w:sz="0" w:space="0" w:color="auto"/>
            <w:right w:val="none" w:sz="0" w:space="0" w:color="auto"/>
          </w:divBdr>
        </w:div>
        <w:div w:id="1167398759">
          <w:marLeft w:val="0"/>
          <w:marRight w:val="0"/>
          <w:marTop w:val="0"/>
          <w:marBottom w:val="0"/>
          <w:divBdr>
            <w:top w:val="none" w:sz="0" w:space="0" w:color="auto"/>
            <w:left w:val="none" w:sz="0" w:space="0" w:color="auto"/>
            <w:bottom w:val="none" w:sz="0" w:space="0" w:color="auto"/>
            <w:right w:val="none" w:sz="0" w:space="0" w:color="auto"/>
          </w:divBdr>
        </w:div>
        <w:div w:id="690302571">
          <w:marLeft w:val="0"/>
          <w:marRight w:val="0"/>
          <w:marTop w:val="0"/>
          <w:marBottom w:val="0"/>
          <w:divBdr>
            <w:top w:val="none" w:sz="0" w:space="0" w:color="auto"/>
            <w:left w:val="none" w:sz="0" w:space="0" w:color="auto"/>
            <w:bottom w:val="none" w:sz="0" w:space="0" w:color="auto"/>
            <w:right w:val="none" w:sz="0" w:space="0" w:color="auto"/>
          </w:divBdr>
          <w:divsChild>
            <w:div w:id="1726299550">
              <w:marLeft w:val="0"/>
              <w:marRight w:val="0"/>
              <w:marTop w:val="0"/>
              <w:marBottom w:val="0"/>
              <w:divBdr>
                <w:top w:val="none" w:sz="0" w:space="0" w:color="auto"/>
                <w:left w:val="none" w:sz="0" w:space="0" w:color="auto"/>
                <w:bottom w:val="none" w:sz="0" w:space="0" w:color="auto"/>
                <w:right w:val="none" w:sz="0" w:space="0" w:color="auto"/>
              </w:divBdr>
            </w:div>
            <w:div w:id="57216595">
              <w:marLeft w:val="0"/>
              <w:marRight w:val="0"/>
              <w:marTop w:val="0"/>
              <w:marBottom w:val="0"/>
              <w:divBdr>
                <w:top w:val="none" w:sz="0" w:space="0" w:color="auto"/>
                <w:left w:val="none" w:sz="0" w:space="0" w:color="auto"/>
                <w:bottom w:val="none" w:sz="0" w:space="0" w:color="auto"/>
                <w:right w:val="none" w:sz="0" w:space="0" w:color="auto"/>
              </w:divBdr>
            </w:div>
            <w:div w:id="342052123">
              <w:marLeft w:val="0"/>
              <w:marRight w:val="0"/>
              <w:marTop w:val="0"/>
              <w:marBottom w:val="0"/>
              <w:divBdr>
                <w:top w:val="none" w:sz="0" w:space="0" w:color="auto"/>
                <w:left w:val="none" w:sz="0" w:space="0" w:color="auto"/>
                <w:bottom w:val="none" w:sz="0" w:space="0" w:color="auto"/>
                <w:right w:val="none" w:sz="0" w:space="0" w:color="auto"/>
              </w:divBdr>
            </w:div>
            <w:div w:id="466707831">
              <w:marLeft w:val="0"/>
              <w:marRight w:val="0"/>
              <w:marTop w:val="0"/>
              <w:marBottom w:val="0"/>
              <w:divBdr>
                <w:top w:val="none" w:sz="0" w:space="0" w:color="auto"/>
                <w:left w:val="none" w:sz="0" w:space="0" w:color="auto"/>
                <w:bottom w:val="none" w:sz="0" w:space="0" w:color="auto"/>
                <w:right w:val="none" w:sz="0" w:space="0" w:color="auto"/>
              </w:divBdr>
            </w:div>
            <w:div w:id="736243397">
              <w:marLeft w:val="0"/>
              <w:marRight w:val="0"/>
              <w:marTop w:val="0"/>
              <w:marBottom w:val="0"/>
              <w:divBdr>
                <w:top w:val="none" w:sz="0" w:space="0" w:color="auto"/>
                <w:left w:val="none" w:sz="0" w:space="0" w:color="auto"/>
                <w:bottom w:val="none" w:sz="0" w:space="0" w:color="auto"/>
                <w:right w:val="none" w:sz="0" w:space="0" w:color="auto"/>
              </w:divBdr>
            </w:div>
            <w:div w:id="1529753877">
              <w:marLeft w:val="0"/>
              <w:marRight w:val="0"/>
              <w:marTop w:val="0"/>
              <w:marBottom w:val="0"/>
              <w:divBdr>
                <w:top w:val="none" w:sz="0" w:space="0" w:color="auto"/>
                <w:left w:val="none" w:sz="0" w:space="0" w:color="auto"/>
                <w:bottom w:val="none" w:sz="0" w:space="0" w:color="auto"/>
                <w:right w:val="none" w:sz="0" w:space="0" w:color="auto"/>
              </w:divBdr>
            </w:div>
            <w:div w:id="56588148">
              <w:marLeft w:val="0"/>
              <w:marRight w:val="0"/>
              <w:marTop w:val="0"/>
              <w:marBottom w:val="0"/>
              <w:divBdr>
                <w:top w:val="none" w:sz="0" w:space="0" w:color="auto"/>
                <w:left w:val="none" w:sz="0" w:space="0" w:color="auto"/>
                <w:bottom w:val="none" w:sz="0" w:space="0" w:color="auto"/>
                <w:right w:val="none" w:sz="0" w:space="0" w:color="auto"/>
              </w:divBdr>
            </w:div>
            <w:div w:id="1257710442">
              <w:marLeft w:val="0"/>
              <w:marRight w:val="0"/>
              <w:marTop w:val="0"/>
              <w:marBottom w:val="0"/>
              <w:divBdr>
                <w:top w:val="none" w:sz="0" w:space="0" w:color="auto"/>
                <w:left w:val="none" w:sz="0" w:space="0" w:color="auto"/>
                <w:bottom w:val="none" w:sz="0" w:space="0" w:color="auto"/>
                <w:right w:val="none" w:sz="0" w:space="0" w:color="auto"/>
              </w:divBdr>
            </w:div>
            <w:div w:id="911890085">
              <w:marLeft w:val="0"/>
              <w:marRight w:val="0"/>
              <w:marTop w:val="0"/>
              <w:marBottom w:val="0"/>
              <w:divBdr>
                <w:top w:val="none" w:sz="0" w:space="0" w:color="auto"/>
                <w:left w:val="none" w:sz="0" w:space="0" w:color="auto"/>
                <w:bottom w:val="none" w:sz="0" w:space="0" w:color="auto"/>
                <w:right w:val="none" w:sz="0" w:space="0" w:color="auto"/>
              </w:divBdr>
            </w:div>
            <w:div w:id="657004037">
              <w:marLeft w:val="0"/>
              <w:marRight w:val="0"/>
              <w:marTop w:val="0"/>
              <w:marBottom w:val="0"/>
              <w:divBdr>
                <w:top w:val="none" w:sz="0" w:space="0" w:color="auto"/>
                <w:left w:val="none" w:sz="0" w:space="0" w:color="auto"/>
                <w:bottom w:val="none" w:sz="0" w:space="0" w:color="auto"/>
                <w:right w:val="none" w:sz="0" w:space="0" w:color="auto"/>
              </w:divBdr>
            </w:div>
            <w:div w:id="1321079072">
              <w:marLeft w:val="0"/>
              <w:marRight w:val="0"/>
              <w:marTop w:val="0"/>
              <w:marBottom w:val="0"/>
              <w:divBdr>
                <w:top w:val="none" w:sz="0" w:space="0" w:color="auto"/>
                <w:left w:val="none" w:sz="0" w:space="0" w:color="auto"/>
                <w:bottom w:val="none" w:sz="0" w:space="0" w:color="auto"/>
                <w:right w:val="none" w:sz="0" w:space="0" w:color="auto"/>
              </w:divBdr>
            </w:div>
            <w:div w:id="176193215">
              <w:marLeft w:val="0"/>
              <w:marRight w:val="0"/>
              <w:marTop w:val="0"/>
              <w:marBottom w:val="0"/>
              <w:divBdr>
                <w:top w:val="none" w:sz="0" w:space="0" w:color="auto"/>
                <w:left w:val="none" w:sz="0" w:space="0" w:color="auto"/>
                <w:bottom w:val="none" w:sz="0" w:space="0" w:color="auto"/>
                <w:right w:val="none" w:sz="0" w:space="0" w:color="auto"/>
              </w:divBdr>
            </w:div>
            <w:div w:id="642656131">
              <w:marLeft w:val="0"/>
              <w:marRight w:val="0"/>
              <w:marTop w:val="0"/>
              <w:marBottom w:val="0"/>
              <w:divBdr>
                <w:top w:val="none" w:sz="0" w:space="0" w:color="auto"/>
                <w:left w:val="none" w:sz="0" w:space="0" w:color="auto"/>
                <w:bottom w:val="none" w:sz="0" w:space="0" w:color="auto"/>
                <w:right w:val="none" w:sz="0" w:space="0" w:color="auto"/>
              </w:divBdr>
            </w:div>
            <w:div w:id="1612858217">
              <w:marLeft w:val="0"/>
              <w:marRight w:val="0"/>
              <w:marTop w:val="0"/>
              <w:marBottom w:val="0"/>
              <w:divBdr>
                <w:top w:val="none" w:sz="0" w:space="0" w:color="auto"/>
                <w:left w:val="none" w:sz="0" w:space="0" w:color="auto"/>
                <w:bottom w:val="none" w:sz="0" w:space="0" w:color="auto"/>
                <w:right w:val="none" w:sz="0" w:space="0" w:color="auto"/>
              </w:divBdr>
            </w:div>
            <w:div w:id="737048323">
              <w:marLeft w:val="0"/>
              <w:marRight w:val="0"/>
              <w:marTop w:val="0"/>
              <w:marBottom w:val="0"/>
              <w:divBdr>
                <w:top w:val="none" w:sz="0" w:space="0" w:color="auto"/>
                <w:left w:val="none" w:sz="0" w:space="0" w:color="auto"/>
                <w:bottom w:val="none" w:sz="0" w:space="0" w:color="auto"/>
                <w:right w:val="none" w:sz="0" w:space="0" w:color="auto"/>
              </w:divBdr>
            </w:div>
            <w:div w:id="1698653343">
              <w:marLeft w:val="0"/>
              <w:marRight w:val="0"/>
              <w:marTop w:val="0"/>
              <w:marBottom w:val="0"/>
              <w:divBdr>
                <w:top w:val="none" w:sz="0" w:space="0" w:color="auto"/>
                <w:left w:val="none" w:sz="0" w:space="0" w:color="auto"/>
                <w:bottom w:val="none" w:sz="0" w:space="0" w:color="auto"/>
                <w:right w:val="none" w:sz="0" w:space="0" w:color="auto"/>
              </w:divBdr>
            </w:div>
            <w:div w:id="1067338964">
              <w:marLeft w:val="0"/>
              <w:marRight w:val="0"/>
              <w:marTop w:val="0"/>
              <w:marBottom w:val="0"/>
              <w:divBdr>
                <w:top w:val="none" w:sz="0" w:space="0" w:color="auto"/>
                <w:left w:val="none" w:sz="0" w:space="0" w:color="auto"/>
                <w:bottom w:val="none" w:sz="0" w:space="0" w:color="auto"/>
                <w:right w:val="none" w:sz="0" w:space="0" w:color="auto"/>
              </w:divBdr>
            </w:div>
            <w:div w:id="2145997146">
              <w:marLeft w:val="0"/>
              <w:marRight w:val="0"/>
              <w:marTop w:val="0"/>
              <w:marBottom w:val="0"/>
              <w:divBdr>
                <w:top w:val="none" w:sz="0" w:space="0" w:color="auto"/>
                <w:left w:val="none" w:sz="0" w:space="0" w:color="auto"/>
                <w:bottom w:val="none" w:sz="0" w:space="0" w:color="auto"/>
                <w:right w:val="none" w:sz="0" w:space="0" w:color="auto"/>
              </w:divBdr>
            </w:div>
            <w:div w:id="259341271">
              <w:marLeft w:val="0"/>
              <w:marRight w:val="0"/>
              <w:marTop w:val="0"/>
              <w:marBottom w:val="0"/>
              <w:divBdr>
                <w:top w:val="none" w:sz="0" w:space="0" w:color="auto"/>
                <w:left w:val="none" w:sz="0" w:space="0" w:color="auto"/>
                <w:bottom w:val="none" w:sz="0" w:space="0" w:color="auto"/>
                <w:right w:val="none" w:sz="0" w:space="0" w:color="auto"/>
              </w:divBdr>
            </w:div>
            <w:div w:id="953050712">
              <w:marLeft w:val="0"/>
              <w:marRight w:val="0"/>
              <w:marTop w:val="0"/>
              <w:marBottom w:val="0"/>
              <w:divBdr>
                <w:top w:val="none" w:sz="0" w:space="0" w:color="auto"/>
                <w:left w:val="none" w:sz="0" w:space="0" w:color="auto"/>
                <w:bottom w:val="none" w:sz="0" w:space="0" w:color="auto"/>
                <w:right w:val="none" w:sz="0" w:space="0" w:color="auto"/>
              </w:divBdr>
            </w:div>
            <w:div w:id="14775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ulolivero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8</cp:revision>
  <dcterms:created xsi:type="dcterms:W3CDTF">2021-02-21T16:38:00Z</dcterms:created>
  <dcterms:modified xsi:type="dcterms:W3CDTF">2021-02-22T00:40:00Z</dcterms:modified>
</cp:coreProperties>
</file>