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D08A" w14:textId="77777777" w:rsidR="008D4B49" w:rsidRP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REF: ACCION DE TUTELA DE PRIMERA INSTANCIA</w:t>
      </w:r>
    </w:p>
    <w:p w14:paraId="594233A6" w14:textId="011CB561" w:rsidR="008D4B49" w:rsidRP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 xml:space="preserve">ACCIONANTE: RONALD </w:t>
      </w:r>
      <w:r w:rsidR="0041614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V</w:t>
      </w: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UELVAS BOLAÑO</w:t>
      </w:r>
    </w:p>
    <w:p w14:paraId="37BD5AEB" w14:textId="77777777" w:rsidR="008D4B49" w:rsidRP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ACCIONADO: MINISTERIO DE DEFENSA</w:t>
      </w:r>
    </w:p>
    <w:p w14:paraId="1F8648D8" w14:textId="77777777" w:rsidR="008D4B49" w:rsidRP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RAD: 2021-00030-00</w:t>
      </w:r>
    </w:p>
    <w:p w14:paraId="4B5E5487" w14:textId="77777777" w:rsidR="008D4B49" w:rsidRPr="008D4B49" w:rsidRDefault="008D4B49" w:rsidP="008D4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77D6FFB7" w14:textId="77777777" w:rsidR="008D4B49" w:rsidRPr="008D4B49" w:rsidRDefault="008D4B49" w:rsidP="008D4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REPÚBLICA DE COLOMBIA</w:t>
      </w:r>
    </w:p>
    <w:p w14:paraId="4D741D5B" w14:textId="77777777" w:rsidR="008D4B49" w:rsidRPr="008D4B49" w:rsidRDefault="008D4B49" w:rsidP="008D4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RAMA JUDICIAL DEL PODER PÚBLICO</w:t>
      </w:r>
    </w:p>
    <w:p w14:paraId="3C69CE14" w14:textId="201E658B" w:rsidR="008D4B49" w:rsidRPr="008D4B49" w:rsidRDefault="008D4B49" w:rsidP="008D4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JUZGADO PROMISCUO MUNICIPAL DE TENERIFE</w:t>
      </w:r>
    </w:p>
    <w:p w14:paraId="076559AB" w14:textId="77777777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2E7380BC" w14:textId="6CCD59E6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21-ABR-2021</w:t>
      </w:r>
    </w:p>
    <w:p w14:paraId="1CFEBE13" w14:textId="73CE9992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57E6587E" w14:textId="52C00274" w:rsidR="008D4B49" w:rsidRDefault="008D4B49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AL DESPACHO INFORMANDO QUE EL DIA 20 DE ABRIL A LAS 12:00 P.M LA PARTE ACCIONANTE PRESENTÓ ACCION DE TUTELA EN CONTRA DEL MINISTERIO DE DEFENSA POR LA PRESUNTA VIOLACION DE SUS DERECHOS FUNDAMENTALES AL MINIMO VITAL.</w:t>
      </w:r>
    </w:p>
    <w:p w14:paraId="2B2AF455" w14:textId="29EC32B4" w:rsidR="008D4B49" w:rsidRDefault="008D4B49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6561E45A" w14:textId="15510D77" w:rsidR="008D4B49" w:rsidRDefault="008D4B49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IGULAMNET SE DEJA CONSTANCIA QUE EL DIA 20 DE ABRIL DE 2021 A LAS 3:30 P.M LA PARTE ACCIONANTE PRESENTA MEMORIAL EN EL CUAL DESISTE DE LA ACCION DE TUTELA DE LA REFERENCIA.</w:t>
      </w:r>
    </w:p>
    <w:p w14:paraId="617E5257" w14:textId="4629B1B7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489398B7" w14:textId="3251E17B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AL DESPACHO PARA SU RESPECTIVA ORDEN.</w:t>
      </w:r>
    </w:p>
    <w:p w14:paraId="0A43F9FD" w14:textId="6CDA0B44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03EF1DED" w14:textId="1918B474" w:rsidR="008D4B49" w:rsidRPr="008D4B49" w:rsidRDefault="008D4B49" w:rsidP="008D4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ANA MARIA RINCON MARQUEZ</w:t>
      </w:r>
    </w:p>
    <w:p w14:paraId="63CF969D" w14:textId="14552B40" w:rsidR="008D4B49" w:rsidRPr="008D4B49" w:rsidRDefault="008D4B49" w:rsidP="008D4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SECRETARIA</w:t>
      </w:r>
    </w:p>
    <w:p w14:paraId="2268F079" w14:textId="28839EA7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5C6A43A9" w14:textId="73B27FCF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21DE2B1A" w14:textId="63284482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1AD914AF" w14:textId="14FB2ECE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033F5547" w14:textId="2FB7405D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242CF2C7" w14:textId="6B6A6F3E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6D3A8B24" w14:textId="79F8DA63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5ADF00F9" w14:textId="383537C9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6CA9E000" w14:textId="4C0352DD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368ED3A9" w14:textId="205AB909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5379626A" w14:textId="72C155AB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7E00872A" w14:textId="754E54CF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59188175" w14:textId="1C2B53E0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453D8135" w14:textId="63929702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09B80FE1" w14:textId="7545F0A5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172DD5D7" w14:textId="54716229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1CCF9C8F" w14:textId="63B5CF5F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50E15CE8" w14:textId="70B6119C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13CE8C01" w14:textId="75DDBF6D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5705BA39" w14:textId="11C5FFD7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73F49A7E" w14:textId="09D7C73E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3603458E" w14:textId="36901C9F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51A6D6E7" w14:textId="088F3F47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6B15AF8C" w14:textId="77777777" w:rsidR="008D4B49" w:rsidRPr="008D4B49" w:rsidRDefault="008D4B49" w:rsidP="008D4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39FC8B97" w14:textId="77777777" w:rsidR="008D4B49" w:rsidRPr="008D4B49" w:rsidRDefault="008D4B49" w:rsidP="008D4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REPÚBLICA DE COLOMBIA</w:t>
      </w:r>
    </w:p>
    <w:p w14:paraId="28840024" w14:textId="77777777" w:rsidR="008D4B49" w:rsidRPr="008D4B49" w:rsidRDefault="008D4B49" w:rsidP="008D4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RAMA JUDICIAL DEL PODER PÚBLICO</w:t>
      </w:r>
    </w:p>
    <w:p w14:paraId="6B062836" w14:textId="77777777" w:rsidR="008D4B49" w:rsidRPr="008D4B49" w:rsidRDefault="008D4B49" w:rsidP="008D4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JUZGADO PROMISCUO MUNICIPAL DE TENERIFE</w:t>
      </w:r>
    </w:p>
    <w:p w14:paraId="7A7B34B9" w14:textId="63A2844E" w:rsidR="008D4B49" w:rsidRP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6CBAA223" w14:textId="08914EFD" w:rsidR="008D4B49" w:rsidRPr="008D4B49" w:rsidRDefault="008D4B49" w:rsidP="008D4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TENERIFE, VEINTIUNO (21) DE ABRIL DE DOS MIL VEINTIUNO (2021)</w:t>
      </w:r>
    </w:p>
    <w:p w14:paraId="498FECB8" w14:textId="77777777" w:rsidR="008D4B49" w:rsidRDefault="008D4B49" w:rsidP="008D4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2C0262E0" w14:textId="7297FB8C" w:rsidR="008D4B49" w:rsidRDefault="008D4B49" w:rsidP="008D4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28AB6C0A" w14:textId="77777777" w:rsidR="008D4B49" w:rsidRP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REF: ACCION DE TUTELA DE PRIMERA INSTANCIA</w:t>
      </w:r>
    </w:p>
    <w:p w14:paraId="535C751A" w14:textId="1CBE1488" w:rsidR="008D4B49" w:rsidRP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 xml:space="preserve">ACCIONANTE: RONALD </w:t>
      </w:r>
      <w:r w:rsidR="0041614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V</w:t>
      </w: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UELVAS BOLAÑO</w:t>
      </w:r>
    </w:p>
    <w:p w14:paraId="1D054C80" w14:textId="77777777" w:rsidR="008D4B49" w:rsidRP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ACCIONADO: MINISTERIO DE DEFENSA</w:t>
      </w:r>
    </w:p>
    <w:p w14:paraId="6F548D1C" w14:textId="77777777" w:rsidR="008D4B49" w:rsidRP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RAD: 2021-00030-00</w:t>
      </w:r>
    </w:p>
    <w:p w14:paraId="4B9A1156" w14:textId="7097E43C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0E1BC364" w14:textId="6C03C270" w:rsidR="008D4B49" w:rsidRPr="008D4B49" w:rsidRDefault="008D4B49" w:rsidP="008D4B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AUTO INTERLOCUTORIO No: 033 II TRIMESTRE 2021</w:t>
      </w:r>
    </w:p>
    <w:p w14:paraId="2213C632" w14:textId="77777777" w:rsidR="008D4B49" w:rsidRDefault="008D4B49" w:rsidP="008D4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59FC244C" w14:textId="739372C2" w:rsidR="008D4B49" w:rsidRDefault="008D4B49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En escrito recibido el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día veinte (20) de abril de dos mil veintiuno (2021) a las 3:30 p.m, el accionante Ronald Buelvas Bolaño,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informó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a través de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correo electrónico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remitido a este despacho que eleva la solicitud de desistimiento de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esta misma tutela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.</w:t>
      </w:r>
    </w:p>
    <w:p w14:paraId="7AA679E7" w14:textId="77777777" w:rsidR="008D4B49" w:rsidRDefault="008D4B49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2FE898F2" w14:textId="77777777" w:rsidR="008D4B49" w:rsidRDefault="008D4B49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Po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r lo anterior,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en vista que,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no es procedente continuar con el trámite de la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acci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ó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n de tutela, el articulo 26 del Decreto 2591 de 1991, regula lo relativo al desistimiento, autorizando la aplicación de esa figura o sólo en lo que se refiere a la actuación impugnada, sino en Io que se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a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atinente a la demanda.</w:t>
      </w:r>
    </w:p>
    <w:p w14:paraId="7F63D59E" w14:textId="77777777" w:rsidR="008D4B49" w:rsidRDefault="008D4B49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7FA74C76" w14:textId="77777777" w:rsidR="008D4B49" w:rsidRDefault="008D4B49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En consecuencia, como la legislación lo permite y los derechos que se debatir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í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an en este caso solo miran al interé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s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individual de la parte renunciante, se acepta el desistimiento presentado. </w:t>
      </w:r>
    </w:p>
    <w:p w14:paraId="7158A94E" w14:textId="77777777" w:rsidR="008D4B49" w:rsidRDefault="008D4B49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71F82CBB" w14:textId="77777777" w:rsidR="008D4B49" w:rsidRPr="008D4B49" w:rsidRDefault="008D4B49" w:rsidP="008D4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RESUELVE:</w:t>
      </w:r>
    </w:p>
    <w:p w14:paraId="1473B5A9" w14:textId="77777777" w:rsidR="008D4B49" w:rsidRDefault="008D4B49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37020638" w14:textId="77777777" w:rsidR="008D4B49" w:rsidRDefault="008D4B49" w:rsidP="008D4B4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ACEPTAR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el desistimiento de la acción de tutela de la referencia presentado por la parte accionante, por las razones previamente consideradas.</w:t>
      </w:r>
    </w:p>
    <w:p w14:paraId="3EFEDB89" w14:textId="77777777" w:rsidR="008D4B49" w:rsidRDefault="008D4B49" w:rsidP="008D4B49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662B46B6" w14:textId="77777777" w:rsidR="008D4B49" w:rsidRDefault="008D4B49" w:rsidP="008D4B4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ARCHIVAR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la actuación de conformidad con lo previsto en el artículo 26 del Decreto 2591 de 1991.</w:t>
      </w:r>
    </w:p>
    <w:p w14:paraId="2544AD5A" w14:textId="1C9720D6" w:rsidR="008D4B49" w:rsidRPr="008D4B49" w:rsidRDefault="008D4B49" w:rsidP="008D4B49">
      <w:pPr>
        <w:pStyle w:val="Prrafodelista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1AFC40F4" w14:textId="41ECD442" w:rsidR="008D4B49" w:rsidRDefault="008D4B49" w:rsidP="008D4B49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NOTIFICAR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a la parte accionante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por cualquier otro medio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e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xpedito.</w:t>
      </w:r>
    </w:p>
    <w:p w14:paraId="3901A3F8" w14:textId="79D342C0" w:rsidR="008D4B49" w:rsidRPr="008D4B49" w:rsidRDefault="008D4B49" w:rsidP="008D4B49">
      <w:pPr>
        <w:pStyle w:val="Prrafodelista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11710CB8" w14:textId="368C8E13" w:rsidR="008D4B49" w:rsidRPr="008D4B49" w:rsidRDefault="003C5E5A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55B9ED5B" wp14:editId="3072F412">
            <wp:simplePos x="0" y="0"/>
            <wp:positionH relativeFrom="margin">
              <wp:posOffset>1320165</wp:posOffset>
            </wp:positionH>
            <wp:positionV relativeFrom="paragraph">
              <wp:posOffset>137161</wp:posOffset>
            </wp:positionV>
            <wp:extent cx="2965450" cy="400050"/>
            <wp:effectExtent l="0" t="0" r="635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3000"/>
                              </a14:imgEffect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4B49"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NOTIFIQUESE y CÚMPLASE.</w:t>
      </w:r>
    </w:p>
    <w:p w14:paraId="195437E0" w14:textId="43C6A3F4" w:rsidR="008D4B49" w:rsidRDefault="008D4B49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7058B342" w14:textId="35F9EBB7" w:rsidR="008D4B49" w:rsidRPr="008D4B49" w:rsidRDefault="003C5E5A" w:rsidP="003C5E5A">
      <w:pPr>
        <w:shd w:val="clear" w:color="auto" w:fill="FFFFFF"/>
        <w:tabs>
          <w:tab w:val="left" w:pos="640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ab/>
      </w:r>
    </w:p>
    <w:p w14:paraId="75B0F31E" w14:textId="4821151D" w:rsidR="008D4B49" w:rsidRPr="008D4B49" w:rsidRDefault="008D4B49" w:rsidP="008D4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HERMES DE JESUS HERNANDEZ VIVES</w:t>
      </w:r>
    </w:p>
    <w:p w14:paraId="64A94FAA" w14:textId="2D19BBFB" w:rsidR="008D4B49" w:rsidRPr="008D4B49" w:rsidRDefault="008D4B49" w:rsidP="008D4B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JUEZ</w:t>
      </w:r>
    </w:p>
    <w:p w14:paraId="5A54829E" w14:textId="48037775" w:rsidR="008D4B49" w:rsidRDefault="008D4B49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480AAD27" w14:textId="10BD291B" w:rsid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0AAA5F04" w14:textId="77777777" w:rsidR="00416147" w:rsidRPr="008D4B49" w:rsidRDefault="00416147" w:rsidP="004161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lastRenderedPageBreak/>
        <w:t>REPÚBLICA DE COLOMBIA</w:t>
      </w:r>
    </w:p>
    <w:p w14:paraId="450BDD0B" w14:textId="77777777" w:rsidR="00416147" w:rsidRPr="008D4B49" w:rsidRDefault="00416147" w:rsidP="004161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RAMA JUDICIAL DEL PODER PÚBLICO</w:t>
      </w:r>
    </w:p>
    <w:p w14:paraId="732BB87F" w14:textId="77777777" w:rsidR="00416147" w:rsidRPr="008D4B49" w:rsidRDefault="00416147" w:rsidP="004161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JUZGADO PROMISCUO MUNICIPAL DE TENERIFE</w:t>
      </w:r>
    </w:p>
    <w:p w14:paraId="6F51E79B" w14:textId="77777777" w:rsidR="00416147" w:rsidRPr="008D4B49" w:rsidRDefault="00416147" w:rsidP="00416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342F0EBC" w14:textId="77777777" w:rsidR="00416147" w:rsidRPr="008D4B49" w:rsidRDefault="00416147" w:rsidP="004161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TENERIFE, VEINTIUNO (21) DE ABRIL DE DOS MIL VEINTIUNO (2021)</w:t>
      </w:r>
    </w:p>
    <w:p w14:paraId="0C550BA8" w14:textId="77777777" w:rsidR="00416147" w:rsidRDefault="00416147" w:rsidP="004161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35ACD8D7" w14:textId="77777777" w:rsidR="00416147" w:rsidRDefault="00416147" w:rsidP="004161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43077B69" w14:textId="77777777" w:rsidR="00416147" w:rsidRPr="008D4B49" w:rsidRDefault="00416147" w:rsidP="00416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REF: ACCION DE TUTELA DE PRIMERA INSTANCIA</w:t>
      </w:r>
    </w:p>
    <w:p w14:paraId="111633AE" w14:textId="13B75D99" w:rsidR="00416147" w:rsidRPr="008D4B49" w:rsidRDefault="00416147" w:rsidP="00416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 xml:space="preserve">ACCIONANTE: RONALD </w:t>
      </w: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V</w:t>
      </w: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UELVAS BOLAÑO</w:t>
      </w:r>
    </w:p>
    <w:p w14:paraId="1BC94718" w14:textId="77777777" w:rsidR="00416147" w:rsidRPr="008D4B49" w:rsidRDefault="00416147" w:rsidP="00416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ACCIONADO: MINISTERIO DE DEFENSA</w:t>
      </w:r>
    </w:p>
    <w:p w14:paraId="13B935FE" w14:textId="77777777" w:rsidR="00416147" w:rsidRPr="008D4B49" w:rsidRDefault="00416147" w:rsidP="00416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RAD: 2021-00030-00</w:t>
      </w:r>
    </w:p>
    <w:p w14:paraId="43DEAE66" w14:textId="435915AF" w:rsid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4BA1AE32" w14:textId="5B75DF2D" w:rsidR="00416147" w:rsidRPr="00416147" w:rsidRDefault="00416147" w:rsidP="0041614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41614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OFICIO No: 0345</w:t>
      </w:r>
    </w:p>
    <w:p w14:paraId="53FFAC32" w14:textId="127DD4C1" w:rsidR="00416147" w:rsidRP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0057BABF" w14:textId="51A5C9F7" w:rsidR="00416147" w:rsidRP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41614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Señor:</w:t>
      </w:r>
    </w:p>
    <w:p w14:paraId="6041D8FA" w14:textId="35E11196" w:rsidR="00416147" w:rsidRP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41614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 xml:space="preserve">RONALD </w:t>
      </w: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V</w:t>
      </w:r>
      <w:r w:rsidRPr="0041614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UELVAS BOLAÑO</w:t>
      </w:r>
    </w:p>
    <w:p w14:paraId="5F541AEC" w14:textId="37B2B21B" w:rsidR="00416147" w:rsidRP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hyperlink r:id="rId7" w:history="1">
        <w:r w:rsidRPr="00416147">
          <w:rPr>
            <w:rStyle w:val="Hipervnculo"/>
            <w:rFonts w:ascii="Arial" w:eastAsia="Times New Roman" w:hAnsi="Arial" w:cs="Arial"/>
            <w:b/>
            <w:bCs/>
            <w:sz w:val="24"/>
            <w:szCs w:val="24"/>
            <w:lang w:eastAsia="es-CO"/>
          </w:rPr>
          <w:t>Ronaldbolano98@gmail.com</w:t>
        </w:r>
      </w:hyperlink>
    </w:p>
    <w:p w14:paraId="4A65F84A" w14:textId="1731B385" w:rsid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416147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E.S.D</w:t>
      </w:r>
    </w:p>
    <w:p w14:paraId="68C0AF62" w14:textId="43153A0A" w:rsid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206059A4" w14:textId="13062509" w:rsid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Cordial saludo,</w:t>
      </w:r>
    </w:p>
    <w:p w14:paraId="6DC7817D" w14:textId="19BF9398" w:rsid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658DF95F" w14:textId="741C1AA3" w:rsid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Por medio de la presente se le notifica personalmente el auto de fecha 21 de abril de 2021, por medio del cual se dispuso:</w:t>
      </w:r>
    </w:p>
    <w:p w14:paraId="7536D7EC" w14:textId="54066A8D" w:rsid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4538D486" w14:textId="77777777" w:rsidR="00416147" w:rsidRDefault="00416147" w:rsidP="0041614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ACEPTAR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el desistimiento de la acción de tutela de la referencia presentado por la parte accionante, por las razones previamente consideradas.</w:t>
      </w:r>
    </w:p>
    <w:p w14:paraId="303DFD03" w14:textId="77777777" w:rsidR="00416147" w:rsidRDefault="00416147" w:rsidP="00416147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552017E2" w14:textId="77777777" w:rsidR="00416147" w:rsidRDefault="00416147" w:rsidP="0041614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ARCHIVAR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la actuación de conformidad con lo previsto en el artículo 26 del Decreto 2591 de 1991.</w:t>
      </w:r>
    </w:p>
    <w:p w14:paraId="153279C5" w14:textId="4FAF4468" w:rsidR="00416147" w:rsidRP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416147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Se anexa a la presente en formato PDF:</w:t>
      </w:r>
    </w:p>
    <w:p w14:paraId="11E02426" w14:textId="5ED77B87" w:rsid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0BAACCF4" w14:textId="0783FB1E" w:rsid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Auto de la fecha</w:t>
      </w:r>
    </w:p>
    <w:p w14:paraId="6D45699D" w14:textId="4F8147F1" w:rsid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Oficio de la fecha</w:t>
      </w:r>
    </w:p>
    <w:p w14:paraId="2DB1CA1C" w14:textId="18A35AAF" w:rsid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4DDA9C21" w14:textId="2FAE8C67" w:rsidR="00416147" w:rsidRDefault="00416147" w:rsidP="004161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ANA MARIA RINCON MARQUEZ</w:t>
      </w:r>
    </w:p>
    <w:p w14:paraId="564D16DF" w14:textId="635277E0" w:rsidR="00416147" w:rsidRPr="00416147" w:rsidRDefault="00416147" w:rsidP="004161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SECRETARIA</w:t>
      </w:r>
    </w:p>
    <w:p w14:paraId="73582288" w14:textId="77777777" w:rsid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2586466F" w14:textId="2B48C467" w:rsid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21A3601D" w14:textId="13AAF0F6" w:rsidR="00416147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1FEAB83A" w14:textId="77777777" w:rsidR="00416147" w:rsidRPr="008D4B49" w:rsidRDefault="00416147" w:rsidP="008D4B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7723C727" w14:textId="014A4127" w:rsidR="008D4B49" w:rsidRPr="008D4B49" w:rsidRDefault="008D4B49" w:rsidP="008D4B49">
      <w:pPr>
        <w:jc w:val="both"/>
      </w:pPr>
    </w:p>
    <w:sectPr w:rsidR="008D4B49" w:rsidRPr="008D4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01A35"/>
    <w:multiLevelType w:val="hybridMultilevel"/>
    <w:tmpl w:val="40962E52"/>
    <w:lvl w:ilvl="0" w:tplc="843EC2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F38FE"/>
    <w:multiLevelType w:val="hybridMultilevel"/>
    <w:tmpl w:val="40962E52"/>
    <w:lvl w:ilvl="0" w:tplc="843EC2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49"/>
    <w:rsid w:val="003C5E5A"/>
    <w:rsid w:val="00416147"/>
    <w:rsid w:val="00507E69"/>
    <w:rsid w:val="008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9AC6"/>
  <w15:chartTrackingRefBased/>
  <w15:docId w15:val="{72E5E62E-52FD-41E6-9601-41558DD1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4B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61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6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naldbolano9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5</cp:revision>
  <dcterms:created xsi:type="dcterms:W3CDTF">2021-04-21T12:56:00Z</dcterms:created>
  <dcterms:modified xsi:type="dcterms:W3CDTF">2021-04-21T13:23:00Z</dcterms:modified>
</cp:coreProperties>
</file>