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9A" w:rsidRDefault="0012029A" w:rsidP="0012029A"/>
    <w:tbl>
      <w:tblPr>
        <w:tblStyle w:val="Tablaconcuadrcula"/>
        <w:tblW w:w="0" w:type="auto"/>
        <w:tblLook w:val="04A0" w:firstRow="1" w:lastRow="0" w:firstColumn="1" w:lastColumn="0" w:noHBand="0" w:noVBand="1"/>
      </w:tblPr>
      <w:tblGrid>
        <w:gridCol w:w="8830"/>
      </w:tblGrid>
      <w:tr w:rsidR="0012029A" w:rsidTr="00143B3C">
        <w:tc>
          <w:tcPr>
            <w:tcW w:w="8830" w:type="dxa"/>
            <w:tcBorders>
              <w:top w:val="single" w:sz="4" w:space="0" w:color="auto"/>
              <w:left w:val="single" w:sz="4" w:space="0" w:color="auto"/>
              <w:bottom w:val="single" w:sz="4" w:space="0" w:color="auto"/>
              <w:right w:val="single" w:sz="4" w:space="0" w:color="auto"/>
            </w:tcBorders>
            <w:hideMark/>
          </w:tcPr>
          <w:p w:rsidR="0012029A" w:rsidRDefault="0012029A" w:rsidP="00143B3C">
            <w:pPr>
              <w:rPr>
                <w:rFonts w:ascii="Tahoma" w:hAnsi="Tahoma" w:cs="Tahoma"/>
                <w:b/>
                <w:sz w:val="20"/>
                <w:szCs w:val="20"/>
              </w:rPr>
            </w:pPr>
            <w:r>
              <w:rPr>
                <w:rFonts w:ascii="Tahoma" w:hAnsi="Tahoma" w:cs="Tahoma"/>
                <w:b/>
                <w:sz w:val="20"/>
                <w:szCs w:val="20"/>
              </w:rPr>
              <w:t>PROCESO EJECUTIVO CON # 54 313 40 89 001 2020  00012 00</w:t>
            </w:r>
          </w:p>
          <w:p w:rsidR="0012029A" w:rsidRDefault="0012029A" w:rsidP="00143B3C">
            <w:pPr>
              <w:rPr>
                <w:rFonts w:ascii="Tahoma" w:hAnsi="Tahoma" w:cs="Tahoma"/>
                <w:b/>
                <w:sz w:val="20"/>
                <w:szCs w:val="20"/>
              </w:rPr>
            </w:pPr>
            <w:r>
              <w:rPr>
                <w:rFonts w:ascii="Tahoma" w:hAnsi="Tahoma" w:cs="Tahoma"/>
                <w:b/>
                <w:sz w:val="20"/>
                <w:szCs w:val="20"/>
              </w:rPr>
              <w:t>DEMANDANTE       :            JHOYBER ALEJANDRO CORREDOR ROLON</w:t>
            </w:r>
          </w:p>
          <w:p w:rsidR="0012029A" w:rsidRDefault="0012029A" w:rsidP="00143B3C">
            <w:pPr>
              <w:rPr>
                <w:rFonts w:ascii="Tahoma" w:hAnsi="Tahoma" w:cs="Tahoma"/>
                <w:b/>
                <w:sz w:val="20"/>
                <w:szCs w:val="20"/>
              </w:rPr>
            </w:pPr>
            <w:r>
              <w:rPr>
                <w:rFonts w:ascii="Tahoma" w:hAnsi="Tahoma" w:cs="Tahoma"/>
                <w:b/>
                <w:sz w:val="20"/>
                <w:szCs w:val="20"/>
              </w:rPr>
              <w:t>APODERADO          :            DR.  JOSE LUIS CASTILLA SOTO</w:t>
            </w:r>
          </w:p>
          <w:p w:rsidR="0012029A" w:rsidRDefault="0012029A" w:rsidP="00143B3C">
            <w:pPr>
              <w:rPr>
                <w:rFonts w:ascii="Tahoma" w:hAnsi="Tahoma" w:cs="Tahoma"/>
              </w:rPr>
            </w:pPr>
            <w:r>
              <w:rPr>
                <w:rFonts w:ascii="Tahoma" w:hAnsi="Tahoma" w:cs="Tahoma"/>
                <w:b/>
                <w:sz w:val="20"/>
                <w:szCs w:val="20"/>
              </w:rPr>
              <w:t>DEMANDADA         :            MARIELA AIDE ROLON LEON</w:t>
            </w:r>
          </w:p>
        </w:tc>
      </w:tr>
    </w:tbl>
    <w:p w:rsidR="0012029A" w:rsidRDefault="0012029A" w:rsidP="0012029A">
      <w:pPr>
        <w:rPr>
          <w:rFonts w:ascii="Tahoma" w:hAnsi="Tahoma" w:cs="Tahoma"/>
        </w:rPr>
      </w:pPr>
    </w:p>
    <w:p w:rsidR="0012029A" w:rsidRDefault="0012029A" w:rsidP="0012029A">
      <w:pPr>
        <w:jc w:val="center"/>
        <w:rPr>
          <w:rFonts w:ascii="Tahoma" w:hAnsi="Tahoma" w:cs="Tahoma"/>
          <w:b/>
        </w:rPr>
      </w:pPr>
      <w:r>
        <w:rPr>
          <w:rFonts w:ascii="Tahoma" w:hAnsi="Tahoma" w:cs="Tahoma"/>
          <w:b/>
        </w:rPr>
        <w:t>JUZGADO PROMISCUO MUNICIPAL</w:t>
      </w:r>
    </w:p>
    <w:p w:rsidR="0012029A" w:rsidRDefault="0012029A" w:rsidP="0012029A">
      <w:pPr>
        <w:jc w:val="center"/>
        <w:rPr>
          <w:rFonts w:ascii="Tahoma" w:hAnsi="Tahoma" w:cs="Tahoma"/>
        </w:rPr>
      </w:pPr>
    </w:p>
    <w:p w:rsidR="0012029A" w:rsidRDefault="0012029A" w:rsidP="0012029A">
      <w:pPr>
        <w:jc w:val="center"/>
        <w:rPr>
          <w:rFonts w:ascii="Tahoma" w:hAnsi="Tahoma" w:cs="Tahoma"/>
        </w:rPr>
      </w:pPr>
      <w:r>
        <w:rPr>
          <w:rFonts w:ascii="Tahoma" w:hAnsi="Tahoma" w:cs="Tahoma"/>
        </w:rPr>
        <w:t>Gramalote, catorce (14)  de septiembre de dos mil veinte (2020).</w:t>
      </w:r>
    </w:p>
    <w:p w:rsidR="0012029A" w:rsidRDefault="0012029A" w:rsidP="0012029A">
      <w:pPr>
        <w:jc w:val="both"/>
        <w:rPr>
          <w:rFonts w:ascii="Tahoma" w:hAnsi="Tahoma" w:cs="Tahoma"/>
        </w:rPr>
      </w:pPr>
    </w:p>
    <w:p w:rsidR="0012029A" w:rsidRDefault="0012029A" w:rsidP="0012029A">
      <w:pPr>
        <w:jc w:val="both"/>
        <w:rPr>
          <w:rFonts w:ascii="Tahoma" w:hAnsi="Tahoma" w:cs="Tahoma"/>
        </w:rPr>
      </w:pPr>
      <w:r>
        <w:rPr>
          <w:rFonts w:ascii="Tahoma" w:hAnsi="Tahoma" w:cs="Tahoma"/>
        </w:rPr>
        <w:t>Se encuentra al Despacho la demanda ejecutiva propuesta por el señor JOYBER ALEJANDRO CORREDOR ROLON, a fin de proceder si es viable o no librar mandamiento de pago contra la señora MARIELA AHIDE ROLON LEON, teniendo como fundamento las siguientes anotaciones:</w:t>
      </w:r>
    </w:p>
    <w:p w:rsidR="0012029A" w:rsidRDefault="0012029A" w:rsidP="0012029A">
      <w:pPr>
        <w:jc w:val="both"/>
        <w:rPr>
          <w:rFonts w:ascii="Tahoma" w:hAnsi="Tahoma" w:cs="Tahoma"/>
        </w:rPr>
      </w:pPr>
    </w:p>
    <w:p w:rsidR="0012029A" w:rsidRDefault="0012029A" w:rsidP="0012029A">
      <w:pPr>
        <w:pStyle w:val="Prrafodelista"/>
        <w:numPr>
          <w:ilvl w:val="0"/>
          <w:numId w:val="1"/>
        </w:numPr>
        <w:contextualSpacing/>
        <w:jc w:val="both"/>
        <w:rPr>
          <w:rFonts w:ascii="Tahoma" w:hAnsi="Tahoma" w:cs="Tahoma"/>
          <w:b/>
        </w:rPr>
      </w:pPr>
      <w:r>
        <w:rPr>
          <w:rFonts w:ascii="Tahoma" w:hAnsi="Tahoma" w:cs="Tahoma"/>
          <w:b/>
        </w:rPr>
        <w:t xml:space="preserve"> HECHOS </w:t>
      </w:r>
    </w:p>
    <w:p w:rsidR="0012029A" w:rsidRDefault="0012029A" w:rsidP="0012029A">
      <w:pPr>
        <w:jc w:val="both"/>
        <w:rPr>
          <w:rFonts w:ascii="Tahoma" w:hAnsi="Tahoma" w:cs="Tahoma"/>
          <w:b/>
        </w:rPr>
      </w:pPr>
    </w:p>
    <w:p w:rsidR="0012029A" w:rsidRDefault="0012029A" w:rsidP="0012029A">
      <w:pPr>
        <w:jc w:val="both"/>
        <w:rPr>
          <w:rFonts w:ascii="Tahoma" w:hAnsi="Tahoma" w:cs="Tahoma"/>
        </w:rPr>
      </w:pPr>
      <w:r>
        <w:rPr>
          <w:rFonts w:ascii="Tahoma" w:hAnsi="Tahoma" w:cs="Tahoma"/>
        </w:rPr>
        <w:t>El señor JHOYBER ALEJANDRO CORREDOR ROLON, a través del doctor JOSE LUIS  CASTILLA SOTO, presenta a este Despacho demanda ejecutiva contra la señora MARIELA AHIDE ROLON LEON, aduciendo que la demandada se casó con el señor FREDDY ALONSO CORREDOR SOLANO (Q.E.P.D), obtuvo por compra el predio rural denominado EL BALCON, ubicado en el municipio de Gramalote, quien a motu propio, sin el consentimiento de los herederos, propietarios del referido bien en común y proindiviso, asumió obligación dineraria con el BANCO AGRARIO DE COLOMBIA,  tramitando ante  su incumplimiento proceso ejecutivo radicado al No. 2019-15,  en el Juzgado Promiscuo Municipal de Gramalote.</w:t>
      </w:r>
    </w:p>
    <w:p w:rsidR="0012029A" w:rsidRDefault="0012029A" w:rsidP="0012029A">
      <w:pPr>
        <w:jc w:val="both"/>
        <w:rPr>
          <w:rFonts w:ascii="Tahoma" w:hAnsi="Tahoma" w:cs="Tahoma"/>
        </w:rPr>
      </w:pPr>
    </w:p>
    <w:p w:rsidR="0012029A" w:rsidRDefault="0012029A" w:rsidP="0012029A">
      <w:pPr>
        <w:jc w:val="both"/>
        <w:rPr>
          <w:rFonts w:ascii="Tahoma" w:hAnsi="Tahoma" w:cs="Tahoma"/>
        </w:rPr>
      </w:pPr>
      <w:r>
        <w:rPr>
          <w:rFonts w:ascii="Tahoma" w:hAnsi="Tahoma" w:cs="Tahoma"/>
        </w:rPr>
        <w:t>El demandante ante el peligro de perder su patrimonio y el de sus hermanos menores, opto por cancelar las obligaciones dinerarias insolutas de la señora MARIELA AHIDE ROLON LEON,  quien aceptó con la obligación de pagar a JHOYBER ALEJANDRO CORREDOR ROLON, quince días después de producida la solución de la obligación bancaria, haciendo caso omiso a ello.</w:t>
      </w:r>
    </w:p>
    <w:p w:rsidR="0012029A" w:rsidRDefault="0012029A" w:rsidP="0012029A">
      <w:pPr>
        <w:jc w:val="both"/>
        <w:rPr>
          <w:rFonts w:ascii="Tahoma" w:hAnsi="Tahoma" w:cs="Tahoma"/>
        </w:rPr>
      </w:pPr>
      <w:r>
        <w:rPr>
          <w:rFonts w:ascii="Tahoma" w:hAnsi="Tahoma" w:cs="Tahoma"/>
        </w:rPr>
        <w:t xml:space="preserve">   </w:t>
      </w:r>
    </w:p>
    <w:p w:rsidR="0012029A" w:rsidRDefault="0012029A" w:rsidP="0012029A">
      <w:pPr>
        <w:pStyle w:val="Prrafodelista"/>
        <w:numPr>
          <w:ilvl w:val="0"/>
          <w:numId w:val="1"/>
        </w:numPr>
        <w:contextualSpacing/>
        <w:jc w:val="both"/>
        <w:rPr>
          <w:rFonts w:ascii="Tahoma" w:hAnsi="Tahoma" w:cs="Tahoma"/>
          <w:b/>
        </w:rPr>
      </w:pPr>
      <w:r>
        <w:rPr>
          <w:rFonts w:ascii="Tahoma" w:hAnsi="Tahoma" w:cs="Tahoma"/>
          <w:b/>
        </w:rPr>
        <w:t>PRUEBAS</w:t>
      </w:r>
    </w:p>
    <w:p w:rsidR="0012029A" w:rsidRDefault="0012029A" w:rsidP="0012029A">
      <w:pPr>
        <w:jc w:val="both"/>
        <w:rPr>
          <w:rFonts w:ascii="Tahoma" w:hAnsi="Tahoma" w:cs="Tahoma"/>
        </w:rPr>
      </w:pPr>
      <w:r>
        <w:rPr>
          <w:rFonts w:ascii="Tahoma" w:hAnsi="Tahoma" w:cs="Tahoma"/>
        </w:rPr>
        <w:t>Junto con la demanda, se aportaron las siguientes:</w:t>
      </w:r>
    </w:p>
    <w:p w:rsidR="0012029A" w:rsidRDefault="0012029A" w:rsidP="0012029A">
      <w:pPr>
        <w:pStyle w:val="Prrafodelista"/>
        <w:numPr>
          <w:ilvl w:val="0"/>
          <w:numId w:val="3"/>
        </w:numPr>
        <w:contextualSpacing/>
        <w:jc w:val="both"/>
        <w:rPr>
          <w:rFonts w:ascii="Tahoma" w:hAnsi="Tahoma" w:cs="Tahoma"/>
        </w:rPr>
      </w:pPr>
      <w:r>
        <w:rPr>
          <w:rFonts w:ascii="Tahoma" w:hAnsi="Tahoma" w:cs="Tahoma"/>
        </w:rPr>
        <w:t>Poder para actuar</w:t>
      </w:r>
    </w:p>
    <w:p w:rsidR="0012029A" w:rsidRDefault="0012029A" w:rsidP="0012029A">
      <w:pPr>
        <w:pStyle w:val="Prrafodelista"/>
        <w:numPr>
          <w:ilvl w:val="0"/>
          <w:numId w:val="3"/>
        </w:numPr>
        <w:contextualSpacing/>
        <w:jc w:val="both"/>
        <w:rPr>
          <w:rFonts w:ascii="Tahoma" w:hAnsi="Tahoma" w:cs="Tahoma"/>
        </w:rPr>
      </w:pPr>
      <w:r>
        <w:rPr>
          <w:rFonts w:ascii="Tahoma" w:hAnsi="Tahoma" w:cs="Tahoma"/>
        </w:rPr>
        <w:t>Copia de derecho de petición elevado ante el Director del Banco Agrario de Lourdes</w:t>
      </w:r>
    </w:p>
    <w:p w:rsidR="0012029A" w:rsidRDefault="0012029A" w:rsidP="0012029A">
      <w:pPr>
        <w:pStyle w:val="Prrafodelista"/>
        <w:numPr>
          <w:ilvl w:val="0"/>
          <w:numId w:val="3"/>
        </w:numPr>
        <w:contextualSpacing/>
        <w:jc w:val="both"/>
        <w:rPr>
          <w:rFonts w:ascii="Tahoma" w:hAnsi="Tahoma" w:cs="Tahoma"/>
        </w:rPr>
      </w:pPr>
      <w:r>
        <w:rPr>
          <w:rFonts w:ascii="Tahoma" w:hAnsi="Tahoma" w:cs="Tahoma"/>
        </w:rPr>
        <w:t xml:space="preserve">Copia de transacciones por concepto de </w:t>
      </w:r>
      <w:r>
        <w:rPr>
          <w:rFonts w:ascii="Tahoma" w:hAnsi="Tahoma" w:cs="Tahoma"/>
          <w:b/>
        </w:rPr>
        <w:t>RECAUDO DE CONVENIOS, INGRESO CUENTAS POR COBRAR, PAGO CREDIBANCO,</w:t>
      </w:r>
      <w:r>
        <w:rPr>
          <w:rFonts w:ascii="Tahoma" w:hAnsi="Tahoma" w:cs="Tahoma"/>
        </w:rPr>
        <w:t xml:space="preserve"> números: 26109356, 39425869, 26107567; 26101943, 26106594, ante el </w:t>
      </w:r>
      <w:r>
        <w:rPr>
          <w:rFonts w:ascii="Tahoma" w:hAnsi="Tahoma" w:cs="Tahoma"/>
          <w:b/>
        </w:rPr>
        <w:t>Banco Agrario de Colombia,</w:t>
      </w:r>
      <w:r>
        <w:rPr>
          <w:rFonts w:ascii="Tahoma" w:hAnsi="Tahoma" w:cs="Tahoma"/>
        </w:rPr>
        <w:t xml:space="preserve"> </w:t>
      </w:r>
      <w:r>
        <w:rPr>
          <w:rFonts w:ascii="Tahoma" w:hAnsi="Tahoma" w:cs="Tahoma"/>
          <w:b/>
        </w:rPr>
        <w:t>oficina 5134-LOURDES</w:t>
      </w:r>
      <w:r>
        <w:rPr>
          <w:rFonts w:ascii="Tahoma" w:hAnsi="Tahoma" w:cs="Tahoma"/>
        </w:rPr>
        <w:t>.</w:t>
      </w:r>
    </w:p>
    <w:p w:rsidR="0012029A" w:rsidRDefault="0012029A" w:rsidP="0012029A">
      <w:pPr>
        <w:pStyle w:val="Prrafodelista"/>
        <w:numPr>
          <w:ilvl w:val="0"/>
          <w:numId w:val="3"/>
        </w:numPr>
        <w:contextualSpacing/>
        <w:jc w:val="both"/>
        <w:rPr>
          <w:rFonts w:ascii="Tahoma" w:hAnsi="Tahoma" w:cs="Tahoma"/>
        </w:rPr>
      </w:pPr>
      <w:r>
        <w:rPr>
          <w:rFonts w:ascii="Tahoma" w:hAnsi="Tahoma" w:cs="Tahoma"/>
        </w:rPr>
        <w:t>Respuesta emitida por el Banco Agrario dentro del fallo de tutela No. 2020-108.</w:t>
      </w:r>
    </w:p>
    <w:p w:rsidR="0012029A" w:rsidRPr="0012029A" w:rsidRDefault="0012029A" w:rsidP="0012029A">
      <w:pPr>
        <w:contextualSpacing/>
        <w:jc w:val="both"/>
        <w:rPr>
          <w:rFonts w:ascii="Tahoma" w:hAnsi="Tahoma" w:cs="Tahoma"/>
        </w:rPr>
      </w:pPr>
    </w:p>
    <w:p w:rsidR="0012029A" w:rsidRDefault="0012029A" w:rsidP="0012029A">
      <w:pPr>
        <w:pStyle w:val="Prrafodelista"/>
        <w:numPr>
          <w:ilvl w:val="0"/>
          <w:numId w:val="3"/>
        </w:numPr>
        <w:contextualSpacing/>
        <w:jc w:val="both"/>
        <w:rPr>
          <w:rFonts w:ascii="Tahoma" w:hAnsi="Tahoma" w:cs="Tahoma"/>
        </w:rPr>
      </w:pPr>
      <w:r>
        <w:rPr>
          <w:rFonts w:ascii="Tahoma" w:hAnsi="Tahoma" w:cs="Tahoma"/>
        </w:rPr>
        <w:t>Oficio solicitando inscripción de  embargo en el folio de matrícula inmobiliaria No.  260-234021.</w:t>
      </w:r>
    </w:p>
    <w:p w:rsidR="0012029A" w:rsidRDefault="0012029A" w:rsidP="0012029A">
      <w:pPr>
        <w:jc w:val="both"/>
        <w:rPr>
          <w:rFonts w:ascii="Tahoma" w:hAnsi="Tahoma" w:cs="Tahoma"/>
        </w:rPr>
      </w:pPr>
    </w:p>
    <w:p w:rsidR="0012029A" w:rsidRDefault="0012029A" w:rsidP="0012029A">
      <w:pPr>
        <w:pStyle w:val="Prrafodelista"/>
        <w:numPr>
          <w:ilvl w:val="0"/>
          <w:numId w:val="1"/>
        </w:numPr>
        <w:contextualSpacing/>
        <w:jc w:val="both"/>
        <w:rPr>
          <w:rFonts w:ascii="Tahoma" w:hAnsi="Tahoma" w:cs="Tahoma"/>
        </w:rPr>
      </w:pPr>
      <w:r>
        <w:rPr>
          <w:rFonts w:ascii="Tahoma" w:hAnsi="Tahoma" w:cs="Tahoma"/>
          <w:b/>
        </w:rPr>
        <w:t>PRECEDENTE JURISPRUDENCIAL.</w:t>
      </w:r>
    </w:p>
    <w:p w:rsidR="0012029A" w:rsidRDefault="0012029A" w:rsidP="0012029A">
      <w:pPr>
        <w:pStyle w:val="Prrafodelista"/>
        <w:ind w:left="1080"/>
        <w:jc w:val="both"/>
        <w:rPr>
          <w:rFonts w:ascii="Tahoma" w:hAnsi="Tahoma" w:cs="Tahoma"/>
          <w:b/>
        </w:rPr>
      </w:pPr>
    </w:p>
    <w:p w:rsidR="0012029A" w:rsidRDefault="0012029A" w:rsidP="0012029A">
      <w:pPr>
        <w:jc w:val="both"/>
        <w:rPr>
          <w:rFonts w:ascii="Tahoma" w:hAnsi="Tahoma" w:cs="Tahoma"/>
          <w:b/>
        </w:rPr>
      </w:pPr>
      <w:r w:rsidRPr="004D3E3E">
        <w:rPr>
          <w:rFonts w:ascii="Tahoma" w:hAnsi="Tahoma" w:cs="Tahoma"/>
          <w:b/>
        </w:rPr>
        <w:t>1.- SENTENCIA. CORTE SUPREMA DE JUSTICIA. SALA CASACION CIVIL Y  AGRARIA (STC 18085-2017 M.P. LUIS ARMANDO TOLOSA VILLABONA)</w:t>
      </w:r>
      <w:r>
        <w:rPr>
          <w:rFonts w:ascii="Tahoma" w:hAnsi="Tahoma" w:cs="Tahoma"/>
          <w:b/>
        </w:rPr>
        <w:t>.</w:t>
      </w:r>
    </w:p>
    <w:p w:rsidR="0012029A" w:rsidRPr="004D3E3E" w:rsidRDefault="0012029A" w:rsidP="0012029A">
      <w:pPr>
        <w:ind w:left="708"/>
        <w:jc w:val="both"/>
        <w:rPr>
          <w:rFonts w:ascii="Tahoma" w:hAnsi="Tahoma" w:cs="Tahoma"/>
        </w:rPr>
      </w:pPr>
      <w:r w:rsidRPr="004D3E3E">
        <w:rPr>
          <w:rFonts w:ascii="Tahoma" w:hAnsi="Tahoma" w:cs="Tahoma"/>
          <w:b/>
        </w:rPr>
        <w:t>“…</w:t>
      </w:r>
      <w:r w:rsidRPr="004D3E3E">
        <w:rPr>
          <w:rFonts w:ascii="Tahoma" w:hAnsi="Tahoma" w:cs="Tahoma"/>
        </w:rPr>
        <w:t>Siendo el título ejecutivo presupuesto de cualquier acción de esta naturaleza se aplica el porqué, al momento de impetrarse el libelo, deba este reunir la totalidad de los requisitos que la ley, para su eficacia y validez, prevé.</w:t>
      </w:r>
    </w:p>
    <w:p w:rsidR="0012029A" w:rsidRPr="004D3E3E" w:rsidRDefault="0012029A" w:rsidP="0012029A">
      <w:pPr>
        <w:ind w:left="708"/>
        <w:jc w:val="both"/>
        <w:rPr>
          <w:rFonts w:ascii="Tahoma" w:hAnsi="Tahoma" w:cs="Tahoma"/>
        </w:rPr>
      </w:pPr>
      <w:r w:rsidRPr="004D3E3E">
        <w:rPr>
          <w:rFonts w:ascii="Tahoma" w:hAnsi="Tahoma" w:cs="Tahoma"/>
        </w:rPr>
        <w:t>Esa y no es otra que la conclusión que emerge del contenido del artículo 430 del Código General del Proceso, a cuyo tenor</w:t>
      </w:r>
    </w:p>
    <w:p w:rsidR="0012029A" w:rsidRPr="004D3E3E" w:rsidRDefault="0012029A" w:rsidP="0012029A">
      <w:pPr>
        <w:jc w:val="both"/>
        <w:rPr>
          <w:rFonts w:ascii="Tahoma" w:hAnsi="Tahoma" w:cs="Tahoma"/>
        </w:rPr>
      </w:pPr>
    </w:p>
    <w:p w:rsidR="0012029A" w:rsidRPr="004D3E3E" w:rsidRDefault="0012029A" w:rsidP="0012029A">
      <w:pPr>
        <w:ind w:left="708"/>
        <w:jc w:val="both"/>
        <w:rPr>
          <w:rFonts w:ascii="Tahoma" w:hAnsi="Tahoma" w:cs="Tahoma"/>
        </w:rPr>
      </w:pPr>
      <w:r w:rsidRPr="004D3E3E">
        <w:rPr>
          <w:rFonts w:ascii="Tahoma" w:hAnsi="Tahoma" w:cs="Tahoma"/>
          <w:b/>
        </w:rPr>
        <w:t>“Presentada la demanda acompañada de documento que preste mérito ejecutivo, el juez librará mandamiento ordenando al demandado que cumpla la obligación en la forma pedida (…)”.</w:t>
      </w:r>
    </w:p>
    <w:p w:rsidR="0012029A" w:rsidRDefault="0012029A" w:rsidP="0012029A">
      <w:pPr>
        <w:ind w:firstLine="708"/>
        <w:jc w:val="both"/>
        <w:rPr>
          <w:rFonts w:ascii="Tahoma" w:hAnsi="Tahoma" w:cs="Tahoma"/>
        </w:rPr>
      </w:pPr>
      <w:r w:rsidRPr="004D3E3E">
        <w:rPr>
          <w:rFonts w:ascii="Tahoma" w:hAnsi="Tahoma" w:cs="Tahoma"/>
        </w:rPr>
        <w:t>Lo anteriormente razonado es confirmado por Alsina, quien anota:</w:t>
      </w:r>
    </w:p>
    <w:p w:rsidR="0012029A" w:rsidRPr="004D3E3E" w:rsidRDefault="0012029A" w:rsidP="0012029A">
      <w:pPr>
        <w:ind w:firstLine="708"/>
        <w:jc w:val="both"/>
        <w:rPr>
          <w:rFonts w:ascii="Tahoma" w:hAnsi="Tahoma" w:cs="Tahoma"/>
        </w:rPr>
      </w:pPr>
    </w:p>
    <w:p w:rsidR="0012029A" w:rsidRPr="004D3E3E" w:rsidRDefault="0012029A" w:rsidP="0012029A">
      <w:pPr>
        <w:ind w:left="708"/>
        <w:jc w:val="both"/>
        <w:rPr>
          <w:rFonts w:ascii="Tahoma" w:hAnsi="Tahoma" w:cs="Tahoma"/>
          <w:b/>
        </w:rPr>
      </w:pPr>
      <w:r w:rsidRPr="004D3E3E">
        <w:rPr>
          <w:rFonts w:ascii="Tahoma" w:hAnsi="Tahoma" w:cs="Tahoma"/>
          <w:b/>
        </w:rPr>
        <w:t>“De la autonomía de la acción ejecutiva resulta que el título ejecutivo es suficiente por sí mismo para autorizar el procedimiento de ejecución Nada debe investigar el juez que no conste en el título mismo.</w:t>
      </w:r>
      <w:r w:rsidR="001835AD">
        <w:rPr>
          <w:rFonts w:ascii="Tahoma" w:hAnsi="Tahoma" w:cs="Tahoma"/>
          <w:b/>
        </w:rPr>
        <w:t xml:space="preserve">  </w:t>
      </w:r>
      <w:r w:rsidRPr="004D3E3E">
        <w:rPr>
          <w:rFonts w:ascii="Tahoma" w:hAnsi="Tahoma" w:cs="Tahoma"/>
          <w:b/>
        </w:rPr>
        <w:t>Pero por esa razón, y como consecuencia lógica, es necesario que el título sea bastante por sí mismo, es decir, que debe reunir todos los elementos para actuar como título ejecutivo”.</w:t>
      </w:r>
    </w:p>
    <w:p w:rsidR="0012029A" w:rsidRDefault="0012029A" w:rsidP="0012029A">
      <w:pPr>
        <w:ind w:left="708"/>
        <w:jc w:val="both"/>
        <w:rPr>
          <w:rFonts w:ascii="Tahoma" w:hAnsi="Tahoma" w:cs="Tahoma"/>
        </w:rPr>
      </w:pPr>
      <w:r w:rsidRPr="004D3E3E">
        <w:rPr>
          <w:rFonts w:ascii="Tahoma" w:hAnsi="Tahoma" w:cs="Tahoma"/>
        </w:rPr>
        <w:t>Aplicadas al anteriores nociones al sublite, pronto se avizora como quedó dicho la existencia de la vía de hecho endilgada al juzgador accionado…”</w:t>
      </w:r>
    </w:p>
    <w:p w:rsidR="0012029A" w:rsidRPr="004D3E3E" w:rsidRDefault="0012029A" w:rsidP="0012029A">
      <w:pPr>
        <w:ind w:left="708"/>
        <w:jc w:val="both"/>
        <w:rPr>
          <w:rFonts w:ascii="Tahoma" w:hAnsi="Tahoma" w:cs="Tahoma"/>
        </w:rPr>
      </w:pPr>
    </w:p>
    <w:p w:rsidR="0012029A" w:rsidRPr="004D3E3E" w:rsidRDefault="0012029A" w:rsidP="0012029A">
      <w:pPr>
        <w:jc w:val="both"/>
        <w:rPr>
          <w:rFonts w:ascii="Tahoma" w:hAnsi="Tahoma" w:cs="Tahoma"/>
          <w:b/>
        </w:rPr>
      </w:pPr>
      <w:r w:rsidRPr="004D3E3E">
        <w:rPr>
          <w:rFonts w:ascii="Tahoma" w:hAnsi="Tahoma" w:cs="Tahoma"/>
          <w:b/>
        </w:rPr>
        <w:t xml:space="preserve">2.- Las Sección Tercera del  Consejo de Estado en auto del 27 de enero de 2005 – Expediente 27.322, dispuso: </w:t>
      </w:r>
    </w:p>
    <w:p w:rsidR="0012029A" w:rsidRDefault="0012029A" w:rsidP="0012029A">
      <w:pPr>
        <w:jc w:val="both"/>
        <w:rPr>
          <w:rFonts w:ascii="Tahoma" w:hAnsi="Tahoma" w:cs="Tahoma"/>
          <w:b/>
        </w:rPr>
      </w:pPr>
    </w:p>
    <w:p w:rsidR="0012029A" w:rsidRDefault="0012029A" w:rsidP="0012029A">
      <w:pPr>
        <w:ind w:left="705"/>
        <w:jc w:val="both"/>
        <w:rPr>
          <w:rFonts w:ascii="Tahoma" w:hAnsi="Tahoma" w:cs="Tahoma"/>
          <w:i/>
        </w:rPr>
      </w:pPr>
      <w:r>
        <w:rPr>
          <w:rFonts w:ascii="Tahoma" w:hAnsi="Tahoma" w:cs="Tahoma"/>
        </w:rPr>
        <w:t>“</w:t>
      </w:r>
      <w:r>
        <w:rPr>
          <w:rFonts w:ascii="Tahoma" w:hAnsi="Tahoma" w:cs="Tahoma"/>
          <w:i/>
        </w:rPr>
        <w:t>Para poder impetrar acción ejecutiva es necesario que exista un título ejecutivo, que es el instrumento por medio del cual se busca hacer efectiva una obligación sobre cuya existencia no hay duda alguna.  La obligación debe ser clara, expresa y exigible para que del documento que la contenga, pueda predicarse la calidad de título ejecutivo.  Si es clara debe ser evidente que en el titulo consta una obligación sin necesidad de acudir a otros medios para comprobarlo.</w:t>
      </w:r>
    </w:p>
    <w:p w:rsidR="0012029A" w:rsidRDefault="0012029A" w:rsidP="0012029A">
      <w:pPr>
        <w:ind w:left="705"/>
        <w:jc w:val="both"/>
        <w:rPr>
          <w:rFonts w:ascii="Tahoma" w:hAnsi="Tahoma" w:cs="Tahoma"/>
          <w:i/>
        </w:rPr>
      </w:pPr>
    </w:p>
    <w:p w:rsidR="0012029A" w:rsidRDefault="0012029A" w:rsidP="0012029A">
      <w:pPr>
        <w:ind w:left="705"/>
        <w:jc w:val="both"/>
        <w:rPr>
          <w:rFonts w:ascii="Tahoma" w:hAnsi="Tahoma" w:cs="Tahoma"/>
          <w:i/>
        </w:rPr>
      </w:pPr>
    </w:p>
    <w:p w:rsidR="0012029A" w:rsidRDefault="0012029A" w:rsidP="0012029A">
      <w:pPr>
        <w:ind w:left="705"/>
        <w:jc w:val="both"/>
        <w:rPr>
          <w:rFonts w:ascii="Tahoma" w:hAnsi="Tahoma" w:cs="Tahoma"/>
          <w:i/>
        </w:rPr>
      </w:pPr>
    </w:p>
    <w:p w:rsidR="0012029A" w:rsidRDefault="0012029A" w:rsidP="0012029A">
      <w:pPr>
        <w:jc w:val="both"/>
        <w:rPr>
          <w:rFonts w:ascii="Tahoma" w:hAnsi="Tahoma" w:cs="Tahoma"/>
          <w:i/>
        </w:rPr>
      </w:pPr>
    </w:p>
    <w:p w:rsidR="0012029A" w:rsidRDefault="0012029A" w:rsidP="0012029A">
      <w:pPr>
        <w:ind w:left="705"/>
        <w:jc w:val="both"/>
        <w:rPr>
          <w:rFonts w:ascii="Tahoma" w:hAnsi="Tahoma" w:cs="Tahoma"/>
          <w:i/>
        </w:rPr>
      </w:pPr>
      <w:r>
        <w:rPr>
          <w:rFonts w:ascii="Tahoma" w:hAnsi="Tahoma" w:cs="Tahoma"/>
          <w:i/>
        </w:rPr>
        <w:t>“Que sea expresa  se refiere a su materialización en un documento en el que se declara su existencia.  Y exigible cuando no esté sujeta a término o condición ni existan actuaciones pendientes por realizar y por ende pedirse su cumplimiento en ese instante.  Lo anterior, al tenor del artículo 488 del Código de Procedimiento Civil, significa que dicho título debe constituir plena prueba contra el deudor a quien deba pedirse su ejecución”.</w:t>
      </w:r>
    </w:p>
    <w:p w:rsidR="0012029A" w:rsidRDefault="0012029A" w:rsidP="0012029A">
      <w:pPr>
        <w:ind w:left="705"/>
        <w:jc w:val="both"/>
        <w:rPr>
          <w:rFonts w:ascii="Tahoma" w:hAnsi="Tahoma" w:cs="Tahoma"/>
          <w:i/>
        </w:rPr>
      </w:pPr>
    </w:p>
    <w:p w:rsidR="0012029A" w:rsidRDefault="0012029A" w:rsidP="0012029A">
      <w:pPr>
        <w:jc w:val="both"/>
        <w:rPr>
          <w:rFonts w:ascii="Tahoma" w:hAnsi="Tahoma" w:cs="Tahoma"/>
          <w:b/>
        </w:rPr>
      </w:pPr>
      <w:r>
        <w:rPr>
          <w:rFonts w:ascii="Tahoma" w:hAnsi="Tahoma" w:cs="Tahoma"/>
          <w:b/>
        </w:rPr>
        <w:t>2.  ARTICULO 422 DEL CODIGO GENERAL DEL PROCESO</w:t>
      </w:r>
    </w:p>
    <w:p w:rsidR="0012029A" w:rsidRDefault="0012029A" w:rsidP="0012029A">
      <w:pPr>
        <w:jc w:val="both"/>
        <w:rPr>
          <w:rFonts w:ascii="Tahoma" w:hAnsi="Tahoma" w:cs="Tahoma"/>
          <w:b/>
        </w:rPr>
      </w:pPr>
    </w:p>
    <w:p w:rsidR="0012029A" w:rsidRDefault="0012029A" w:rsidP="0012029A">
      <w:pPr>
        <w:ind w:left="705"/>
        <w:jc w:val="both"/>
        <w:rPr>
          <w:rFonts w:ascii="Tahoma" w:hAnsi="Tahoma" w:cs="Tahoma"/>
          <w:i/>
        </w:rPr>
      </w:pPr>
      <w:r>
        <w:rPr>
          <w:rFonts w:ascii="Tahoma" w:hAnsi="Tahoma" w:cs="Tahoma"/>
          <w:b/>
        </w:rPr>
        <w:t>“</w:t>
      </w:r>
      <w:r>
        <w:rPr>
          <w:rFonts w:ascii="Tahoma" w:hAnsi="Tahoma" w:cs="Tahoma"/>
          <w:i/>
        </w:rPr>
        <w:t>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w:t>
      </w:r>
    </w:p>
    <w:p w:rsidR="0012029A" w:rsidRDefault="0012029A" w:rsidP="0012029A">
      <w:pPr>
        <w:ind w:left="360"/>
        <w:jc w:val="both"/>
        <w:rPr>
          <w:rFonts w:ascii="Tahoma" w:hAnsi="Tahoma" w:cs="Tahoma"/>
        </w:rPr>
      </w:pPr>
    </w:p>
    <w:p w:rsidR="0012029A" w:rsidRDefault="0012029A" w:rsidP="0012029A">
      <w:pPr>
        <w:jc w:val="both"/>
        <w:rPr>
          <w:rFonts w:ascii="Tahoma" w:hAnsi="Tahoma" w:cs="Tahoma"/>
          <w:b/>
        </w:rPr>
      </w:pPr>
      <w:r>
        <w:rPr>
          <w:rFonts w:ascii="Tahoma" w:hAnsi="Tahoma" w:cs="Tahoma"/>
          <w:b/>
        </w:rPr>
        <w:t>3.- ARTICULO 90 CODIGO GENERAL DEL PROCESO. ADMISIÓN, INADMISIÓN Y RECHAZO DE LA DEMANDA:</w:t>
      </w:r>
    </w:p>
    <w:p w:rsidR="0012029A" w:rsidRDefault="0012029A" w:rsidP="0012029A">
      <w:pPr>
        <w:jc w:val="both"/>
        <w:rPr>
          <w:rFonts w:ascii="Tahoma" w:hAnsi="Tahoma" w:cs="Tahoma"/>
        </w:rPr>
      </w:pPr>
      <w:r>
        <w:rPr>
          <w:rFonts w:ascii="Tahoma" w:hAnsi="Tahoma" w:cs="Tahoma"/>
        </w:rPr>
        <w:t>La demanda se inadmitirá:</w:t>
      </w:r>
    </w:p>
    <w:p w:rsidR="0012029A" w:rsidRDefault="0012029A" w:rsidP="0012029A">
      <w:pPr>
        <w:pStyle w:val="Prrafodelista"/>
        <w:numPr>
          <w:ilvl w:val="0"/>
          <w:numId w:val="2"/>
        </w:numPr>
        <w:contextualSpacing/>
        <w:jc w:val="both"/>
        <w:rPr>
          <w:rFonts w:ascii="Tahoma" w:hAnsi="Tahoma" w:cs="Tahoma"/>
        </w:rPr>
      </w:pPr>
      <w:r>
        <w:rPr>
          <w:rFonts w:ascii="Tahoma" w:hAnsi="Tahoma" w:cs="Tahoma"/>
        </w:rPr>
        <w:t>Cuando no reúnan los requisitos formales</w:t>
      </w:r>
    </w:p>
    <w:p w:rsidR="0012029A" w:rsidRDefault="0012029A" w:rsidP="0012029A">
      <w:pPr>
        <w:pStyle w:val="Prrafodelista"/>
        <w:numPr>
          <w:ilvl w:val="0"/>
          <w:numId w:val="2"/>
        </w:numPr>
        <w:contextualSpacing/>
        <w:jc w:val="both"/>
        <w:rPr>
          <w:rFonts w:ascii="Tahoma" w:hAnsi="Tahoma" w:cs="Tahoma"/>
        </w:rPr>
      </w:pPr>
      <w:r>
        <w:rPr>
          <w:rFonts w:ascii="Tahoma" w:hAnsi="Tahoma" w:cs="Tahoma"/>
        </w:rPr>
        <w:t>Cuando no se acompañen los anexos ordenados por la Ley.</w:t>
      </w:r>
    </w:p>
    <w:p w:rsidR="0012029A" w:rsidRDefault="0012029A" w:rsidP="0012029A">
      <w:pPr>
        <w:pStyle w:val="Prrafodelista"/>
        <w:contextualSpacing/>
        <w:jc w:val="both"/>
        <w:rPr>
          <w:rFonts w:ascii="Tahoma" w:hAnsi="Tahoma" w:cs="Tahoma"/>
        </w:rPr>
      </w:pPr>
    </w:p>
    <w:p w:rsidR="0012029A" w:rsidRDefault="0012029A" w:rsidP="0012029A">
      <w:pPr>
        <w:jc w:val="both"/>
        <w:rPr>
          <w:rFonts w:ascii="Tahoma" w:hAnsi="Tahoma" w:cs="Tahoma"/>
        </w:rPr>
      </w:pPr>
      <w:r>
        <w:rPr>
          <w:rFonts w:ascii="Tahoma" w:hAnsi="Tahoma" w:cs="Tahoma"/>
        </w:rPr>
        <w:t>Exigencias que no se cumplen a plenitud en la demanda objeto de estudio para proceder a librar mandamiento de pago a favor del señor JHOYBER ALEJANDRO CORREDOR ROLON y contra la señora MARIELA AHIDE ROLON LEON,  teniendo en cuenta lo expuesto  en los numerales precedentes, ya que  en los anexos de la demanda, sólo se observan las copias de las transacciones Nros.26109356; 39426869; 2610756726101943; 26106594 ,realizadas en el BANCO AGRARIO DE COLOMBIA ,que por sí solas, no constit</w:t>
      </w:r>
      <w:r w:rsidR="001835AD">
        <w:rPr>
          <w:rFonts w:ascii="Tahoma" w:hAnsi="Tahoma" w:cs="Tahoma"/>
        </w:rPr>
        <w:t xml:space="preserve">uyen título ejecutivo pues no </w:t>
      </w:r>
      <w:bookmarkStart w:id="0" w:name="_GoBack"/>
      <w:bookmarkEnd w:id="0"/>
      <w:r>
        <w:rPr>
          <w:rFonts w:ascii="Tahoma" w:hAnsi="Tahoma" w:cs="Tahoma"/>
        </w:rPr>
        <w:t xml:space="preserve"> reflejan  </w:t>
      </w:r>
      <w:r>
        <w:rPr>
          <w:rFonts w:ascii="Tahoma" w:hAnsi="Tahoma" w:cs="Tahoma"/>
          <w:b/>
        </w:rPr>
        <w:t>una obligación expresa, clara  y exigible</w:t>
      </w:r>
      <w:r>
        <w:rPr>
          <w:rFonts w:ascii="Tahoma" w:hAnsi="Tahoma" w:cs="Tahoma"/>
        </w:rPr>
        <w:t xml:space="preserve"> </w:t>
      </w:r>
      <w:r>
        <w:rPr>
          <w:rFonts w:ascii="Tahoma" w:hAnsi="Tahoma" w:cs="Tahoma"/>
          <w:b/>
        </w:rPr>
        <w:t>que consten en documentos que provengan del deudor</w:t>
      </w:r>
      <w:r>
        <w:rPr>
          <w:rFonts w:ascii="Tahoma" w:hAnsi="Tahoma" w:cs="Tahoma"/>
        </w:rPr>
        <w:t xml:space="preserve"> </w:t>
      </w:r>
      <w:r>
        <w:rPr>
          <w:rFonts w:ascii="Tahoma" w:hAnsi="Tahoma" w:cs="Tahoma"/>
          <w:b/>
        </w:rPr>
        <w:t>o de su causante,</w:t>
      </w:r>
      <w:r>
        <w:rPr>
          <w:rFonts w:ascii="Tahoma" w:hAnsi="Tahoma" w:cs="Tahoma"/>
        </w:rPr>
        <w:t xml:space="preserve"> al tenor del </w:t>
      </w:r>
      <w:r>
        <w:rPr>
          <w:rFonts w:ascii="Tahoma" w:hAnsi="Tahoma" w:cs="Tahoma"/>
          <w:b/>
        </w:rPr>
        <w:t>artículo 422  del código general del proceso</w:t>
      </w:r>
      <w:r>
        <w:rPr>
          <w:rFonts w:ascii="Tahoma" w:hAnsi="Tahoma" w:cs="Tahoma"/>
        </w:rPr>
        <w:t xml:space="preserve">, en concordancia con el artículo </w:t>
      </w:r>
      <w:r>
        <w:rPr>
          <w:rFonts w:ascii="Tahoma" w:hAnsi="Tahoma" w:cs="Tahoma"/>
          <w:b/>
        </w:rPr>
        <w:t>430 ibídem</w:t>
      </w:r>
      <w:r>
        <w:rPr>
          <w:rFonts w:ascii="Tahoma" w:hAnsi="Tahoma" w:cs="Tahoma"/>
        </w:rPr>
        <w:t xml:space="preserve">, que se refiere al </w:t>
      </w:r>
      <w:r>
        <w:rPr>
          <w:rFonts w:ascii="Tahoma" w:hAnsi="Tahoma" w:cs="Tahoma"/>
          <w:b/>
          <w:u w:val="single"/>
        </w:rPr>
        <w:t>mandamiento ejecutivo</w:t>
      </w:r>
      <w:r>
        <w:rPr>
          <w:rFonts w:ascii="Tahoma" w:hAnsi="Tahoma" w:cs="Tahoma"/>
        </w:rPr>
        <w:t xml:space="preserve"> en los siguientes términos: “ </w:t>
      </w:r>
      <w:r>
        <w:rPr>
          <w:rFonts w:ascii="Tahoma" w:hAnsi="Tahoma" w:cs="Tahoma"/>
          <w:b/>
          <w:u w:val="single"/>
        </w:rPr>
        <w:t>presentada la demanda acompañada de documento que preste mérito</w:t>
      </w:r>
      <w:r>
        <w:rPr>
          <w:rFonts w:ascii="Tahoma" w:hAnsi="Tahoma" w:cs="Tahoma"/>
          <w:b/>
        </w:rPr>
        <w:t xml:space="preserve"> </w:t>
      </w:r>
      <w:r>
        <w:rPr>
          <w:rFonts w:ascii="Tahoma" w:hAnsi="Tahoma" w:cs="Tahoma"/>
          <w:b/>
          <w:u w:val="single"/>
        </w:rPr>
        <w:t>ejecutivo el juez librará mandamiento</w:t>
      </w:r>
      <w:r>
        <w:rPr>
          <w:rFonts w:ascii="Tahoma" w:hAnsi="Tahoma" w:cs="Tahoma"/>
          <w:b/>
        </w:rPr>
        <w:t xml:space="preserve">  …” </w:t>
      </w:r>
      <w:r>
        <w:rPr>
          <w:rFonts w:ascii="Tahoma" w:hAnsi="Tahoma" w:cs="Tahoma"/>
        </w:rPr>
        <w:t>pues, no se allega a la demanda, el respectivo título ejecutivo suscrito  por la demandada, toda vez que para demandar ejecutivamente , bajo los parámetros de nuestro procedimiento civil colombiano regulado por el código general del proceso,  es requisito  “sine qua non “  que exista una obligación con dichas características, y que conste en documento procedente del deudor, exigencia, que no se observa en los comprobantes de las transacciones citadas, ni en otro documento anexo, como se anotó previamente.</w:t>
      </w:r>
    </w:p>
    <w:p w:rsidR="0012029A" w:rsidRDefault="0012029A" w:rsidP="0012029A">
      <w:pPr>
        <w:jc w:val="both"/>
        <w:rPr>
          <w:rFonts w:ascii="Tahoma" w:hAnsi="Tahoma" w:cs="Tahoma"/>
        </w:rPr>
      </w:pPr>
    </w:p>
    <w:p w:rsidR="0012029A" w:rsidRDefault="0012029A" w:rsidP="0012029A">
      <w:pPr>
        <w:jc w:val="both"/>
        <w:rPr>
          <w:rFonts w:ascii="Tahoma" w:hAnsi="Tahoma" w:cs="Tahoma"/>
          <w:b/>
        </w:rPr>
      </w:pPr>
      <w:r>
        <w:rPr>
          <w:rFonts w:ascii="Tahoma" w:hAnsi="Tahoma" w:cs="Tahoma"/>
        </w:rPr>
        <w:t xml:space="preserve">Por lo expuesto, </w:t>
      </w:r>
      <w:r>
        <w:rPr>
          <w:rFonts w:ascii="Tahoma" w:hAnsi="Tahoma" w:cs="Tahoma"/>
          <w:b/>
        </w:rPr>
        <w:t>EL JUZGADO PROMISCUO MUNICIPAL DE GRAMALOTE, NORTE DE SANTANDER,</w:t>
      </w:r>
    </w:p>
    <w:p w:rsidR="0012029A" w:rsidRDefault="0012029A" w:rsidP="0012029A">
      <w:pPr>
        <w:jc w:val="both"/>
        <w:rPr>
          <w:rFonts w:ascii="Tahoma" w:hAnsi="Tahoma" w:cs="Tahoma"/>
          <w:b/>
        </w:rPr>
      </w:pPr>
    </w:p>
    <w:p w:rsidR="0012029A" w:rsidRDefault="0012029A" w:rsidP="0012029A">
      <w:pPr>
        <w:jc w:val="center"/>
        <w:rPr>
          <w:rFonts w:ascii="Tahoma" w:hAnsi="Tahoma" w:cs="Tahoma"/>
          <w:b/>
        </w:rPr>
      </w:pPr>
      <w:r>
        <w:rPr>
          <w:rFonts w:ascii="Tahoma" w:hAnsi="Tahoma" w:cs="Tahoma"/>
          <w:b/>
        </w:rPr>
        <w:t>RESUELVE:</w:t>
      </w:r>
    </w:p>
    <w:p w:rsidR="0012029A" w:rsidRDefault="0012029A" w:rsidP="0012029A">
      <w:pPr>
        <w:jc w:val="center"/>
        <w:rPr>
          <w:rFonts w:ascii="Tahoma" w:hAnsi="Tahoma" w:cs="Tahoma"/>
          <w:b/>
        </w:rPr>
      </w:pPr>
    </w:p>
    <w:p w:rsidR="0012029A" w:rsidRDefault="0012029A" w:rsidP="0012029A">
      <w:pPr>
        <w:jc w:val="both"/>
        <w:rPr>
          <w:rFonts w:ascii="Tahoma" w:hAnsi="Tahoma" w:cs="Tahoma"/>
          <w:b/>
        </w:rPr>
      </w:pPr>
      <w:r>
        <w:rPr>
          <w:rFonts w:ascii="Tahoma" w:hAnsi="Tahoma" w:cs="Tahoma"/>
          <w:b/>
        </w:rPr>
        <w:t xml:space="preserve">PRIMERO: INADMITIR LA DEMANDA </w:t>
      </w:r>
      <w:r>
        <w:rPr>
          <w:rFonts w:ascii="Tahoma" w:hAnsi="Tahoma" w:cs="Tahoma"/>
          <w:b/>
        </w:rPr>
        <w:tab/>
        <w:t>EJECUTIVA, propuesta por el señor JHOYBER ALEJANDRO CORREDOR SOLANO, a través de apoderado judicial, contra la señora MARIELA AHIDE ROLON LEON, por lo expuesto en la parte precedente.</w:t>
      </w:r>
    </w:p>
    <w:p w:rsidR="0012029A" w:rsidRDefault="0012029A" w:rsidP="0012029A">
      <w:pPr>
        <w:jc w:val="both"/>
        <w:rPr>
          <w:rFonts w:ascii="Tahoma" w:hAnsi="Tahoma" w:cs="Tahoma"/>
        </w:rPr>
      </w:pPr>
      <w:r>
        <w:rPr>
          <w:rFonts w:ascii="Tahoma" w:hAnsi="Tahoma" w:cs="Tahoma"/>
          <w:b/>
        </w:rPr>
        <w:t xml:space="preserve">SEGUNDO: CONCEDER el término de CINCO (5) DÍAS, a la parte ejecutante, </w:t>
      </w:r>
      <w:r>
        <w:rPr>
          <w:rFonts w:ascii="Tahoma" w:hAnsi="Tahoma" w:cs="Tahoma"/>
        </w:rPr>
        <w:t>para que subsane los defectos de la demanda, so pena de rechazo.</w:t>
      </w:r>
    </w:p>
    <w:p w:rsidR="0012029A" w:rsidRDefault="0012029A" w:rsidP="0012029A">
      <w:pPr>
        <w:jc w:val="both"/>
        <w:rPr>
          <w:rFonts w:ascii="Tahoma" w:hAnsi="Tahoma" w:cs="Tahoma"/>
        </w:rPr>
      </w:pPr>
      <w:r>
        <w:rPr>
          <w:rFonts w:ascii="Tahoma" w:hAnsi="Tahoma" w:cs="Tahoma"/>
          <w:b/>
        </w:rPr>
        <w:t xml:space="preserve">TERCERO: RECONOCER PERSONERIA, </w:t>
      </w:r>
      <w:r>
        <w:rPr>
          <w:rFonts w:ascii="Tahoma" w:hAnsi="Tahoma" w:cs="Tahoma"/>
        </w:rPr>
        <w:t xml:space="preserve">al abogado </w:t>
      </w:r>
      <w:r>
        <w:rPr>
          <w:rFonts w:ascii="Tahoma" w:hAnsi="Tahoma" w:cs="Tahoma"/>
          <w:b/>
        </w:rPr>
        <w:t xml:space="preserve">JOSE LUIS CASTILLA SOTO, </w:t>
      </w:r>
      <w:r>
        <w:rPr>
          <w:rFonts w:ascii="Tahoma" w:hAnsi="Tahoma" w:cs="Tahoma"/>
        </w:rPr>
        <w:t xml:space="preserve">portador de la cédula de ciudadanía Nro.13.446.423 y tarjeta  profesional Nro. 97769 del Consejo Superior de la Judicatura, como  apoderado del señor </w:t>
      </w:r>
      <w:r>
        <w:rPr>
          <w:rFonts w:ascii="Tahoma" w:hAnsi="Tahoma" w:cs="Tahoma"/>
          <w:b/>
        </w:rPr>
        <w:t>JHOIBER ALEJANDRO CORREDOR SOLANO</w:t>
      </w:r>
      <w:r>
        <w:rPr>
          <w:rFonts w:ascii="Tahoma" w:hAnsi="Tahoma" w:cs="Tahoma"/>
        </w:rPr>
        <w:t>, para el encargo conferido en el poder respectivo.</w:t>
      </w:r>
    </w:p>
    <w:p w:rsidR="0012029A" w:rsidRDefault="0012029A" w:rsidP="0012029A">
      <w:pPr>
        <w:jc w:val="both"/>
        <w:rPr>
          <w:rFonts w:ascii="Tahoma" w:hAnsi="Tahoma" w:cs="Tahoma"/>
        </w:rPr>
      </w:pPr>
    </w:p>
    <w:p w:rsidR="0012029A" w:rsidRDefault="0012029A" w:rsidP="0012029A">
      <w:pPr>
        <w:jc w:val="center"/>
        <w:rPr>
          <w:rFonts w:ascii="Tahoma" w:hAnsi="Tahoma" w:cs="Tahoma"/>
          <w:b/>
        </w:rPr>
      </w:pPr>
      <w:r>
        <w:rPr>
          <w:rFonts w:ascii="Tahoma" w:hAnsi="Tahoma" w:cs="Tahoma"/>
          <w:b/>
        </w:rPr>
        <w:t>NOTIFIQUESE.</w:t>
      </w:r>
    </w:p>
    <w:p w:rsidR="0012029A" w:rsidRDefault="0012029A" w:rsidP="0012029A">
      <w:pPr>
        <w:jc w:val="center"/>
        <w:rPr>
          <w:rFonts w:ascii="Tahoma" w:hAnsi="Tahoma" w:cs="Tahoma"/>
          <w:b/>
        </w:rPr>
      </w:pPr>
      <w:r w:rsidRPr="00751588">
        <w:rPr>
          <w:rFonts w:ascii="Tahoma" w:hAnsi="Tahoma" w:cs="Tahoma"/>
          <w:noProof/>
          <w:sz w:val="24"/>
          <w:szCs w:val="24"/>
          <w:lang w:val="es-CO" w:eastAsia="es-CO"/>
        </w:rPr>
        <w:drawing>
          <wp:anchor distT="0" distB="0" distL="114300" distR="114300" simplePos="0" relativeHeight="251658240" behindDoc="1" locked="0" layoutInCell="1" allowOverlap="1" wp14:anchorId="728C32E5" wp14:editId="07897B53">
            <wp:simplePos x="0" y="0"/>
            <wp:positionH relativeFrom="column">
              <wp:posOffset>2577465</wp:posOffset>
            </wp:positionH>
            <wp:positionV relativeFrom="paragraph">
              <wp:posOffset>66040</wp:posOffset>
            </wp:positionV>
            <wp:extent cx="666750" cy="857250"/>
            <wp:effectExtent l="0" t="0" r="0" b="0"/>
            <wp:wrapNone/>
            <wp:docPr id="6" name="Imagen 6" descr="IMG-20170517-WA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20170517-WA00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noProof/>
          <w:sz w:val="24"/>
          <w:szCs w:val="24"/>
          <w:lang w:eastAsia="es-ES"/>
        </w:rPr>
        <w:t xml:space="preserve"> </w:t>
      </w:r>
      <w:r>
        <w:rPr>
          <w:noProof/>
          <w:lang w:val="es-CO" w:eastAsia="es-CO"/>
        </w:rPr>
        <w:t xml:space="preserve"> </w:t>
      </w:r>
    </w:p>
    <w:p w:rsidR="0012029A" w:rsidRDefault="0012029A" w:rsidP="0012029A">
      <w:pPr>
        <w:jc w:val="center"/>
        <w:rPr>
          <w:rFonts w:ascii="Tahoma" w:hAnsi="Tahoma" w:cs="Tahoma"/>
          <w:b/>
        </w:rPr>
      </w:pPr>
    </w:p>
    <w:p w:rsidR="0012029A" w:rsidRDefault="0012029A" w:rsidP="0012029A">
      <w:pPr>
        <w:jc w:val="center"/>
        <w:rPr>
          <w:rFonts w:ascii="Tahoma" w:hAnsi="Tahoma" w:cs="Tahoma"/>
          <w:b/>
        </w:rPr>
      </w:pPr>
      <w:r>
        <w:rPr>
          <w:rFonts w:ascii="Tahoma" w:hAnsi="Tahoma" w:cs="Tahoma"/>
          <w:b/>
        </w:rPr>
        <w:t>BLANCA VIANEY LUNA PEREIRA</w:t>
      </w:r>
    </w:p>
    <w:p w:rsidR="0012029A" w:rsidRDefault="0012029A" w:rsidP="0012029A">
      <w:pPr>
        <w:jc w:val="center"/>
        <w:rPr>
          <w:rFonts w:cs="Calibri"/>
          <w:b/>
        </w:rPr>
      </w:pPr>
      <w:r>
        <w:rPr>
          <w:rFonts w:ascii="Tahoma" w:hAnsi="Tahoma" w:cs="Tahoma"/>
          <w:b/>
        </w:rPr>
        <w:t>Juez.</w:t>
      </w:r>
    </w:p>
    <w:p w:rsidR="0012029A" w:rsidRDefault="0012029A" w:rsidP="0012029A">
      <w:pPr>
        <w:jc w:val="both"/>
      </w:pPr>
    </w:p>
    <w:p w:rsidR="0012029A" w:rsidRDefault="0012029A" w:rsidP="0012029A">
      <w:pPr>
        <w:jc w:val="both"/>
      </w:pPr>
    </w:p>
    <w:p w:rsidR="0012029A" w:rsidRDefault="0012029A"/>
    <w:sectPr w:rsidR="0012029A" w:rsidSect="00DC30C4">
      <w:headerReference w:type="default" r:id="rId8"/>
      <w:pgSz w:w="12242" w:h="18722"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6C" w:rsidRDefault="0058386C" w:rsidP="0012029A">
      <w:pPr>
        <w:spacing w:after="0" w:line="240" w:lineRule="auto"/>
      </w:pPr>
      <w:r>
        <w:separator/>
      </w:r>
    </w:p>
  </w:endnote>
  <w:endnote w:type="continuationSeparator" w:id="0">
    <w:p w:rsidR="0058386C" w:rsidRDefault="0058386C" w:rsidP="0012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BrowalliaUPC">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6C" w:rsidRDefault="0058386C" w:rsidP="0012029A">
      <w:pPr>
        <w:spacing w:after="0" w:line="240" w:lineRule="auto"/>
      </w:pPr>
      <w:r>
        <w:separator/>
      </w:r>
    </w:p>
  </w:footnote>
  <w:footnote w:type="continuationSeparator" w:id="0">
    <w:p w:rsidR="0058386C" w:rsidRDefault="0058386C" w:rsidP="00120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A" w:rsidRDefault="0012029A" w:rsidP="0012029A">
    <w:pPr>
      <w:pStyle w:val="Encabezado"/>
      <w:jc w:val="center"/>
      <w:rPr>
        <w:rFonts w:ascii="Script MT Bold" w:hAnsi="Script MT Bold"/>
        <w:bCs/>
        <w:i/>
        <w:sz w:val="28"/>
        <w:szCs w:val="28"/>
      </w:rPr>
    </w:pPr>
    <w:r>
      <w:rPr>
        <w:rFonts w:ascii="Script MT Bold" w:hAnsi="Script MT Bold"/>
        <w:b/>
        <w:bCs/>
        <w:i/>
        <w:sz w:val="28"/>
        <w:szCs w:val="28"/>
      </w:rPr>
      <w:t>República de Colombia</w:t>
    </w:r>
  </w:p>
  <w:p w:rsidR="0012029A" w:rsidRDefault="0012029A" w:rsidP="0012029A">
    <w:pPr>
      <w:pStyle w:val="Encabezado"/>
      <w:tabs>
        <w:tab w:val="center" w:pos="1560"/>
        <w:tab w:val="left" w:pos="3240"/>
      </w:tabs>
      <w:jc w:val="center"/>
      <w:rPr>
        <w:rFonts w:ascii="Script MT Bold" w:hAnsi="Script MT Bold"/>
        <w:b/>
        <w:bCs/>
        <w:lang w:val="es-CO"/>
      </w:rPr>
    </w:pPr>
    <w:r>
      <w:rPr>
        <w:rFonts w:ascii="Script MT Bold" w:hAnsi="Script MT Bold"/>
        <w:noProof/>
        <w:lang w:val="es-CO" w:eastAsia="es-CO"/>
      </w:rPr>
      <w:drawing>
        <wp:inline distT="0" distB="0" distL="0" distR="0" wp14:anchorId="5F0F43BF" wp14:editId="67A6DB50">
          <wp:extent cx="619125" cy="504825"/>
          <wp:effectExtent l="0" t="0" r="9525" b="9525"/>
          <wp:docPr id="1" name="Imagen 1" descr="http://www.embajadacolombia.ca/en/images/escudo_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bajadacolombia.ca/en/images/escudo_colomb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04825"/>
                  </a:xfrm>
                  <a:prstGeom prst="rect">
                    <a:avLst/>
                  </a:prstGeom>
                  <a:noFill/>
                  <a:ln>
                    <a:noFill/>
                  </a:ln>
                </pic:spPr>
              </pic:pic>
            </a:graphicData>
          </a:graphic>
        </wp:inline>
      </w:drawing>
    </w:r>
  </w:p>
  <w:p w:rsidR="0012029A" w:rsidRDefault="0012029A" w:rsidP="0012029A">
    <w:pPr>
      <w:pStyle w:val="Encabezado"/>
      <w:tabs>
        <w:tab w:val="left" w:pos="6134"/>
      </w:tabs>
      <w:ind w:left="4252" w:hanging="4252"/>
      <w:jc w:val="center"/>
      <w:rPr>
        <w:rFonts w:ascii="Script MT Bold" w:hAnsi="Script MT Bold" w:cs="BrowalliaUPC"/>
        <w:b/>
        <w:bCs/>
        <w:i/>
        <w:sz w:val="24"/>
        <w:szCs w:val="24"/>
      </w:rPr>
    </w:pPr>
    <w:r>
      <w:rPr>
        <w:rFonts w:ascii="Script MT Bold" w:hAnsi="Script MT Bold" w:cs="BrowalliaUPC"/>
        <w:b/>
        <w:bCs/>
        <w:i/>
      </w:rPr>
      <w:t>Departamento Norte de Santander</w:t>
    </w:r>
  </w:p>
  <w:p w:rsidR="0012029A" w:rsidRDefault="0012029A" w:rsidP="0012029A">
    <w:pPr>
      <w:pStyle w:val="Encabezado"/>
      <w:tabs>
        <w:tab w:val="left" w:pos="6134"/>
      </w:tabs>
      <w:ind w:left="4252" w:hanging="4252"/>
      <w:jc w:val="center"/>
      <w:rPr>
        <w:rFonts w:ascii="Script MT Bold" w:hAnsi="Script MT Bold" w:cs="BrowalliaUPC"/>
        <w:b/>
        <w:bCs/>
        <w:i/>
        <w:sz w:val="26"/>
        <w:szCs w:val="26"/>
        <w:lang w:val="es-CO"/>
      </w:rPr>
    </w:pPr>
    <w:r>
      <w:rPr>
        <w:rFonts w:ascii="Script MT Bold" w:hAnsi="Script MT Bold" w:cs="BrowalliaUPC"/>
        <w:b/>
        <w:bCs/>
        <w:i/>
      </w:rPr>
      <w:t xml:space="preserve">Juzgado Promiscuo Municipal de Gramalote con Función de Control de Garantías </w:t>
    </w:r>
  </w:p>
  <w:p w:rsidR="0012029A" w:rsidRPr="0012029A" w:rsidRDefault="0012029A" w:rsidP="0012029A">
    <w:pPr>
      <w:pStyle w:val="Encabezado"/>
    </w:pPr>
    <w:r>
      <w:rPr>
        <w:rFonts w:ascii="Script MT Bold" w:hAnsi="Script MT Bold" w:cs="BrowalliaUPC"/>
        <w:b/>
        <w:bCs/>
        <w:i/>
      </w:rPr>
      <w:t xml:space="preserve">                                                             y  de Conocimiento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F3AD1"/>
    <w:multiLevelType w:val="hybridMultilevel"/>
    <w:tmpl w:val="984ADC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962465F"/>
    <w:multiLevelType w:val="hybridMultilevel"/>
    <w:tmpl w:val="F3DAAA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6E9E6056"/>
    <w:multiLevelType w:val="hybridMultilevel"/>
    <w:tmpl w:val="0F964BE0"/>
    <w:lvl w:ilvl="0" w:tplc="68A641D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9A"/>
    <w:rsid w:val="0012029A"/>
    <w:rsid w:val="001835AD"/>
    <w:rsid w:val="004E694D"/>
    <w:rsid w:val="0058386C"/>
    <w:rsid w:val="005B22CD"/>
    <w:rsid w:val="006D6F52"/>
    <w:rsid w:val="00D64B31"/>
    <w:rsid w:val="00DC30C4"/>
    <w:rsid w:val="00F92DC2"/>
    <w:rsid w:val="00FB5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E1A67-F0B7-4EFC-9F0D-2115F65E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9A"/>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029A"/>
  </w:style>
  <w:style w:type="paragraph" w:styleId="Piedepgina">
    <w:name w:val="footer"/>
    <w:basedOn w:val="Normal"/>
    <w:link w:val="PiedepginaCar"/>
    <w:uiPriority w:val="99"/>
    <w:unhideWhenUsed/>
    <w:rsid w:val="001202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029A"/>
  </w:style>
  <w:style w:type="paragraph" w:styleId="Prrafodelista">
    <w:name w:val="List Paragraph"/>
    <w:basedOn w:val="Normal"/>
    <w:uiPriority w:val="34"/>
    <w:qFormat/>
    <w:rsid w:val="0012029A"/>
    <w:pPr>
      <w:spacing w:after="200" w:line="276" w:lineRule="auto"/>
      <w:ind w:left="720"/>
    </w:pPr>
    <w:rPr>
      <w:rFonts w:cs="Calibri"/>
    </w:rPr>
  </w:style>
  <w:style w:type="table" w:styleId="Tablaconcuadrcula">
    <w:name w:val="Table Grid"/>
    <w:basedOn w:val="Tablanormal"/>
    <w:uiPriority w:val="39"/>
    <w:rsid w:val="00120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Vianey</cp:lastModifiedBy>
  <cp:revision>2</cp:revision>
  <dcterms:created xsi:type="dcterms:W3CDTF">2020-09-14T22:40:00Z</dcterms:created>
  <dcterms:modified xsi:type="dcterms:W3CDTF">2020-09-14T22:40:00Z</dcterms:modified>
</cp:coreProperties>
</file>